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7A0" w:rsidRPr="00D427A0" w:rsidRDefault="00D427A0" w:rsidP="00D427A0">
      <w:pPr>
        <w:keepNext/>
        <w:keepLines/>
        <w:widowControl w:val="0"/>
        <w:autoSpaceDE w:val="0"/>
        <w:autoSpaceDN w:val="0"/>
        <w:adjustRightInd w:val="0"/>
        <w:spacing w:after="0" w:line="360" w:lineRule="auto"/>
        <w:rPr>
          <w:rFonts w:ascii="Times New Roman" w:hAnsi="Times New Roman" w:cs="Times New Roman"/>
          <w:color w:val="000000"/>
          <w:sz w:val="34"/>
          <w:szCs w:val="34"/>
        </w:rPr>
      </w:pPr>
      <w:r w:rsidRPr="00D427A0">
        <w:rPr>
          <w:rFonts w:ascii="Times New Roman" w:hAnsi="Times New Roman" w:cs="Times New Roman"/>
          <w:color w:val="000000"/>
          <w:sz w:val="34"/>
          <w:szCs w:val="34"/>
        </w:rPr>
        <w:t>FRA REDAKTØREN</w:t>
      </w:r>
    </w:p>
    <w:p w:rsidR="00D427A0" w:rsidRPr="00862D3D" w:rsidRDefault="00862D3D" w:rsidP="00D427A0">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H</w:t>
      </w:r>
      <w:r w:rsidR="00D427A0" w:rsidRPr="00862D3D">
        <w:rPr>
          <w:rFonts w:cs="Times New Roman"/>
          <w:color w:val="000000"/>
          <w:sz w:val="24"/>
          <w:szCs w:val="24"/>
        </w:rPr>
        <w:t>va som blir oppfattet som rett og galt og hvilke tiltak man har overfor dem som trår utenfor regelverket, varierer både fra samfunn til samfunn og over lid. Både regelverket selv og det maktapparat som blir satt til å forvalte det, blir viktig for forståelsen av ethvert samfunn. Utforming og anvendelse av lovverket har resultert i noen av de eldste og mest omfattende arkivene i det norske arkivverket. I ler skal vi komme inn på noen av dem.</w:t>
      </w:r>
    </w:p>
    <w:p w:rsidR="00D427A0" w:rsidRPr="00862D3D" w:rsidRDefault="00D427A0" w:rsidP="00D427A0">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 xml:space="preserve">Forst får vi </w:t>
      </w:r>
      <w:proofErr w:type="gramStart"/>
      <w:r w:rsidRPr="00862D3D">
        <w:rPr>
          <w:rFonts w:cs="Times New Roman"/>
          <w:color w:val="000000"/>
          <w:sz w:val="24"/>
          <w:szCs w:val="24"/>
        </w:rPr>
        <w:t>ei</w:t>
      </w:r>
      <w:proofErr w:type="gramEnd"/>
      <w:r w:rsidRPr="00862D3D">
        <w:rPr>
          <w:rFonts w:cs="Times New Roman"/>
          <w:color w:val="000000"/>
          <w:sz w:val="24"/>
          <w:szCs w:val="24"/>
        </w:rPr>
        <w:t xml:space="preserve"> oversikt over domstolene i dansketida, både sivile, geistlige og militære. Arkiver elter dem linnes dels i Riksarkivet og dels i statsarkivene. Deretter går vi til kilder som er trykt i regi av Riksarkivets kjeldeskriftavdeling. Det gjelder blant annet Gulatingslova og Overboffreltens domsboker. Lovtekster og lovanvendelse gir oss et innblikk i ei svunnen tid med harde straffer for forhold som i dag kanskje ikke blir ansett som forbrytelser. Vi blir presentert for Tingbokprosjektet som fra 1987 har stått sentralt når det gjelder utforskning av norsk kriminalhistorie. To forskere forteller nærmere om hvordan sikt- og sakefallslister og tingbøker utfyller hverandre som kilde for den som vil studere lovbrudd i tidlig moderne tid. Vi får også kjennskap til den eldste norske kriminalstatistikken fra slutten av 1700-tallet. Straffesaker etter 1814 blir belyst gjennom kildemateriale i Riksarkivet, blant annet arkiver etter Justis- og politidepartementet, I Ioyesterett og Riksadvokatembetet. Nyere arkivmateriale er ellers omtalt i en artikkel om den moderne justisprotok</w:t>
      </w:r>
      <w:r w:rsidR="00862D3D">
        <w:rPr>
          <w:rFonts w:cs="Times New Roman"/>
          <w:color w:val="000000"/>
          <w:sz w:val="24"/>
          <w:szCs w:val="24"/>
        </w:rPr>
        <w:t>ollen: det edb-baserte straffe</w:t>
      </w:r>
      <w:r w:rsidRPr="00862D3D">
        <w:rPr>
          <w:rFonts w:cs="Times New Roman"/>
          <w:color w:val="000000"/>
          <w:sz w:val="24"/>
          <w:szCs w:val="24"/>
        </w:rPr>
        <w:t>sakregisteret - STRASAK.</w:t>
      </w:r>
    </w:p>
    <w:p w:rsidR="00D427A0" w:rsidRPr="00862D3D" w:rsidRDefault="00D427A0" w:rsidP="00D427A0">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 xml:space="preserve">Vi følger utviklinga av politimakta fra 1650 til 1950 med utgangspunkt i Statsarkivet på I Iamar. Der blir vi presentert for arkiver etter lensmann, fogd og politi. De siste artiklene i emnenummeret viser hva som kunne skje med dem som ble pågrepet, tiltalt og dømt. Vi har med en artikkel om skarpretteren som sto for den korporlige straffen. Ellers blir vi presentert for arkiver både etter eldre og mer moderne institusjoner som sto for frihetsberøvelse. Christiania tukthus som ble tatt i bruk i 1741, representerer de gamle tvangsarbeidshusene. Etter fengselsreformer i 1830-årene ble Botsfengselet åpnet i 1851. Hovedprinsippet her var at fangene skulle sone i isolasjon, slik at en unngikk det nedbrytende fellesskapet med andre forbrytere. Arkivene etter disse to institusjonene befinner seg i henholdsvis Statsarkivet i Oslo og i Riksarkivet. Kriminalomsorg i frihet representerer prinsippet med omsorgsarbeid for lovbrytere utenfor anstalt. Arkivene finner en dels i Riksarkivet og dels i statsarkivene. </w:t>
      </w:r>
      <w:r w:rsidRPr="00862D3D">
        <w:rPr>
          <w:rFonts w:cs="Times New Roman"/>
          <w:color w:val="000000"/>
          <w:sz w:val="24"/>
          <w:szCs w:val="24"/>
        </w:rPr>
        <w:lastRenderedPageBreak/>
        <w:t>“Smålands-Pelle” som frekventerte straffeinstitusjonene i begynnelsen av vårt århundre og dermed blir gjenganger i arkivene, står fram som representant for den norske forbryterstand. Til slutt går vi utover Norges grenser med en artikkel om kriminologisk forskning og arkivene etter Nordisk samarbeidsråd for kriminologi.</w:t>
      </w:r>
    </w:p>
    <w:p w:rsidR="00862D3D" w:rsidRPr="00862D3D" w:rsidRDefault="00862D3D" w:rsidP="00D427A0">
      <w:pPr>
        <w:keepNext/>
        <w:keepLines/>
        <w:widowControl w:val="0"/>
        <w:autoSpaceDE w:val="0"/>
        <w:autoSpaceDN w:val="0"/>
        <w:adjustRightInd w:val="0"/>
        <w:spacing w:after="0" w:line="360" w:lineRule="auto"/>
        <w:rPr>
          <w:rFonts w:cs="Times New Roman"/>
          <w:color w:val="000000"/>
          <w:sz w:val="24"/>
          <w:szCs w:val="24"/>
        </w:rPr>
      </w:pPr>
      <w:r>
        <w:rPr>
          <w:rFonts w:cs="Times New Roman"/>
          <w:color w:val="000000"/>
          <w:sz w:val="24"/>
          <w:szCs w:val="24"/>
        </w:rPr>
        <w:t>Under “aktuelt” få</w:t>
      </w:r>
      <w:r w:rsidR="00D427A0" w:rsidRPr="00862D3D">
        <w:rPr>
          <w:rFonts w:cs="Times New Roman"/>
          <w:color w:val="000000"/>
          <w:sz w:val="24"/>
          <w:szCs w:val="24"/>
        </w:rPr>
        <w:t xml:space="preserve">r vi en forsmak på det papirløse arkiv og de problemene man arbeider med på veien dit. Ellers er vi innom det nyeste skuddet på arkivverkets stamme: Statsarkivet i Kongsberg. Riksarkivet markerer frigjøringsjubileet med ei utstilling som ble åpnet 8. mai og som </w:t>
      </w:r>
      <w:proofErr w:type="gramStart"/>
      <w:r w:rsidR="00D427A0" w:rsidRPr="00862D3D">
        <w:rPr>
          <w:rFonts w:cs="Times New Roman"/>
          <w:color w:val="000000"/>
          <w:sz w:val="24"/>
          <w:szCs w:val="24"/>
        </w:rPr>
        <w:t>kan beskues i hele sommer.</w:t>
      </w:r>
      <w:proofErr w:type="gramEnd"/>
      <w:r w:rsidR="00D427A0" w:rsidRPr="00862D3D">
        <w:rPr>
          <w:rFonts w:cs="Times New Roman"/>
          <w:color w:val="000000"/>
          <w:sz w:val="24"/>
          <w:szCs w:val="24"/>
        </w:rPr>
        <w:t xml:space="preserve"> Arkivmateriale om den annen verdenskrig er forøvrig belyst i Arkivmagasinet nr. 3/89 og 1/90.</w:t>
      </w:r>
    </w:p>
    <w:p w:rsidR="00862D3D" w:rsidRDefault="00862D3D">
      <w:pPr>
        <w:rPr>
          <w:rFonts w:cs="Times New Roman"/>
          <w:color w:val="000000"/>
          <w:sz w:val="18"/>
          <w:szCs w:val="18"/>
        </w:rPr>
      </w:pPr>
      <w:r>
        <w:rPr>
          <w:rFonts w:cs="Times New Roman"/>
          <w:color w:val="000000"/>
          <w:sz w:val="18"/>
          <w:szCs w:val="18"/>
        </w:rPr>
        <w:br w:type="page"/>
      </w:r>
    </w:p>
    <w:p w:rsidR="00D427A0" w:rsidRPr="00D427A0" w:rsidRDefault="00D427A0" w:rsidP="00D427A0">
      <w:pPr>
        <w:keepNext/>
        <w:keepLines/>
        <w:widowControl w:val="0"/>
        <w:autoSpaceDE w:val="0"/>
        <w:autoSpaceDN w:val="0"/>
        <w:adjustRightInd w:val="0"/>
        <w:spacing w:after="0" w:line="360" w:lineRule="auto"/>
        <w:rPr>
          <w:rFonts w:cs="Times New Roman"/>
          <w:color w:val="000000"/>
          <w:sz w:val="18"/>
          <w:szCs w:val="18"/>
        </w:rPr>
      </w:pPr>
    </w:p>
    <w:p w:rsidR="00D427A0" w:rsidRPr="00862D3D" w:rsidRDefault="00D427A0" w:rsidP="00D427A0">
      <w:pPr>
        <w:keepNext/>
        <w:keepLines/>
        <w:widowControl w:val="0"/>
        <w:autoSpaceDE w:val="0"/>
        <w:autoSpaceDN w:val="0"/>
        <w:adjustRightInd w:val="0"/>
        <w:spacing w:after="0" w:line="360" w:lineRule="auto"/>
        <w:rPr>
          <w:rFonts w:ascii="Times New Roman" w:hAnsi="Times New Roman" w:cs="Times New Roman"/>
          <w:color w:val="000000"/>
          <w:sz w:val="34"/>
          <w:szCs w:val="34"/>
        </w:rPr>
      </w:pPr>
      <w:r w:rsidRPr="00862D3D">
        <w:rPr>
          <w:rFonts w:ascii="Times New Roman" w:hAnsi="Times New Roman" w:cs="Times New Roman"/>
          <w:color w:val="000000"/>
          <w:sz w:val="34"/>
          <w:szCs w:val="34"/>
        </w:rPr>
        <w:t>DOMSTOLAR I DANSKETIDA. KVAR FINN VI ARKIVA?</w:t>
      </w:r>
    </w:p>
    <w:p w:rsidR="00D427A0" w:rsidRPr="00862D3D" w:rsidRDefault="00862D3D" w:rsidP="00D427A0">
      <w:pPr>
        <w:widowControl w:val="0"/>
        <w:autoSpaceDE w:val="0"/>
        <w:autoSpaceDN w:val="0"/>
        <w:adjustRightInd w:val="0"/>
        <w:spacing w:after="0" w:line="360" w:lineRule="auto"/>
        <w:rPr>
          <w:rFonts w:ascii="Courier New" w:hAnsi="Courier New" w:cs="Courier New"/>
          <w:color w:val="000000"/>
          <w:sz w:val="24"/>
          <w:szCs w:val="24"/>
        </w:rPr>
      </w:pPr>
      <w:r w:rsidRPr="00862D3D">
        <w:rPr>
          <w:rFonts w:ascii="Courier New" w:hAnsi="Courier New" w:cs="Courier New"/>
          <w:color w:val="000000"/>
          <w:sz w:val="24"/>
          <w:szCs w:val="24"/>
        </w:rPr>
        <w:t>Han</w:t>
      </w:r>
      <w:r w:rsidR="00D427A0" w:rsidRPr="00862D3D">
        <w:rPr>
          <w:rFonts w:ascii="Courier New" w:hAnsi="Courier New" w:cs="Courier New"/>
          <w:color w:val="000000"/>
          <w:sz w:val="24"/>
          <w:szCs w:val="24"/>
        </w:rPr>
        <w:t>s</w:t>
      </w:r>
      <w:r w:rsidR="00D427A0" w:rsidRPr="00862D3D">
        <w:rPr>
          <w:rFonts w:ascii="Courier New" w:hAnsi="Courier New" w:cs="Courier New"/>
          <w:b/>
          <w:bCs/>
          <w:color w:val="000000"/>
          <w:spacing w:val="-20"/>
          <w:sz w:val="24"/>
          <w:szCs w:val="24"/>
        </w:rPr>
        <w:t xml:space="preserve"> </w:t>
      </w:r>
      <w:r w:rsidR="00D427A0" w:rsidRPr="00862D3D">
        <w:rPr>
          <w:rFonts w:ascii="Courier New" w:hAnsi="Courier New" w:cs="Courier New"/>
          <w:color w:val="000000"/>
          <w:sz w:val="24"/>
          <w:szCs w:val="24"/>
        </w:rPr>
        <w:t>Hosar, Riksarkivet</w:t>
      </w:r>
    </w:p>
    <w:p w:rsidR="00D427A0" w:rsidRPr="00862D3D" w:rsidRDefault="00D427A0" w:rsidP="00D427A0">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 xml:space="preserve">Dei eldste bevarte rettsbøkene her til lands går attende til 1570-åra. Det gjeld </w:t>
      </w:r>
      <w:r w:rsidRPr="00862D3D">
        <w:rPr>
          <w:rFonts w:cs="Times New Roman"/>
          <w:i/>
          <w:iCs/>
          <w:color w:val="000000"/>
          <w:sz w:val="24"/>
          <w:szCs w:val="24"/>
        </w:rPr>
        <w:t>Stav</w:t>
      </w:r>
      <w:r w:rsidR="00862D3D">
        <w:rPr>
          <w:rFonts w:cs="Times New Roman"/>
          <w:i/>
          <w:iCs/>
          <w:color w:val="000000"/>
          <w:sz w:val="24"/>
          <w:szCs w:val="24"/>
        </w:rPr>
        <w:t>anger Domkapitels Protokol 1571-1630, Norske herredagsdomboker 15</w:t>
      </w:r>
      <w:r w:rsidRPr="00862D3D">
        <w:rPr>
          <w:rFonts w:cs="Times New Roman"/>
          <w:i/>
          <w:iCs/>
          <w:color w:val="000000"/>
          <w:sz w:val="24"/>
          <w:szCs w:val="24"/>
        </w:rPr>
        <w:t>78-1664.</w:t>
      </w:r>
      <w:r w:rsidRPr="00862D3D">
        <w:rPr>
          <w:rFonts w:cs="Times New Roman"/>
          <w:color w:val="000000"/>
          <w:sz w:val="24"/>
          <w:szCs w:val="24"/>
        </w:rPr>
        <w:t xml:space="preserve"> og </w:t>
      </w:r>
      <w:r w:rsidR="00862D3D">
        <w:rPr>
          <w:rFonts w:cs="Times New Roman"/>
          <w:i/>
          <w:iCs/>
          <w:color w:val="000000"/>
          <w:sz w:val="24"/>
          <w:szCs w:val="24"/>
        </w:rPr>
        <w:t>Niel</w:t>
      </w:r>
      <w:r w:rsidRPr="00862D3D">
        <w:rPr>
          <w:rFonts w:cs="Times New Roman"/>
          <w:i/>
          <w:iCs/>
          <w:color w:val="000000"/>
          <w:sz w:val="24"/>
          <w:szCs w:val="24"/>
        </w:rPr>
        <w:t>s Stubs Optegnelser fra Oslo Lagthing 1572- 1580.</w:t>
      </w:r>
      <w:r w:rsidR="00862D3D">
        <w:rPr>
          <w:rFonts w:cs="Times New Roman"/>
          <w:color w:val="000000"/>
          <w:sz w:val="24"/>
          <w:szCs w:val="24"/>
        </w:rPr>
        <w:t xml:space="preserve"> Alle desse ligg føre som trykte kjelde</w:t>
      </w:r>
      <w:r w:rsidRPr="00862D3D">
        <w:rPr>
          <w:rFonts w:cs="Times New Roman"/>
          <w:color w:val="000000"/>
          <w:sz w:val="24"/>
          <w:szCs w:val="24"/>
        </w:rPr>
        <w:t>sk</w:t>
      </w:r>
      <w:r w:rsidR="00862D3D">
        <w:rPr>
          <w:rFonts w:cs="Times New Roman"/>
          <w:color w:val="000000"/>
          <w:sz w:val="24"/>
          <w:szCs w:val="24"/>
        </w:rPr>
        <w:t>rift under dei nemnde titlane. E</w:t>
      </w:r>
      <w:r w:rsidRPr="00862D3D">
        <w:rPr>
          <w:rFonts w:cs="Times New Roman"/>
          <w:color w:val="000000"/>
          <w:sz w:val="24"/>
          <w:szCs w:val="24"/>
        </w:rPr>
        <w:t>lles finst det før 1600-talet berre spreidde leivningar etter verksemda til domstolane i Noreg.</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sz w:val="24"/>
          <w:szCs w:val="24"/>
        </w:rPr>
        <w:t>I</w:t>
      </w:r>
      <w:r w:rsidRPr="00862D3D">
        <w:rPr>
          <w:rFonts w:cs="Times New Roman"/>
          <w:color w:val="000000"/>
          <w:sz w:val="24"/>
          <w:szCs w:val="24"/>
        </w:rPr>
        <w:t xml:space="preserve"> det følgjande skal vi gje eit oversyn over dei viktigas</w:t>
      </w:r>
      <w:r w:rsidR="00162AC4" w:rsidRPr="00862D3D">
        <w:rPr>
          <w:rFonts w:cs="Times New Roman"/>
          <w:color w:val="000000"/>
          <w:sz w:val="24"/>
          <w:szCs w:val="24"/>
        </w:rPr>
        <w:t>te</w:t>
      </w:r>
      <w:r w:rsidRPr="00862D3D">
        <w:rPr>
          <w:rFonts w:cs="Times New Roman"/>
          <w:color w:val="000000"/>
          <w:sz w:val="24"/>
          <w:szCs w:val="24"/>
        </w:rPr>
        <w:t xml:space="preserve"> dommande instansane ca 1570-1814 og arkiva etter dei. I tur og orden skal vi omtale</w:t>
      </w:r>
      <w:r w:rsidR="00862D3D">
        <w:rPr>
          <w:rFonts w:cs="Times New Roman"/>
          <w:color w:val="000000"/>
          <w:sz w:val="24"/>
          <w:szCs w:val="24"/>
        </w:rPr>
        <w:t xml:space="preserve"> dei ordinære sivile underrett</w:t>
      </w:r>
      <w:r w:rsidRPr="00862D3D">
        <w:rPr>
          <w:rFonts w:cs="Times New Roman"/>
          <w:color w:val="000000"/>
          <w:sz w:val="24"/>
          <w:szCs w:val="24"/>
        </w:rPr>
        <w:t>ane på landet</w:t>
      </w:r>
      <w:r w:rsidR="00862D3D">
        <w:rPr>
          <w:rFonts w:cs="Times New Roman"/>
          <w:color w:val="000000"/>
          <w:sz w:val="24"/>
          <w:szCs w:val="24"/>
        </w:rPr>
        <w:t xml:space="preserve"> og i byane, deretter overrett</w:t>
      </w:r>
      <w:r w:rsidRPr="00862D3D">
        <w:rPr>
          <w:rFonts w:cs="Times New Roman"/>
          <w:color w:val="000000"/>
          <w:sz w:val="24"/>
          <w:szCs w:val="24"/>
        </w:rPr>
        <w:t>ane frå og med lagtinget til og med høgsterett, og til slutt nokre særskilde jurisdiksjonar og særdomstolar.</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Men fyrs</w:t>
      </w:r>
      <w:r w:rsidR="00862D3D">
        <w:rPr>
          <w:rFonts w:cs="Times New Roman"/>
          <w:color w:val="000000"/>
          <w:sz w:val="24"/>
          <w:szCs w:val="24"/>
        </w:rPr>
        <w:t>t har vi funne det føremålsten</w:t>
      </w:r>
      <w:r w:rsidRPr="00862D3D">
        <w:rPr>
          <w:rFonts w:cs="Times New Roman"/>
          <w:color w:val="000000"/>
          <w:sz w:val="24"/>
          <w:szCs w:val="24"/>
        </w:rPr>
        <w:t xml:space="preserve">leg </w:t>
      </w:r>
      <w:proofErr w:type="gramStart"/>
      <w:r w:rsidRPr="00862D3D">
        <w:rPr>
          <w:rFonts w:cs="Times New Roman"/>
          <w:color w:val="000000"/>
          <w:sz w:val="24"/>
          <w:szCs w:val="24"/>
        </w:rPr>
        <w:t>å</w:t>
      </w:r>
      <w:proofErr w:type="gramEnd"/>
      <w:r w:rsidRPr="00862D3D">
        <w:rPr>
          <w:rFonts w:cs="Times New Roman"/>
          <w:color w:val="000000"/>
          <w:sz w:val="24"/>
          <w:szCs w:val="24"/>
        </w:rPr>
        <w:t xml:space="preserve"> påpeike nokre særtrekk ved det gamle rettssystemet som skil det prinsipielt ut frå det vi er vane med i dag.</w:t>
      </w:r>
    </w:p>
    <w:p w:rsidR="00D427A0" w:rsidRDefault="00D427A0" w:rsidP="00D427A0">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ULIKSKAP FOR LOVA</w:t>
      </w:r>
    </w:p>
    <w:p w:rsidR="00D427A0" w:rsidRDefault="00D427A0" w:rsidP="00D427A0">
      <w:pPr>
        <w:widowControl w:val="0"/>
        <w:autoSpaceDE w:val="0"/>
        <w:autoSpaceDN w:val="0"/>
        <w:adjustRightInd w:val="0"/>
        <w:spacing w:after="0" w:line="360" w:lineRule="auto"/>
        <w:rPr>
          <w:rFonts w:cs="Times New Roman"/>
          <w:color w:val="000000"/>
          <w:sz w:val="24"/>
          <w:szCs w:val="24"/>
        </w:rPr>
      </w:pPr>
      <w:r w:rsidRPr="00862D3D">
        <w:rPr>
          <w:rFonts w:cs="Courier New"/>
          <w:color w:val="000000"/>
          <w:sz w:val="24"/>
          <w:szCs w:val="24"/>
        </w:rPr>
        <w:t>I</w:t>
      </w:r>
      <w:r w:rsidRPr="00862D3D">
        <w:rPr>
          <w:rFonts w:cs="Times New Roman"/>
          <w:color w:val="000000"/>
          <w:sz w:val="24"/>
          <w:szCs w:val="24"/>
        </w:rPr>
        <w:t xml:space="preserve"> den mo</w:t>
      </w:r>
      <w:r w:rsidR="00862D3D">
        <w:rPr>
          <w:rFonts w:cs="Times New Roman"/>
          <w:color w:val="000000"/>
          <w:sz w:val="24"/>
          <w:szCs w:val="24"/>
        </w:rPr>
        <w:t>derne statsborgarlege samfunns</w:t>
      </w:r>
      <w:r w:rsidRPr="00862D3D">
        <w:rPr>
          <w:rFonts w:cs="Times New Roman"/>
          <w:color w:val="000000"/>
          <w:sz w:val="24"/>
          <w:szCs w:val="24"/>
        </w:rPr>
        <w:t>skipnaden, som Noreg tok eit revolusjonært sprang fram mot i 1814, er som kjent idealet om likskap for lova ein berebjelke. Under det forutgåande “gamle veldet” vart folk av ulik stand og stilling forskjellsbehandla i rettsvesenet. Det skjedde ikkje berre ved tilfeldig urettvis praksis som kunne følgje av skeiv makt- og ressursfordeling, korrupsjon og vilkårleg rettshandheving elles. Forskjellsbehandlinga var tvert i mot uttrykk for ein institu</w:t>
      </w:r>
      <w:r w:rsidR="00862D3D">
        <w:rPr>
          <w:rFonts w:cs="Times New Roman"/>
          <w:color w:val="000000"/>
          <w:sz w:val="24"/>
          <w:szCs w:val="24"/>
        </w:rPr>
        <w:t>sjonalisert norm. Legitim ulik</w:t>
      </w:r>
      <w:r w:rsidRPr="00862D3D">
        <w:rPr>
          <w:rFonts w:cs="Times New Roman"/>
          <w:color w:val="000000"/>
          <w:sz w:val="24"/>
          <w:szCs w:val="24"/>
        </w:rPr>
        <w:t>skap for lova var eit vesenskjenneteikn ved standssamfunnet.</w:t>
      </w:r>
    </w:p>
    <w:p w:rsidR="004851C7" w:rsidRPr="00862D3D" w:rsidRDefault="004851C7" w:rsidP="00D427A0">
      <w:pPr>
        <w:widowControl w:val="0"/>
        <w:autoSpaceDE w:val="0"/>
        <w:autoSpaceDN w:val="0"/>
        <w:adjustRightInd w:val="0"/>
        <w:spacing w:after="0" w:line="360" w:lineRule="auto"/>
        <w:rPr>
          <w:rFonts w:cs="Times New Roman"/>
          <w:sz w:val="24"/>
          <w:szCs w:val="24"/>
        </w:rPr>
      </w:pPr>
    </w:p>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drawing>
          <wp:inline distT="0" distB="0" distL="0" distR="0" wp14:anchorId="2E1A6345" wp14:editId="455F225C">
            <wp:extent cx="2325370" cy="1580515"/>
            <wp:effectExtent l="0" t="0" r="0" b="635"/>
            <wp:docPr id="29" name="Bild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25370" cy="1580515"/>
                    </a:xfrm>
                    <a:prstGeom prst="rect">
                      <a:avLst/>
                    </a:prstGeom>
                    <a:noFill/>
                    <a:ln>
                      <a:noFill/>
                    </a:ln>
                  </pic:spPr>
                </pic:pic>
              </a:graphicData>
            </a:graphic>
          </wp:inline>
        </w:drawing>
      </w:r>
    </w:p>
    <w:p w:rsidR="00D427A0" w:rsidRDefault="00D427A0" w:rsidP="00D427A0">
      <w:pPr>
        <w:autoSpaceDE w:val="0"/>
        <w:autoSpaceDN w:val="0"/>
        <w:adjustRightInd w:val="0"/>
        <w:spacing w:after="0" w:line="360" w:lineRule="auto"/>
        <w:rPr>
          <w:rFonts w:ascii="Courier New" w:hAnsi="Courier New" w:cs="Courier New"/>
          <w:color w:val="000000"/>
          <w:sz w:val="18"/>
          <w:szCs w:val="18"/>
        </w:rPr>
      </w:pPr>
      <w:r w:rsidRPr="00862D3D">
        <w:rPr>
          <w:rFonts w:ascii="Courier New" w:hAnsi="Courier New" w:cs="Courier New"/>
          <w:color w:val="000000"/>
          <w:sz w:val="18"/>
          <w:szCs w:val="18"/>
        </w:rPr>
        <w:lastRenderedPageBreak/>
        <w:t>I diktforteljinga til Johan Herman Wessel vart bakar retta for smed. Justismord kan skje i dag som den gongen kring 1780. Eit meir typisk problem for rettsvesenet i det gamle standssamfunnel var å bestemme kvasom var den rette domstolen å stille bakaren og smeden for. Det galdt særleg dersom dei budde i ein garnisonsby eller nær eit bergverk. (Tegn. Th. Kittelsen)</w:t>
      </w:r>
    </w:p>
    <w:p w:rsidR="004851C7" w:rsidRDefault="004851C7" w:rsidP="004851C7">
      <w:pPr>
        <w:widowControl w:val="0"/>
        <w:autoSpaceDE w:val="0"/>
        <w:autoSpaceDN w:val="0"/>
        <w:adjustRightInd w:val="0"/>
        <w:spacing w:after="0" w:line="360" w:lineRule="auto"/>
        <w:rPr>
          <w:rFonts w:ascii="Courier New" w:hAnsi="Courier New" w:cs="Courier New"/>
          <w:color w:val="000000"/>
          <w:sz w:val="18"/>
          <w:szCs w:val="18"/>
        </w:rPr>
      </w:pPr>
    </w:p>
    <w:p w:rsidR="00D427A0" w:rsidRPr="00862D3D" w:rsidRDefault="004851C7" w:rsidP="004851C7">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I rettargangsordninga manifesterte</w:t>
      </w:r>
      <w:r>
        <w:rPr>
          <w:rFonts w:cs="Times New Roman"/>
          <w:sz w:val="24"/>
          <w:szCs w:val="24"/>
        </w:rPr>
        <w:t xml:space="preserve"> </w:t>
      </w:r>
      <w:r w:rsidR="00D427A0" w:rsidRPr="00862D3D">
        <w:rPr>
          <w:rFonts w:cs="Times New Roman"/>
          <w:color w:val="000000"/>
          <w:sz w:val="24"/>
          <w:szCs w:val="24"/>
        </w:rPr>
        <w:t>standssamfunnet seg i dansketida mellom anna på følgjande vis:</w:t>
      </w:r>
    </w:p>
    <w:p w:rsidR="00E7177C" w:rsidRDefault="00D427A0" w:rsidP="00D427A0">
      <w:pPr>
        <w:widowControl w:val="0"/>
        <w:autoSpaceDE w:val="0"/>
        <w:autoSpaceDN w:val="0"/>
        <w:adjustRightInd w:val="0"/>
        <w:spacing w:after="0" w:line="360" w:lineRule="auto"/>
        <w:rPr>
          <w:rFonts w:cs="Times New Roman"/>
          <w:color w:val="000000"/>
          <w:sz w:val="24"/>
          <w:szCs w:val="24"/>
        </w:rPr>
      </w:pPr>
      <w:r w:rsidRPr="00862D3D">
        <w:rPr>
          <w:rFonts w:cs="Times New Roman"/>
          <w:color w:val="000000"/>
          <w:sz w:val="24"/>
          <w:szCs w:val="24"/>
        </w:rPr>
        <w:t xml:space="preserve">- </w:t>
      </w:r>
      <w:r w:rsidRPr="00862D3D">
        <w:rPr>
          <w:rFonts w:cs="Times New Roman"/>
          <w:iCs/>
          <w:color w:val="000000"/>
          <w:sz w:val="24"/>
          <w:szCs w:val="24"/>
        </w:rPr>
        <w:t xml:space="preserve">Det galdt ulik prosedyre for ulike stender. </w:t>
      </w:r>
      <w:r w:rsidRPr="00862D3D">
        <w:rPr>
          <w:rFonts w:cs="Times New Roman"/>
          <w:color w:val="000000"/>
          <w:sz w:val="24"/>
          <w:szCs w:val="24"/>
        </w:rPr>
        <w:t xml:space="preserve">Det som spring fyrst og tydelegast i augo her, er det såkalla </w:t>
      </w:r>
      <w:r w:rsidRPr="00862D3D">
        <w:rPr>
          <w:rFonts w:cs="Times New Roman"/>
          <w:iCs/>
          <w:color w:val="000000"/>
          <w:sz w:val="24"/>
          <w:szCs w:val="24"/>
        </w:rPr>
        <w:t xml:space="preserve">privilegerte vernetinget. </w:t>
      </w:r>
      <w:r w:rsidRPr="00862D3D">
        <w:rPr>
          <w:rFonts w:cs="Times New Roman"/>
          <w:color w:val="000000"/>
          <w:sz w:val="24"/>
          <w:szCs w:val="24"/>
        </w:rPr>
        <w:t>Verneti</w:t>
      </w:r>
      <w:r w:rsidR="00862D3D">
        <w:rPr>
          <w:rFonts w:cs="Times New Roman"/>
          <w:color w:val="000000"/>
          <w:sz w:val="24"/>
          <w:szCs w:val="24"/>
        </w:rPr>
        <w:t>ng er den domstolen som vedkom</w:t>
      </w:r>
      <w:r w:rsidRPr="00862D3D">
        <w:rPr>
          <w:rFonts w:cs="Times New Roman"/>
          <w:color w:val="000000"/>
          <w:sz w:val="24"/>
          <w:szCs w:val="24"/>
        </w:rPr>
        <w:t>ande har rett ti</w:t>
      </w:r>
      <w:r w:rsidR="00862D3D">
        <w:rPr>
          <w:rFonts w:cs="Times New Roman"/>
          <w:color w:val="000000"/>
          <w:sz w:val="24"/>
          <w:szCs w:val="24"/>
        </w:rPr>
        <w:t>l å få prøvd si sak for. I med</w:t>
      </w:r>
      <w:r w:rsidRPr="00862D3D">
        <w:rPr>
          <w:rFonts w:cs="Times New Roman"/>
          <w:color w:val="000000"/>
          <w:sz w:val="24"/>
          <w:szCs w:val="24"/>
        </w:rPr>
        <w:t xml:space="preserve">hald av Kristian Vs Norske lov 1687 (heretter Norske lov) skulle grevar og </w:t>
      </w:r>
    </w:p>
    <w:p w:rsidR="00D427A0" w:rsidRPr="00862D3D" w:rsidRDefault="00D427A0" w:rsidP="00D427A0">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friherrar og “de Højeste Officerer” i livs- og æressaker stemnast direkte inn for Høgsterett i København. Andre av adel og “lige med Adelen privilegere</w:t>
      </w:r>
      <w:r w:rsidR="00862D3D">
        <w:rPr>
          <w:rFonts w:cs="Times New Roman"/>
          <w:color w:val="000000"/>
          <w:sz w:val="24"/>
          <w:szCs w:val="24"/>
        </w:rPr>
        <w:t>de” hadde tilsvarande Overhoff</w:t>
      </w:r>
      <w:r w:rsidRPr="00862D3D">
        <w:rPr>
          <w:rFonts w:cs="Times New Roman"/>
          <w:color w:val="000000"/>
          <w:sz w:val="24"/>
          <w:szCs w:val="24"/>
        </w:rPr>
        <w:t>retten på Akershus som verneting. Før eineveldet var det kongen og riksrådet i København, eventuelt representert ved herre</w:t>
      </w:r>
      <w:r w:rsidR="00862D3D">
        <w:rPr>
          <w:rFonts w:cs="Times New Roman"/>
          <w:color w:val="000000"/>
          <w:sz w:val="24"/>
          <w:szCs w:val="24"/>
        </w:rPr>
        <w:t>daga</w:t>
      </w:r>
      <w:r w:rsidRPr="00862D3D">
        <w:rPr>
          <w:rFonts w:cs="Times New Roman"/>
          <w:color w:val="000000"/>
          <w:sz w:val="24"/>
          <w:szCs w:val="24"/>
        </w:rPr>
        <w:t>ne her i landet, som var adeleg verneting. Saker mot slike folk, der dei risikerte</w:t>
      </w:r>
      <w:r w:rsidR="003C4B81" w:rsidRPr="00862D3D">
        <w:rPr>
          <w:rFonts w:cs="Times New Roman"/>
          <w:color w:val="000000"/>
          <w:sz w:val="24"/>
          <w:szCs w:val="24"/>
        </w:rPr>
        <w:t xml:space="preserve"> å </w:t>
      </w:r>
      <w:r w:rsidRPr="00862D3D">
        <w:rPr>
          <w:rFonts w:cs="Times New Roman"/>
          <w:color w:val="000000"/>
          <w:sz w:val="24"/>
          <w:szCs w:val="24"/>
        </w:rPr>
        <w:t>bli frådømde</w:t>
      </w:r>
      <w:r w:rsidR="00862D3D">
        <w:rPr>
          <w:rFonts w:cs="Times New Roman"/>
          <w:color w:val="000000"/>
          <w:sz w:val="24"/>
          <w:szCs w:val="24"/>
        </w:rPr>
        <w:t xml:space="preserve"> liv eller ære, vil e</w:t>
      </w:r>
      <w:r w:rsidRPr="00862D3D">
        <w:rPr>
          <w:rFonts w:cs="Times New Roman"/>
          <w:color w:val="000000"/>
          <w:sz w:val="24"/>
          <w:szCs w:val="24"/>
        </w:rPr>
        <w:t>in al</w:t>
      </w:r>
      <w:r w:rsidR="00862D3D">
        <w:rPr>
          <w:rFonts w:cs="Times New Roman"/>
          <w:color w:val="000000"/>
          <w:sz w:val="24"/>
          <w:szCs w:val="24"/>
        </w:rPr>
        <w:t>tså leite fåfengt etter i tingbøker og andre justisproto</w:t>
      </w:r>
      <w:r w:rsidRPr="00862D3D">
        <w:rPr>
          <w:rFonts w:cs="Times New Roman"/>
          <w:color w:val="000000"/>
          <w:sz w:val="24"/>
          <w:szCs w:val="24"/>
        </w:rPr>
        <w:t>kollar frå underrettane. For adelen galdt også eigne prosedyrereglar i gjeldssaker mm.</w:t>
      </w:r>
    </w:p>
    <w:p w:rsidR="00D427A0" w:rsidRPr="00862D3D" w:rsidRDefault="00D427A0" w:rsidP="00D427A0">
      <w:pPr>
        <w:widowControl w:val="0"/>
        <w:autoSpaceDE w:val="0"/>
        <w:autoSpaceDN w:val="0"/>
        <w:adjustRightInd w:val="0"/>
        <w:spacing w:after="0" w:line="360" w:lineRule="auto"/>
        <w:rPr>
          <w:rFonts w:cs="Times New Roman"/>
          <w:color w:val="000000"/>
          <w:sz w:val="24"/>
          <w:szCs w:val="24"/>
        </w:rPr>
      </w:pPr>
      <w:r w:rsidRPr="00862D3D">
        <w:rPr>
          <w:rFonts w:cs="Times New Roman"/>
          <w:color w:val="000000"/>
          <w:sz w:val="24"/>
          <w:szCs w:val="24"/>
        </w:rPr>
        <w:t xml:space="preserve">- </w:t>
      </w:r>
      <w:r w:rsidRPr="00862D3D">
        <w:rPr>
          <w:rFonts w:cs="Times New Roman"/>
          <w:iCs/>
          <w:color w:val="000000"/>
          <w:sz w:val="24"/>
          <w:szCs w:val="24"/>
        </w:rPr>
        <w:t>Privatpersonar kunne vere tillagde justismakt i kraft av standsposisjon</w:t>
      </w:r>
      <w:r w:rsidRPr="00862D3D">
        <w:rPr>
          <w:rFonts w:cs="Times New Roman"/>
          <w:color w:val="000000"/>
          <w:sz w:val="24"/>
          <w:szCs w:val="24"/>
        </w:rPr>
        <w:t xml:space="preserve"> og </w:t>
      </w:r>
      <w:r w:rsidRPr="00862D3D">
        <w:rPr>
          <w:rFonts w:cs="Times New Roman"/>
          <w:iCs/>
          <w:color w:val="000000"/>
          <w:sz w:val="24"/>
          <w:szCs w:val="24"/>
        </w:rPr>
        <w:t xml:space="preserve">privileg. </w:t>
      </w:r>
      <w:r w:rsidRPr="00862D3D">
        <w:rPr>
          <w:rFonts w:cs="Times New Roman"/>
          <w:color w:val="000000"/>
          <w:sz w:val="24"/>
          <w:szCs w:val="24"/>
        </w:rPr>
        <w:t xml:space="preserve">Frå 1646 (adelsprivilega av 18. juli) hadde eigarar av rette adelege setegardar </w:t>
      </w:r>
      <w:r w:rsidR="00862D3D">
        <w:rPr>
          <w:rFonts w:cs="Times New Roman"/>
          <w:iCs/>
          <w:color w:val="000000"/>
          <w:sz w:val="24"/>
          <w:szCs w:val="24"/>
        </w:rPr>
        <w:t>ha</w:t>
      </w:r>
      <w:r w:rsidRPr="00862D3D">
        <w:rPr>
          <w:rFonts w:cs="Times New Roman"/>
          <w:iCs/>
          <w:color w:val="000000"/>
          <w:sz w:val="24"/>
          <w:szCs w:val="24"/>
        </w:rPr>
        <w:t>ls- og hå</w:t>
      </w:r>
      <w:r w:rsidR="00862D3D">
        <w:rPr>
          <w:rFonts w:cs="Times New Roman"/>
          <w:iCs/>
          <w:color w:val="000000"/>
          <w:sz w:val="24"/>
          <w:szCs w:val="24"/>
        </w:rPr>
        <w:t>nd</w:t>
      </w:r>
      <w:r w:rsidRPr="00862D3D">
        <w:rPr>
          <w:rFonts w:cs="Times New Roman"/>
          <w:iCs/>
          <w:color w:val="000000"/>
          <w:sz w:val="24"/>
          <w:szCs w:val="24"/>
        </w:rPr>
        <w:t>srett</w:t>
      </w:r>
      <w:r w:rsidRPr="00862D3D">
        <w:rPr>
          <w:rFonts w:cs="Times New Roman"/>
          <w:color w:val="000000"/>
          <w:sz w:val="24"/>
          <w:szCs w:val="24"/>
        </w:rPr>
        <w:t xml:space="preserve"> over sine </w:t>
      </w:r>
      <w:r w:rsidRPr="00862D3D">
        <w:rPr>
          <w:rFonts w:cs="Times New Roman"/>
          <w:iCs/>
          <w:color w:val="000000"/>
          <w:sz w:val="24"/>
          <w:szCs w:val="24"/>
        </w:rPr>
        <w:t>vekedagstenarar.</w:t>
      </w:r>
      <w:r w:rsidR="00862D3D">
        <w:rPr>
          <w:rFonts w:cs="Times New Roman"/>
          <w:color w:val="000000"/>
          <w:sz w:val="24"/>
          <w:szCs w:val="24"/>
        </w:rPr>
        <w:t xml:space="preserve"> H</w:t>
      </w:r>
      <w:r w:rsidRPr="00862D3D">
        <w:rPr>
          <w:rFonts w:cs="Times New Roman"/>
          <w:color w:val="000000"/>
          <w:sz w:val="24"/>
          <w:szCs w:val="24"/>
        </w:rPr>
        <w:t>als og hånd innebar det vi ville kalle politi-, påtale- og straffemakt. Jurisdiksjonen vart presisert ti</w:t>
      </w:r>
      <w:r w:rsidR="00862D3D">
        <w:rPr>
          <w:rFonts w:cs="Times New Roman"/>
          <w:color w:val="000000"/>
          <w:sz w:val="24"/>
          <w:szCs w:val="24"/>
        </w:rPr>
        <w:t>l å gjelde dei av leiglendingsbø</w:t>
      </w:r>
      <w:r w:rsidRPr="00862D3D">
        <w:rPr>
          <w:rFonts w:cs="Times New Roman"/>
          <w:color w:val="000000"/>
          <w:sz w:val="24"/>
          <w:szCs w:val="24"/>
        </w:rPr>
        <w:t>ndene</w:t>
      </w:r>
      <w:r w:rsidR="00862D3D">
        <w:rPr>
          <w:rFonts w:cs="Times New Roman"/>
          <w:color w:val="000000"/>
          <w:sz w:val="24"/>
          <w:szCs w:val="24"/>
        </w:rPr>
        <w:t xml:space="preserve"> </w:t>
      </w:r>
      <w:r w:rsidRPr="00862D3D">
        <w:rPr>
          <w:rFonts w:cs="Times New Roman"/>
          <w:color w:val="000000"/>
          <w:sz w:val="24"/>
          <w:szCs w:val="24"/>
        </w:rPr>
        <w:t>- og implisitt husmenn, tenestefolk og andre som høyrde til på godset - som budde i same soknet s</w:t>
      </w:r>
      <w:r w:rsidR="00862D3D">
        <w:rPr>
          <w:rFonts w:cs="Times New Roman"/>
          <w:color w:val="000000"/>
          <w:sz w:val="24"/>
          <w:szCs w:val="24"/>
        </w:rPr>
        <w:t>om setegarden, eller i det nær</w:t>
      </w:r>
      <w:r w:rsidRPr="00862D3D">
        <w:rPr>
          <w:rFonts w:cs="Times New Roman"/>
          <w:color w:val="000000"/>
          <w:sz w:val="24"/>
          <w:szCs w:val="24"/>
        </w:rPr>
        <w:t>maste annekset. Eit overslag basert på adelsjordebøker frå 1639 tyder på at hals- og håndsretten ved innføringa kan ha omfatta 60-70 adelege setegardar med om lag 600 tilhøyrande innansoknes leiglendingsgardar i landet, Båhuslen ikkje medrekna (underskrivne si oppteljing).</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 xml:space="preserve">Hals og hånd omfatta altså </w:t>
      </w:r>
      <w:r w:rsidRPr="00862D3D">
        <w:rPr>
          <w:rFonts w:cs="Times New Roman"/>
          <w:iCs/>
          <w:color w:val="000000"/>
          <w:sz w:val="24"/>
          <w:szCs w:val="24"/>
        </w:rPr>
        <w:t>ikkje</w:t>
      </w:r>
      <w:r w:rsidRPr="00862D3D">
        <w:rPr>
          <w:rFonts w:cs="Times New Roman"/>
          <w:color w:val="000000"/>
          <w:sz w:val="24"/>
          <w:szCs w:val="24"/>
        </w:rPr>
        <w:t xml:space="preserve"> rett til å dømme. Sakene skulle førast for dei ordinære domstolane og behandlast etter landets lov og rett. Såleis kan ein rekne med å finne saker også mot allmugefolk på privilegert adelsgods i dei ordinære tingbøkene. Men med hals- og håndsretten følgde også </w:t>
      </w:r>
      <w:r w:rsidRPr="00862D3D">
        <w:rPr>
          <w:rFonts w:cs="Times New Roman"/>
          <w:iCs/>
          <w:color w:val="000000"/>
          <w:sz w:val="24"/>
          <w:szCs w:val="24"/>
        </w:rPr>
        <w:t>sikt og sakefall,</w:t>
      </w:r>
      <w:r w:rsidRPr="00862D3D">
        <w:rPr>
          <w:rFonts w:cs="Times New Roman"/>
          <w:color w:val="000000"/>
          <w:sz w:val="24"/>
          <w:szCs w:val="24"/>
        </w:rPr>
        <w:t xml:space="preserve"> det vil seie retten til </w:t>
      </w:r>
      <w:proofErr w:type="gramStart"/>
      <w:r w:rsidRPr="00862D3D">
        <w:rPr>
          <w:rFonts w:cs="Times New Roman"/>
          <w:color w:val="000000"/>
          <w:sz w:val="24"/>
          <w:szCs w:val="24"/>
        </w:rPr>
        <w:t>å</w:t>
      </w:r>
      <w:proofErr w:type="gramEnd"/>
      <w:r w:rsidRPr="00862D3D">
        <w:rPr>
          <w:rFonts w:cs="Times New Roman"/>
          <w:color w:val="000000"/>
          <w:sz w:val="24"/>
          <w:szCs w:val="24"/>
        </w:rPr>
        <w:t xml:space="preserve"> oppebere bøteinntektene. Det </w:t>
      </w:r>
      <w:r w:rsidRPr="00862D3D">
        <w:rPr>
          <w:rFonts w:cs="Times New Roman"/>
          <w:color w:val="000000"/>
          <w:sz w:val="24"/>
          <w:szCs w:val="24"/>
        </w:rPr>
        <w:lastRenderedPageBreak/>
        <w:t>private sakefallet gjer at vi går glipp av den utvegen vi elles har til å nytte listene over innbetalte bøter i futerekneskapa som erstatning for eller supplement til tingbøkene.</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Privat sakefallsrett vart til dels løyvt uavhengig av hals og hånd. Mellom anna følgde det i fleire tilfelle med krongods som vart selt i store blokker etter 1660. Det galdt til dømes Apostelgodset på Bergenskanten og ved Jokum Irgens sine omfattande tileigningar av krongods i Nord-Noreg. Privat sakefallsrett ved eit større proprietærgods på Helgeland fanst enno i 1808</w:t>
      </w:r>
      <w:proofErr w:type="gramStart"/>
      <w:r w:rsidRPr="00862D3D">
        <w:rPr>
          <w:rFonts w:cs="Times New Roman"/>
          <w:color w:val="000000"/>
          <w:sz w:val="24"/>
          <w:szCs w:val="24"/>
        </w:rPr>
        <w:t xml:space="preserve"> (avskaffa ved kgl. res.</w:t>
      </w:r>
      <w:proofErr w:type="gramEnd"/>
      <w:r w:rsidRPr="00862D3D">
        <w:rPr>
          <w:rFonts w:cs="Times New Roman"/>
          <w:color w:val="000000"/>
          <w:sz w:val="24"/>
          <w:szCs w:val="24"/>
        </w:rPr>
        <w:t xml:space="preserve"> 1. september), og i Skjervøy sokn i Troms var sakefallet privat oppebore heilt til 1818</w:t>
      </w:r>
      <w:proofErr w:type="gramStart"/>
      <w:r w:rsidRPr="00862D3D">
        <w:rPr>
          <w:rFonts w:cs="Times New Roman"/>
          <w:color w:val="000000"/>
          <w:sz w:val="24"/>
          <w:szCs w:val="24"/>
        </w:rPr>
        <w:t xml:space="preserve"> (jf. kgl. res.</w:t>
      </w:r>
      <w:proofErr w:type="gramEnd"/>
      <w:r w:rsidRPr="00862D3D">
        <w:rPr>
          <w:rFonts w:cs="Times New Roman"/>
          <w:color w:val="000000"/>
          <w:sz w:val="24"/>
          <w:szCs w:val="24"/>
        </w:rPr>
        <w:t xml:space="preserve"> 10. oktober).</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 xml:space="preserve">Også </w:t>
      </w:r>
      <w:r w:rsidRPr="00862D3D">
        <w:rPr>
          <w:rFonts w:cs="Times New Roman"/>
          <w:iCs/>
          <w:color w:val="000000"/>
          <w:sz w:val="24"/>
          <w:szCs w:val="24"/>
        </w:rPr>
        <w:t>pakt</w:t>
      </w:r>
      <w:r w:rsidR="00862D3D">
        <w:rPr>
          <w:rFonts w:cs="Times New Roman"/>
          <w:iCs/>
          <w:color w:val="000000"/>
          <w:sz w:val="24"/>
          <w:szCs w:val="24"/>
        </w:rPr>
        <w:t>ing av sakef</w:t>
      </w:r>
      <w:r w:rsidRPr="00862D3D">
        <w:rPr>
          <w:rFonts w:cs="Times New Roman"/>
          <w:iCs/>
          <w:color w:val="000000"/>
          <w:sz w:val="24"/>
          <w:szCs w:val="24"/>
        </w:rPr>
        <w:t>all</w:t>
      </w:r>
      <w:r w:rsidRPr="00862D3D">
        <w:rPr>
          <w:rFonts w:cs="Times New Roman"/>
          <w:color w:val="000000"/>
          <w:sz w:val="24"/>
          <w:szCs w:val="24"/>
        </w:rPr>
        <w:t xml:space="preserve"> innebar ei viss p</w:t>
      </w:r>
      <w:r w:rsidR="00862D3D">
        <w:rPr>
          <w:rFonts w:cs="Times New Roman"/>
          <w:color w:val="000000"/>
          <w:sz w:val="24"/>
          <w:szCs w:val="24"/>
        </w:rPr>
        <w:t>rivat justismakt. I den fyrste e</w:t>
      </w:r>
      <w:r w:rsidRPr="00862D3D">
        <w:rPr>
          <w:rFonts w:cs="Times New Roman"/>
          <w:color w:val="000000"/>
          <w:sz w:val="24"/>
          <w:szCs w:val="24"/>
        </w:rPr>
        <w:t>inevaldstida var det nemleg ikkje uvanle</w:t>
      </w:r>
      <w:r w:rsidR="00862D3D">
        <w:rPr>
          <w:rFonts w:cs="Times New Roman"/>
          <w:color w:val="000000"/>
          <w:sz w:val="24"/>
          <w:szCs w:val="24"/>
        </w:rPr>
        <w:t>g at innkreving av bø</w:t>
      </w:r>
      <w:r w:rsidRPr="00862D3D">
        <w:rPr>
          <w:rFonts w:cs="Times New Roman"/>
          <w:color w:val="000000"/>
          <w:sz w:val="24"/>
          <w:szCs w:val="24"/>
        </w:rPr>
        <w:t>ter vart sett bort til private mot avg</w:t>
      </w:r>
      <w:r w:rsidR="00862D3D">
        <w:rPr>
          <w:rFonts w:cs="Times New Roman"/>
          <w:color w:val="000000"/>
          <w:sz w:val="24"/>
          <w:szCs w:val="24"/>
        </w:rPr>
        <w:t>ift. Denne praksisen skulle i fø</w:t>
      </w:r>
      <w:r w:rsidRPr="00862D3D">
        <w:rPr>
          <w:rFonts w:cs="Times New Roman"/>
          <w:color w:val="000000"/>
          <w:sz w:val="24"/>
          <w:szCs w:val="24"/>
        </w:rPr>
        <w:t>lgje kgl</w:t>
      </w:r>
      <w:r w:rsidR="00862D3D">
        <w:rPr>
          <w:rFonts w:cs="Times New Roman"/>
          <w:color w:val="000000"/>
          <w:sz w:val="24"/>
          <w:szCs w:val="24"/>
        </w:rPr>
        <w:t>. res. 28. juli 1710 avskaffast frå 1</w:t>
      </w:r>
      <w:r w:rsidRPr="00862D3D">
        <w:rPr>
          <w:rFonts w:cs="Times New Roman"/>
          <w:color w:val="000000"/>
          <w:sz w:val="24"/>
          <w:szCs w:val="24"/>
        </w:rPr>
        <w:t>. januar 1711.</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Under eineveldet vart grevane i Larvik og Jarlsberg, friherren på Rosendal baroni og innehavarane av nokre</w:t>
      </w:r>
      <w:r w:rsidR="00862D3D">
        <w:rPr>
          <w:rFonts w:cs="Times New Roman"/>
          <w:color w:val="000000"/>
          <w:sz w:val="24"/>
          <w:szCs w:val="24"/>
        </w:rPr>
        <w:t xml:space="preserve"> få andre privilegerte gods lø</w:t>
      </w:r>
      <w:r w:rsidRPr="00862D3D">
        <w:rPr>
          <w:rFonts w:cs="Times New Roman"/>
          <w:color w:val="000000"/>
          <w:sz w:val="24"/>
          <w:szCs w:val="24"/>
        </w:rPr>
        <w:t xml:space="preserve">yvde </w:t>
      </w:r>
      <w:r w:rsidR="00862D3D">
        <w:rPr>
          <w:rFonts w:cs="Times New Roman"/>
          <w:iCs/>
          <w:color w:val="000000"/>
          <w:sz w:val="24"/>
          <w:szCs w:val="24"/>
        </w:rPr>
        <w:t>bi</w:t>
      </w:r>
      <w:r w:rsidRPr="00862D3D">
        <w:rPr>
          <w:rFonts w:cs="Times New Roman"/>
          <w:iCs/>
          <w:color w:val="000000"/>
          <w:sz w:val="24"/>
          <w:szCs w:val="24"/>
        </w:rPr>
        <w:t>rkerett.</w:t>
      </w:r>
      <w:r w:rsidRPr="00862D3D">
        <w:rPr>
          <w:rFonts w:cs="Times New Roman"/>
          <w:color w:val="000000"/>
          <w:sz w:val="24"/>
          <w:szCs w:val="24"/>
        </w:rPr>
        <w:t xml:space="preserve"> Det innebar at dei i tillegg ti</w:t>
      </w:r>
      <w:r w:rsidR="00862D3D">
        <w:rPr>
          <w:rFonts w:cs="Times New Roman"/>
          <w:color w:val="000000"/>
          <w:sz w:val="24"/>
          <w:szCs w:val="24"/>
        </w:rPr>
        <w:t>l hals- og hånd med sikt og sake</w:t>
      </w:r>
      <w:r w:rsidRPr="00862D3D">
        <w:rPr>
          <w:rFonts w:cs="Times New Roman"/>
          <w:color w:val="000000"/>
          <w:sz w:val="24"/>
          <w:szCs w:val="24"/>
        </w:rPr>
        <w:t xml:space="preserve">fall også </w:t>
      </w:r>
      <w:r w:rsidR="00862D3D">
        <w:rPr>
          <w:rFonts w:cs="Times New Roman"/>
          <w:color w:val="000000"/>
          <w:sz w:val="24"/>
          <w:szCs w:val="24"/>
        </w:rPr>
        <w:t xml:space="preserve">hadde rett til </w:t>
      </w:r>
      <w:proofErr w:type="gramStart"/>
      <w:r w:rsidR="00862D3D">
        <w:rPr>
          <w:rFonts w:cs="Times New Roman"/>
          <w:color w:val="000000"/>
          <w:sz w:val="24"/>
          <w:szCs w:val="24"/>
        </w:rPr>
        <w:t>å</w:t>
      </w:r>
      <w:proofErr w:type="gramEnd"/>
      <w:r w:rsidR="00862D3D">
        <w:rPr>
          <w:rFonts w:cs="Times New Roman"/>
          <w:color w:val="000000"/>
          <w:sz w:val="24"/>
          <w:szCs w:val="24"/>
        </w:rPr>
        <w:t xml:space="preserve"> utnemne domma</w:t>
      </w:r>
      <w:r w:rsidRPr="00862D3D">
        <w:rPr>
          <w:rFonts w:cs="Times New Roman"/>
          <w:color w:val="000000"/>
          <w:sz w:val="24"/>
          <w:szCs w:val="24"/>
        </w:rPr>
        <w:t>rar innan den jurisdiksjonen som birket omfatta.</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Både birkeretten og hals og hånd vart i prinsippet avskaffa med adelslova av 1. august 1821. Rett</w:t>
      </w:r>
      <w:r w:rsidR="00862D3D">
        <w:rPr>
          <w:rFonts w:cs="Times New Roman"/>
          <w:color w:val="000000"/>
          <w:sz w:val="24"/>
          <w:szCs w:val="24"/>
        </w:rPr>
        <w:t>ane vart likevel ikkje frå</w:t>
      </w:r>
      <w:r w:rsidRPr="00862D3D">
        <w:rPr>
          <w:rFonts w:cs="Times New Roman"/>
          <w:color w:val="000000"/>
          <w:sz w:val="24"/>
          <w:szCs w:val="24"/>
        </w:rPr>
        <w:t>tekne dei daverande innehavarane, slik at privat jurisdiksjon i nokre tilfelle var</w:t>
      </w:r>
      <w:r w:rsidR="00862D3D">
        <w:rPr>
          <w:rFonts w:cs="Times New Roman"/>
          <w:color w:val="000000"/>
          <w:sz w:val="24"/>
          <w:szCs w:val="24"/>
        </w:rPr>
        <w:t>te ved fram til midten av 1800-t</w:t>
      </w:r>
      <w:r w:rsidRPr="00862D3D">
        <w:rPr>
          <w:rFonts w:cs="Times New Roman"/>
          <w:color w:val="000000"/>
          <w:sz w:val="24"/>
          <w:szCs w:val="24"/>
        </w:rPr>
        <w:t>alet. Da adelskapet i Noreg vart avskaffa i 1821, fanst det om lag 25 adelege setegardar i landet, Jarlsberg og Rosendal inklusive. Men det er uvisst kor mange av eigarane som faktisk hadde hals- og håndsretten i behald heilt til da.</w:t>
      </w:r>
    </w:p>
    <w:p w:rsidR="00D427A0" w:rsidRPr="00862D3D" w:rsidRDefault="00D427A0" w:rsidP="00D427A0">
      <w:pPr>
        <w:widowControl w:val="0"/>
        <w:autoSpaceDE w:val="0"/>
        <w:autoSpaceDN w:val="0"/>
        <w:adjustRightInd w:val="0"/>
        <w:spacing w:after="0" w:line="360" w:lineRule="auto"/>
        <w:ind w:firstLine="360"/>
        <w:rPr>
          <w:rFonts w:cs="Times New Roman"/>
          <w:sz w:val="24"/>
          <w:szCs w:val="24"/>
        </w:rPr>
      </w:pPr>
      <w:r w:rsidRPr="00862D3D">
        <w:rPr>
          <w:rFonts w:cs="Times New Roman"/>
          <w:color w:val="000000"/>
          <w:sz w:val="24"/>
          <w:szCs w:val="24"/>
        </w:rPr>
        <w:t xml:space="preserve">Ved </w:t>
      </w:r>
      <w:r w:rsidRPr="00862D3D">
        <w:rPr>
          <w:rFonts w:cs="Times New Roman"/>
          <w:iCs/>
          <w:color w:val="000000"/>
          <w:sz w:val="24"/>
          <w:szCs w:val="24"/>
        </w:rPr>
        <w:t>bergverka</w:t>
      </w:r>
      <w:r w:rsidRPr="00862D3D">
        <w:rPr>
          <w:rFonts w:cs="Times New Roman"/>
          <w:color w:val="000000"/>
          <w:sz w:val="24"/>
          <w:szCs w:val="24"/>
        </w:rPr>
        <w:t xml:space="preserve"> hadde verksleiinga ei viss justismakt over sine tilsette, for så vidt analogt med den føydalt prega adelsjustisen. Men den særskilde bergjurisdiksjonen var også grunngjeven i den fagkompetansen som kravdest for å dømme i saker som høyrde bransjen til. Det bringar oss over til</w:t>
      </w:r>
      <w:r w:rsidR="00862D3D">
        <w:rPr>
          <w:rFonts w:cs="Times New Roman"/>
          <w:color w:val="000000"/>
          <w:sz w:val="24"/>
          <w:szCs w:val="24"/>
        </w:rPr>
        <w:t xml:space="preserve"> det vi kan kalle ein særskild f</w:t>
      </w:r>
      <w:r w:rsidRPr="00862D3D">
        <w:rPr>
          <w:rFonts w:cs="Times New Roman"/>
          <w:color w:val="000000"/>
          <w:sz w:val="24"/>
          <w:szCs w:val="24"/>
        </w:rPr>
        <w:t xml:space="preserve">ag- </w:t>
      </w:r>
      <w:r w:rsidRPr="00862D3D">
        <w:rPr>
          <w:rFonts w:cs="Times New Roman"/>
          <w:iCs/>
          <w:color w:val="000000"/>
          <w:sz w:val="24"/>
          <w:szCs w:val="24"/>
        </w:rPr>
        <w:t>og embetsjustis.</w:t>
      </w:r>
    </w:p>
    <w:p w:rsidR="00D427A0" w:rsidRPr="00862D3D" w:rsidRDefault="00D427A0" w:rsidP="00D427A0">
      <w:pPr>
        <w:widowControl w:val="0"/>
        <w:autoSpaceDE w:val="0"/>
        <w:autoSpaceDN w:val="0"/>
        <w:adjustRightInd w:val="0"/>
        <w:spacing w:after="0" w:line="360" w:lineRule="auto"/>
        <w:rPr>
          <w:rFonts w:cs="Times New Roman"/>
          <w:sz w:val="24"/>
          <w:szCs w:val="24"/>
        </w:rPr>
      </w:pPr>
      <w:r w:rsidRPr="00862D3D">
        <w:rPr>
          <w:rFonts w:cs="Times New Roman"/>
          <w:iCs/>
          <w:color w:val="000000"/>
          <w:sz w:val="24"/>
          <w:szCs w:val="24"/>
        </w:rPr>
        <w:t xml:space="preserve">- Det var særskild justis for embetsførsel og for visse yrkesgrupper og fagområde. </w:t>
      </w:r>
      <w:r w:rsidRPr="00862D3D">
        <w:rPr>
          <w:rFonts w:cs="Times New Roman"/>
          <w:color w:val="000000"/>
          <w:sz w:val="24"/>
          <w:szCs w:val="24"/>
        </w:rPr>
        <w:t>Embetsmenn skulle prøvast for eigne fagdomstolar for mishald av tenesta. Prestar vart stilte for geistlege domstolar, futar,</w:t>
      </w:r>
      <w:r w:rsidRPr="00862D3D">
        <w:rPr>
          <w:rFonts w:cs="Times New Roman"/>
          <w:sz w:val="24"/>
          <w:szCs w:val="24"/>
        </w:rPr>
        <w:t xml:space="preserve"> </w:t>
      </w:r>
      <w:r w:rsidRPr="00862D3D">
        <w:rPr>
          <w:rFonts w:cs="Times New Roman"/>
          <w:color w:val="000000"/>
          <w:sz w:val="24"/>
          <w:szCs w:val="24"/>
        </w:rPr>
        <w:t xml:space="preserve">stiftamtskrivarar og andre oppebørselsbetjentar vart førde for Kammerretten i København, militære kom for krigsrett osv. Andre folk vart stilte for spesialdomstolar i saker som kravde særskild fagkompetanse, som til dømes i ekteskapssaker, der dei geistlege </w:t>
      </w:r>
      <w:r w:rsidRPr="00862D3D">
        <w:rPr>
          <w:rFonts w:cs="Times New Roman"/>
          <w:color w:val="000000"/>
          <w:sz w:val="24"/>
          <w:szCs w:val="24"/>
        </w:rPr>
        <w:lastRenderedPageBreak/>
        <w:t>domstolane tro i verksemd.</w:t>
      </w:r>
    </w:p>
    <w:p w:rsidR="00D427A0" w:rsidRPr="00862D3D" w:rsidRDefault="00D427A0" w:rsidP="00D427A0">
      <w:pPr>
        <w:widowControl w:val="0"/>
        <w:autoSpaceDE w:val="0"/>
        <w:autoSpaceDN w:val="0"/>
        <w:adjustRightInd w:val="0"/>
        <w:spacing w:after="0" w:line="360" w:lineRule="auto"/>
        <w:rPr>
          <w:rFonts w:cs="Courier New"/>
          <w:color w:val="000000"/>
          <w:sz w:val="24"/>
          <w:szCs w:val="24"/>
        </w:rPr>
      </w:pPr>
      <w:r w:rsidRPr="00862D3D">
        <w:rPr>
          <w:rFonts w:cs="Times New Roman"/>
          <w:color w:val="000000"/>
          <w:sz w:val="24"/>
          <w:szCs w:val="24"/>
        </w:rPr>
        <w:t xml:space="preserve">- </w:t>
      </w:r>
      <w:r w:rsidRPr="00862D3D">
        <w:rPr>
          <w:rFonts w:cs="Courier New"/>
          <w:color w:val="000000"/>
          <w:sz w:val="24"/>
          <w:szCs w:val="24"/>
        </w:rPr>
        <w:t>Kjønnsdiskrimineringa var systematisk innan rettsvesenet.</w:t>
      </w:r>
    </w:p>
    <w:p w:rsidR="00AF43EF" w:rsidRDefault="00D427A0" w:rsidP="00AF43EF">
      <w:pPr>
        <w:widowControl w:val="0"/>
        <w:autoSpaceDE w:val="0"/>
        <w:autoSpaceDN w:val="0"/>
        <w:adjustRightInd w:val="0"/>
        <w:spacing w:after="0" w:line="360" w:lineRule="auto"/>
        <w:rPr>
          <w:rFonts w:cs="Times New Roman"/>
          <w:sz w:val="24"/>
          <w:szCs w:val="24"/>
        </w:rPr>
      </w:pPr>
      <w:r w:rsidRPr="00862D3D">
        <w:rPr>
          <w:rFonts w:cs="Times New Roman"/>
          <w:color w:val="000000"/>
          <w:sz w:val="24"/>
          <w:szCs w:val="24"/>
        </w:rPr>
        <w:t xml:space="preserve">Den ulikskapen for lova som vedkom flest menneske under det gamle veldet og til dels langt opp mot vår eiga tid, var det ein kan kalle ein gjennomford </w:t>
      </w:r>
      <w:r w:rsidRPr="00862D3D">
        <w:rPr>
          <w:rFonts w:cs="Times New Roman"/>
          <w:i/>
          <w:iCs/>
          <w:color w:val="000000"/>
          <w:sz w:val="24"/>
          <w:szCs w:val="24"/>
        </w:rPr>
        <w:t>kjønnsjustis.</w:t>
      </w:r>
      <w:r w:rsidRPr="00862D3D">
        <w:rPr>
          <w:rFonts w:cs="Times New Roman"/>
          <w:color w:val="000000"/>
          <w:sz w:val="24"/>
          <w:szCs w:val="24"/>
        </w:rPr>
        <w:t xml:space="preserve"> Det gav seg utslag i ulik status for kvinner og menn som rettssubjekt, i ulike lover og reglar og i ulik rettspraksis for dei to </w:t>
      </w:r>
      <w:proofErr w:type="gramStart"/>
      <w:r w:rsidRPr="00862D3D">
        <w:rPr>
          <w:rFonts w:cs="Times New Roman"/>
          <w:color w:val="000000"/>
          <w:sz w:val="24"/>
          <w:szCs w:val="24"/>
        </w:rPr>
        <w:t>kjønna</w:t>
      </w:r>
      <w:proofErr w:type="gramEnd"/>
      <w:r w:rsidRPr="00862D3D">
        <w:rPr>
          <w:rFonts w:cs="Times New Roman"/>
          <w:color w:val="000000"/>
          <w:sz w:val="24"/>
          <w:szCs w:val="24"/>
        </w:rPr>
        <w:t>. Under eineveldet var dei øvste domstolane Overhoffretten og Høgsterett jamvel uttrykkeleg stengde for kvinner, utan i saker som galdt liv og ære for dei sjølve, ektemannen eller borna deira (Norske lov).</w:t>
      </w:r>
    </w:p>
    <w:p w:rsidR="00D427A0" w:rsidRPr="00AF43EF" w:rsidRDefault="00D427A0" w:rsidP="00AF43EF">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BYGDETING OG SORENSKRIVAR</w:t>
      </w:r>
    </w:p>
    <w:p w:rsidR="00D427A0" w:rsidRPr="00D427A0" w:rsidRDefault="00D427A0" w:rsidP="00D427A0">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 xml:space="preserve">Verneting eller heimeting for den store hop av folket i landet var </w:t>
      </w:r>
      <w:r w:rsidRPr="00D427A0">
        <w:rPr>
          <w:rFonts w:cs="Times New Roman"/>
          <w:i/>
          <w:iCs/>
          <w:color w:val="000000"/>
          <w:sz w:val="24"/>
          <w:szCs w:val="24"/>
        </w:rPr>
        <w:t>bygdetinget.</w:t>
      </w:r>
      <w:r>
        <w:rPr>
          <w:rFonts w:cs="Times New Roman"/>
          <w:color w:val="000000"/>
          <w:sz w:val="24"/>
          <w:szCs w:val="24"/>
        </w:rPr>
        <w:t xml:space="preserve"> Rettskrin</w:t>
      </w:r>
      <w:r w:rsidRPr="00D427A0">
        <w:rPr>
          <w:rFonts w:cs="Times New Roman"/>
          <w:color w:val="000000"/>
          <w:sz w:val="24"/>
          <w:szCs w:val="24"/>
        </w:rPr>
        <w:t xml:space="preserve">sen for dette, </w:t>
      </w:r>
      <w:r w:rsidRPr="00D427A0">
        <w:rPr>
          <w:rFonts w:cs="Times New Roman"/>
          <w:i/>
          <w:iCs/>
          <w:color w:val="000000"/>
          <w:sz w:val="24"/>
          <w:szCs w:val="24"/>
        </w:rPr>
        <w:t>tinglaget,</w:t>
      </w:r>
      <w:r w:rsidRPr="00D427A0">
        <w:rPr>
          <w:rFonts w:cs="Times New Roman"/>
          <w:color w:val="000000"/>
          <w:sz w:val="24"/>
          <w:szCs w:val="24"/>
        </w:rPr>
        <w:t xml:space="preserve"> omfatta eit eller kanskje to-tre bygdelag. Ordinært skulle det haldast ting to eller tre gonger i året, til faste tider og på fast stad. Frå 1590 (forordning</w:t>
      </w:r>
      <w:r>
        <w:rPr>
          <w:rFonts w:cs="Times New Roman"/>
          <w:sz w:val="24"/>
          <w:szCs w:val="24"/>
        </w:rPr>
        <w:t xml:space="preserve"> 1</w:t>
      </w:r>
      <w:r>
        <w:rPr>
          <w:rFonts w:cs="Times New Roman"/>
          <w:color w:val="000000"/>
          <w:sz w:val="24"/>
          <w:szCs w:val="24"/>
        </w:rPr>
        <w:t xml:space="preserve">6. </w:t>
      </w:r>
      <w:r w:rsidRPr="00D427A0">
        <w:rPr>
          <w:rFonts w:cs="Times New Roman"/>
          <w:color w:val="000000"/>
          <w:sz w:val="24"/>
          <w:szCs w:val="24"/>
        </w:rPr>
        <w:t>august) va</w:t>
      </w:r>
      <w:r>
        <w:rPr>
          <w:rFonts w:cs="Times New Roman"/>
          <w:color w:val="000000"/>
          <w:sz w:val="24"/>
          <w:szCs w:val="24"/>
        </w:rPr>
        <w:t>r bygdetinget obligatorisk fyr</w:t>
      </w:r>
      <w:r w:rsidRPr="00D427A0">
        <w:rPr>
          <w:rFonts w:cs="Times New Roman"/>
          <w:color w:val="000000"/>
          <w:sz w:val="24"/>
          <w:szCs w:val="24"/>
        </w:rPr>
        <w:t>steinstans på landet, med appellrett til lagtinget.</w:t>
      </w:r>
    </w:p>
    <w:p w:rsidR="00D427A0" w:rsidRPr="00D427A0" w:rsidRDefault="00D427A0" w:rsidP="00D427A0">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 xml:space="preserve">Opphavleg var </w:t>
      </w:r>
      <w:proofErr w:type="gramStart"/>
      <w:r w:rsidRPr="00D427A0">
        <w:rPr>
          <w:rFonts w:cs="Times New Roman"/>
          <w:color w:val="000000"/>
          <w:sz w:val="24"/>
          <w:szCs w:val="24"/>
        </w:rPr>
        <w:t>det</w:t>
      </w:r>
      <w:proofErr w:type="gramEnd"/>
      <w:r w:rsidRPr="00D427A0">
        <w:rPr>
          <w:rFonts w:cs="Times New Roman"/>
          <w:color w:val="000000"/>
          <w:sz w:val="24"/>
          <w:szCs w:val="24"/>
        </w:rPr>
        <w:t xml:space="preserve"> </w:t>
      </w:r>
      <w:r w:rsidRPr="00D427A0">
        <w:rPr>
          <w:rFonts w:cs="Times New Roman"/>
          <w:i/>
          <w:iCs/>
          <w:color w:val="000000"/>
          <w:sz w:val="24"/>
          <w:szCs w:val="24"/>
        </w:rPr>
        <w:t>lagretten</w:t>
      </w:r>
      <w:r w:rsidRPr="00D427A0">
        <w:rPr>
          <w:rFonts w:cs="Times New Roman"/>
          <w:color w:val="000000"/>
          <w:sz w:val="24"/>
          <w:szCs w:val="24"/>
        </w:rPr>
        <w:t xml:space="preserve"> som dømde på bygdetinget. Det var 6-12 bønder som var eidsvorne til føremålet. Ein kan merke seg at stands- og kjønnsjustisen slo gjennom også i samansetjinga av lagretten: Det dreia seg utelukkande om husbondane på matrikulerte gar</w:t>
      </w:r>
      <w:r>
        <w:rPr>
          <w:rFonts w:cs="Times New Roman"/>
          <w:color w:val="000000"/>
          <w:sz w:val="24"/>
          <w:szCs w:val="24"/>
        </w:rPr>
        <w:t>dar, ikkje husmenn, tenestedren</w:t>
      </w:r>
      <w:r w:rsidRPr="00D427A0">
        <w:rPr>
          <w:rFonts w:cs="Times New Roman"/>
          <w:color w:val="000000"/>
          <w:sz w:val="24"/>
          <w:szCs w:val="24"/>
        </w:rPr>
        <w:t>ger eller lauskarar, og slett ikkje kvinner.</w:t>
      </w:r>
    </w:p>
    <w:p w:rsidR="00D427A0" w:rsidRDefault="00D427A0" w:rsidP="00D427A0">
      <w:pPr>
        <w:widowControl w:val="0"/>
        <w:autoSpaceDE w:val="0"/>
        <w:autoSpaceDN w:val="0"/>
        <w:adjustRightInd w:val="0"/>
        <w:spacing w:after="0" w:line="360" w:lineRule="auto"/>
        <w:rPr>
          <w:rFonts w:cs="Times New Roman"/>
          <w:color w:val="000000"/>
          <w:sz w:val="24"/>
          <w:szCs w:val="24"/>
        </w:rPr>
      </w:pPr>
      <w:r w:rsidRPr="00D427A0">
        <w:rPr>
          <w:rFonts w:cs="Times New Roman"/>
          <w:color w:val="000000"/>
          <w:sz w:val="24"/>
          <w:szCs w:val="24"/>
        </w:rPr>
        <w:t xml:space="preserve">Frå 1591 (jf. adelsprivjlega av 31. juli) skulle det utnemnast </w:t>
      </w:r>
      <w:r w:rsidRPr="00D427A0">
        <w:rPr>
          <w:rFonts w:cs="Times New Roman"/>
          <w:i/>
          <w:iCs/>
          <w:color w:val="000000"/>
          <w:sz w:val="24"/>
          <w:szCs w:val="24"/>
        </w:rPr>
        <w:t>sorenskrivarar</w:t>
      </w:r>
      <w:r w:rsidRPr="00D427A0">
        <w:rPr>
          <w:rFonts w:cs="Times New Roman"/>
          <w:color w:val="000000"/>
          <w:sz w:val="24"/>
          <w:szCs w:val="24"/>
        </w:rPr>
        <w:t xml:space="preserve"> til hjelp for lagretten. Denne “sekretærstillinga” utvikla seg til å bli eit dommarembete. Ganske snart vart det vanleg praksis at sorenskrivaren dømde saman med lagretten, eit tilhøve som vart formalisert ved ei forordni</w:t>
      </w:r>
      <w:r>
        <w:rPr>
          <w:rFonts w:cs="Times New Roman"/>
          <w:color w:val="000000"/>
          <w:sz w:val="24"/>
          <w:szCs w:val="24"/>
        </w:rPr>
        <w:t>ng av 23. oktober 1634. Så, i me</w:t>
      </w:r>
      <w:r w:rsidRPr="00D427A0">
        <w:rPr>
          <w:rFonts w:cs="Times New Roman"/>
          <w:color w:val="000000"/>
          <w:sz w:val="24"/>
          <w:szCs w:val="24"/>
        </w:rPr>
        <w:t>dhald av Norske lov 1687, vart sorenskrivaren gjort til einedommar på bygdetinget med unntak for odels- og eigedomstvistar og livs- og æressaker.</w:t>
      </w:r>
    </w:p>
    <w:p w:rsidR="00D427A0" w:rsidRPr="00AF43EF" w:rsidRDefault="00D427A0" w:rsidP="00D427A0">
      <w:pPr>
        <w:widowControl w:val="0"/>
        <w:autoSpaceDE w:val="0"/>
        <w:autoSpaceDN w:val="0"/>
        <w:adjustRightInd w:val="0"/>
        <w:spacing w:after="0" w:line="360" w:lineRule="auto"/>
        <w:rPr>
          <w:rFonts w:cs="Times New Roman"/>
          <w:sz w:val="24"/>
          <w:szCs w:val="24"/>
        </w:rPr>
      </w:pP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u w:val="single"/>
        </w:rPr>
        <w:t>Fig. 1: Domstolar i bygd og bv ca 1570-1607</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rPr>
        <w:t>RETTARTING Kongen og Riksrådet i København</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rPr>
        <w:t>HERREDAGAR i Noreg</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rPr>
        <w:t>OVERLAGTING i Oslo og Bergen</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sz w:val="24"/>
          <w:szCs w:val="24"/>
        </w:rPr>
        <w:t>BYGDETING Lagretten var domsnemnd. Sorenskrivaren sekretær frå 1591.</w:t>
      </w:r>
    </w:p>
    <w:p w:rsidR="00D427A0" w:rsidRPr="00AF43EF" w:rsidRDefault="00D427A0" w:rsidP="00AF43EF">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rPr>
        <w:t>LAGTING Lagmannen med byrådet eller annan lagrett. Lagmannen og byrådet var ogsa fyrsteinstans i byane.</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color w:val="000000"/>
          <w:sz w:val="24"/>
          <w:szCs w:val="24"/>
        </w:rPr>
      </w:pPr>
      <w:r w:rsidRPr="00AF43EF">
        <w:rPr>
          <w:rFonts w:ascii="Times New Roman" w:hAnsi="Times New Roman" w:cs="Times New Roman"/>
          <w:color w:val="000000"/>
          <w:sz w:val="24"/>
          <w:szCs w:val="24"/>
        </w:rPr>
        <w:lastRenderedPageBreak/>
        <w:t>Før 1590 var det ikkje fast instansordning.</w:t>
      </w: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p>
    <w:p w:rsidR="00D427A0" w:rsidRPr="00AF43EF" w:rsidRDefault="00D427A0" w:rsidP="00D427A0">
      <w:pPr>
        <w:widowControl w:val="0"/>
        <w:autoSpaceDE w:val="0"/>
        <w:autoSpaceDN w:val="0"/>
        <w:adjustRightInd w:val="0"/>
        <w:spacing w:after="0" w:line="360" w:lineRule="auto"/>
        <w:rPr>
          <w:rFonts w:ascii="Times New Roman" w:hAnsi="Times New Roman" w:cs="Times New Roman"/>
          <w:sz w:val="24"/>
          <w:szCs w:val="24"/>
        </w:rPr>
      </w:pPr>
      <w:r w:rsidRPr="00AF43EF">
        <w:rPr>
          <w:rFonts w:ascii="Times New Roman" w:hAnsi="Times New Roman" w:cs="Times New Roman"/>
          <w:color w:val="000000"/>
          <w:sz w:val="24"/>
          <w:szCs w:val="24"/>
          <w:u w:val="single"/>
        </w:rPr>
        <w:t>Fia. 2: Ordinær rettargang</w:t>
      </w:r>
      <w:r w:rsidRPr="00AF43EF">
        <w:rPr>
          <w:rFonts w:ascii="Times New Roman" w:hAnsi="Times New Roman" w:cs="Times New Roman"/>
          <w:color w:val="000000"/>
          <w:sz w:val="24"/>
          <w:szCs w:val="24"/>
        </w:rPr>
        <w:t xml:space="preserve"> </w:t>
      </w:r>
      <w:r w:rsidRPr="00AF43EF">
        <w:rPr>
          <w:rFonts w:ascii="Times New Roman" w:hAnsi="Times New Roman" w:cs="Times New Roman"/>
          <w:color w:val="000000"/>
          <w:sz w:val="24"/>
          <w:szCs w:val="24"/>
          <w:u w:val="single"/>
        </w:rPr>
        <w:t>i bygd og bv 1607-1660</w:t>
      </w:r>
    </w:p>
    <w:p w:rsidR="00D427A0" w:rsidRDefault="00D427A0" w:rsidP="00D427A0">
      <w:pPr>
        <w:widowControl w:val="0"/>
        <w:autoSpaceDE w:val="0"/>
        <w:autoSpaceDN w:val="0"/>
        <w:adjustRightInd w:val="0"/>
        <w:spacing w:after="0" w:line="360" w:lineRule="auto"/>
        <w:ind w:firstLine="360"/>
        <w:rPr>
          <w:rFonts w:ascii="Times New Roman" w:hAnsi="Times New Roman" w:cs="Times New Roman"/>
          <w:color w:val="000000"/>
          <w:sz w:val="18"/>
          <w:szCs w:val="18"/>
        </w:rPr>
      </w:pPr>
      <w:r>
        <w:rPr>
          <w:rFonts w:ascii="Calibri" w:hAnsi="Calibri" w:cs="Calibri"/>
          <w:noProof/>
          <w:lang w:eastAsia="nb-NO"/>
        </w:rPr>
        <w:drawing>
          <wp:inline distT="0" distB="0" distL="0" distR="0" wp14:anchorId="64D9ED4D" wp14:editId="177199E3">
            <wp:extent cx="2472055" cy="1986915"/>
            <wp:effectExtent l="0" t="0" r="4445" b="0"/>
            <wp:docPr id="28" name="Bild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72055" cy="1986915"/>
                    </a:xfrm>
                    <a:prstGeom prst="rect">
                      <a:avLst/>
                    </a:prstGeom>
                    <a:noFill/>
                    <a:ln>
                      <a:noFill/>
                    </a:ln>
                  </pic:spPr>
                </pic:pic>
              </a:graphicData>
            </a:graphic>
          </wp:inline>
        </w:drawing>
      </w:r>
    </w:p>
    <w:p w:rsidR="00D427A0" w:rsidRPr="00D427A0" w:rsidRDefault="00D427A0" w:rsidP="00D427A0">
      <w:pPr>
        <w:widowControl w:val="0"/>
        <w:autoSpaceDE w:val="0"/>
        <w:autoSpaceDN w:val="0"/>
        <w:adjustRightInd w:val="0"/>
        <w:spacing w:after="0" w:line="360" w:lineRule="auto"/>
        <w:ind w:firstLine="360"/>
        <w:rPr>
          <w:rFonts w:cs="Times New Roman"/>
          <w:color w:val="000000"/>
          <w:sz w:val="24"/>
          <w:szCs w:val="24"/>
        </w:rPr>
      </w:pPr>
    </w:p>
    <w:p w:rsidR="00D427A0" w:rsidRDefault="00D427A0" w:rsidP="00D427A0">
      <w:pPr>
        <w:widowControl w:val="0"/>
        <w:autoSpaceDE w:val="0"/>
        <w:autoSpaceDN w:val="0"/>
        <w:adjustRightInd w:val="0"/>
        <w:spacing w:after="0" w:line="360" w:lineRule="auto"/>
        <w:ind w:firstLine="360"/>
        <w:rPr>
          <w:rFonts w:cs="Times New Roman"/>
          <w:i/>
          <w:iCs/>
          <w:color w:val="000000"/>
          <w:sz w:val="24"/>
          <w:szCs w:val="24"/>
        </w:rPr>
      </w:pPr>
      <w:r>
        <w:rPr>
          <w:rFonts w:cs="Times New Roman"/>
          <w:color w:val="000000"/>
          <w:sz w:val="24"/>
          <w:szCs w:val="24"/>
        </w:rPr>
        <w:t>Tingbø</w:t>
      </w:r>
      <w:r w:rsidR="00AF43EF">
        <w:rPr>
          <w:rFonts w:cs="Times New Roman"/>
          <w:color w:val="000000"/>
          <w:sz w:val="24"/>
          <w:szCs w:val="24"/>
        </w:rPr>
        <w:t>kene, som vart fø</w:t>
      </w:r>
      <w:r w:rsidRPr="00D427A0">
        <w:rPr>
          <w:rFonts w:cs="Times New Roman"/>
          <w:color w:val="000000"/>
          <w:sz w:val="24"/>
          <w:szCs w:val="24"/>
        </w:rPr>
        <w:t>rde på bygdetinga i tur og orden for heile sorenskriveriet, finst sporadisk bevart frå byrjinga av 1600- talet, og inngår i dag i sorenskrivararkiva i dei respektive statsarkiva. Dei fleste stader må ein fram til slutten av århundret for ein iallfall finn samanhengande bevarte rekker. Men ein skal vere</w:t>
      </w:r>
      <w:r>
        <w:rPr>
          <w:rFonts w:cs="Times New Roman"/>
          <w:color w:val="000000"/>
          <w:sz w:val="24"/>
          <w:szCs w:val="24"/>
        </w:rPr>
        <w:t xml:space="preserve"> merksam på</w:t>
      </w:r>
      <w:r w:rsidRPr="00D427A0">
        <w:rPr>
          <w:rFonts w:cs="Times New Roman"/>
          <w:color w:val="000000"/>
          <w:sz w:val="24"/>
          <w:szCs w:val="24"/>
        </w:rPr>
        <w:t xml:space="preserve"> at d</w:t>
      </w:r>
      <w:r>
        <w:rPr>
          <w:rFonts w:cs="Times New Roman"/>
          <w:color w:val="000000"/>
          <w:sz w:val="24"/>
          <w:szCs w:val="24"/>
        </w:rPr>
        <w:t>ommar frå periodar der det ikkje er tingbø</w:t>
      </w:r>
      <w:r w:rsidR="00AF43EF">
        <w:rPr>
          <w:rFonts w:cs="Times New Roman"/>
          <w:color w:val="000000"/>
          <w:sz w:val="24"/>
          <w:szCs w:val="24"/>
        </w:rPr>
        <w:t>ker bevart, kan fi</w:t>
      </w:r>
      <w:r w:rsidRPr="00D427A0">
        <w:rPr>
          <w:rFonts w:cs="Times New Roman"/>
          <w:color w:val="000000"/>
          <w:sz w:val="24"/>
          <w:szCs w:val="24"/>
        </w:rPr>
        <w:t>nnast i avskrift i andre arkiv. Ikk</w:t>
      </w:r>
      <w:r>
        <w:rPr>
          <w:rFonts w:cs="Times New Roman"/>
          <w:color w:val="000000"/>
          <w:sz w:val="24"/>
          <w:szCs w:val="24"/>
        </w:rPr>
        <w:t>je</w:t>
      </w:r>
      <w:r w:rsidRPr="00D427A0">
        <w:rPr>
          <w:rFonts w:cs="Times New Roman"/>
          <w:color w:val="000000"/>
          <w:sz w:val="24"/>
          <w:szCs w:val="24"/>
        </w:rPr>
        <w:t xml:space="preserve"> minst gjeld det som vedlegg til lens-, stiftamtstue- og futerekneskapa i Riksarkivet. Ofte inngar dessutan avskrivne eldre dommar som pr</w:t>
      </w:r>
      <w:r w:rsidR="00AF43EF">
        <w:rPr>
          <w:rFonts w:cs="Times New Roman"/>
          <w:color w:val="000000"/>
          <w:sz w:val="24"/>
          <w:szCs w:val="24"/>
        </w:rPr>
        <w:t>emiss for domsslutningane ved høgare rettsinst</w:t>
      </w:r>
      <w:r w:rsidRPr="00D427A0">
        <w:rPr>
          <w:rFonts w:cs="Times New Roman"/>
          <w:color w:val="000000"/>
          <w:sz w:val="24"/>
          <w:szCs w:val="24"/>
        </w:rPr>
        <w:t>ansar og hjå dei såkalla dommande kommisjonane. Elle</w:t>
      </w:r>
      <w:r>
        <w:rPr>
          <w:rFonts w:cs="Times New Roman"/>
          <w:color w:val="000000"/>
          <w:sz w:val="24"/>
          <w:szCs w:val="24"/>
        </w:rPr>
        <w:t>s fi</w:t>
      </w:r>
      <w:r w:rsidRPr="00D427A0">
        <w:rPr>
          <w:rFonts w:cs="Times New Roman"/>
          <w:color w:val="000000"/>
          <w:sz w:val="24"/>
          <w:szCs w:val="24"/>
        </w:rPr>
        <w:t>nst det ei mengd domsutskrifter i diplomsamlinga i Ri</w:t>
      </w:r>
      <w:r>
        <w:rPr>
          <w:rFonts w:cs="Times New Roman"/>
          <w:color w:val="000000"/>
          <w:sz w:val="24"/>
          <w:szCs w:val="24"/>
        </w:rPr>
        <w:t>ksarkivet. Diplom eldre enn ca 1</w:t>
      </w:r>
      <w:r w:rsidRPr="00D427A0">
        <w:rPr>
          <w:rFonts w:cs="Times New Roman"/>
          <w:color w:val="000000"/>
          <w:sz w:val="24"/>
          <w:szCs w:val="24"/>
        </w:rPr>
        <w:t xml:space="preserve">570 er i all hovudsak trykte i </w:t>
      </w:r>
      <w:r>
        <w:rPr>
          <w:rFonts w:cs="Times New Roman"/>
          <w:i/>
          <w:iCs/>
          <w:color w:val="000000"/>
          <w:sz w:val="24"/>
          <w:szCs w:val="24"/>
        </w:rPr>
        <w:t>Diplomatariun Norvegicum</w:t>
      </w:r>
      <w:r w:rsidRPr="00D427A0">
        <w:rPr>
          <w:rFonts w:cs="Times New Roman"/>
          <w:i/>
          <w:iCs/>
          <w:color w:val="000000"/>
          <w:sz w:val="24"/>
          <w:szCs w:val="24"/>
        </w:rPr>
        <w:t>.</w:t>
      </w:r>
    </w:p>
    <w:p w:rsidR="00D427A0" w:rsidRPr="00D427A0" w:rsidRDefault="00D427A0" w:rsidP="00D427A0">
      <w:pPr>
        <w:widowControl w:val="0"/>
        <w:autoSpaceDE w:val="0"/>
        <w:autoSpaceDN w:val="0"/>
        <w:adjustRightInd w:val="0"/>
        <w:spacing w:after="0" w:line="360" w:lineRule="auto"/>
        <w:ind w:firstLine="360"/>
        <w:rPr>
          <w:rFonts w:cs="Times New Roman"/>
          <w:color w:val="000000"/>
          <w:sz w:val="24"/>
          <w:szCs w:val="24"/>
        </w:rPr>
      </w:pPr>
    </w:p>
    <w:p w:rsidR="00D427A0" w:rsidRPr="00D427A0" w:rsidRDefault="00AF43EF" w:rsidP="00D427A0">
      <w:pPr>
        <w:widowControl w:val="0"/>
        <w:autoSpaceDE w:val="0"/>
        <w:autoSpaceDN w:val="0"/>
        <w:adjustRightInd w:val="0"/>
        <w:spacing w:after="0" w:line="360" w:lineRule="auto"/>
        <w:rPr>
          <w:rFonts w:cs="Times New Roman"/>
          <w:color w:val="000000"/>
          <w:sz w:val="24"/>
          <w:szCs w:val="24"/>
        </w:rPr>
      </w:pPr>
      <w:r>
        <w:rPr>
          <w:rFonts w:cs="Times New Roman"/>
          <w:color w:val="000000"/>
          <w:sz w:val="24"/>
          <w:szCs w:val="24"/>
        </w:rPr>
        <w:t>Fig</w:t>
      </w:r>
      <w:r w:rsidR="00D427A0">
        <w:rPr>
          <w:rFonts w:cs="Times New Roman"/>
          <w:color w:val="000000"/>
          <w:sz w:val="24"/>
          <w:szCs w:val="24"/>
        </w:rPr>
        <w:t>. 3: Ordinær rettargang i bygd og by</w:t>
      </w:r>
      <w:r w:rsidR="00D427A0" w:rsidRPr="00D427A0">
        <w:rPr>
          <w:rFonts w:cs="Times New Roman"/>
          <w:color w:val="000000"/>
          <w:sz w:val="24"/>
          <w:szCs w:val="24"/>
        </w:rPr>
        <w:t xml:space="preserve"> 1660-1797</w:t>
      </w:r>
    </w:p>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lastRenderedPageBreak/>
        <w:drawing>
          <wp:inline distT="0" distB="0" distL="0" distR="0" wp14:anchorId="7C29570D" wp14:editId="58FD99C3">
            <wp:extent cx="4210685" cy="2856230"/>
            <wp:effectExtent l="0" t="0" r="0" b="1270"/>
            <wp:docPr id="27" name="Bild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10685" cy="2856230"/>
                    </a:xfrm>
                    <a:prstGeom prst="rect">
                      <a:avLst/>
                    </a:prstGeom>
                    <a:noFill/>
                    <a:ln>
                      <a:noFill/>
                    </a:ln>
                  </pic:spPr>
                </pic:pic>
              </a:graphicData>
            </a:graphic>
          </wp:inline>
        </w:drawing>
      </w:r>
    </w:p>
    <w:p w:rsidR="00D427A0" w:rsidRDefault="00D427A0" w:rsidP="00D427A0">
      <w:pPr>
        <w:widowControl w:val="0"/>
        <w:autoSpaceDE w:val="0"/>
        <w:autoSpaceDN w:val="0"/>
        <w:adjustRightInd w:val="0"/>
        <w:spacing w:after="0" w:line="360" w:lineRule="auto"/>
        <w:ind w:firstLine="360"/>
        <w:rPr>
          <w:rFonts w:cs="Times New Roman"/>
          <w:color w:val="000000"/>
          <w:sz w:val="24"/>
          <w:szCs w:val="24"/>
        </w:rPr>
      </w:pPr>
    </w:p>
    <w:p w:rsidR="00AF43EF" w:rsidRDefault="00D427A0" w:rsidP="00AF43EF">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På 1700-</w:t>
      </w:r>
      <w:r>
        <w:rPr>
          <w:rFonts w:cs="Times New Roman"/>
          <w:color w:val="000000"/>
          <w:sz w:val="24"/>
          <w:szCs w:val="24"/>
        </w:rPr>
        <w:t>talet vart det vanleg at soren</w:t>
      </w:r>
      <w:r w:rsidRPr="00D427A0">
        <w:rPr>
          <w:rFonts w:cs="Times New Roman"/>
          <w:color w:val="000000"/>
          <w:sz w:val="24"/>
          <w:szCs w:val="24"/>
        </w:rPr>
        <w:t xml:space="preserve">skrivaren heldt </w:t>
      </w:r>
      <w:r w:rsidRPr="00D427A0">
        <w:rPr>
          <w:rFonts w:cs="Times New Roman"/>
          <w:i/>
          <w:iCs/>
          <w:color w:val="000000"/>
          <w:sz w:val="24"/>
          <w:szCs w:val="24"/>
        </w:rPr>
        <w:t>ekstrarett</w:t>
      </w:r>
      <w:r w:rsidRPr="00D427A0">
        <w:rPr>
          <w:rFonts w:cs="Times New Roman"/>
          <w:color w:val="000000"/>
          <w:sz w:val="24"/>
          <w:szCs w:val="24"/>
        </w:rPr>
        <w:t>, dvs rett</w:t>
      </w:r>
      <w:r>
        <w:rPr>
          <w:rFonts w:cs="Times New Roman"/>
          <w:color w:val="000000"/>
          <w:sz w:val="24"/>
          <w:szCs w:val="24"/>
        </w:rPr>
        <w:t>smø</w:t>
      </w:r>
      <w:r w:rsidRPr="00D427A0">
        <w:rPr>
          <w:rFonts w:cs="Times New Roman"/>
          <w:color w:val="000000"/>
          <w:sz w:val="24"/>
          <w:szCs w:val="24"/>
        </w:rPr>
        <w:t>te utanom vanleg tid og stad for bygdetinga. Det galdt f</w:t>
      </w:r>
      <w:r>
        <w:rPr>
          <w:rFonts w:cs="Times New Roman"/>
          <w:color w:val="000000"/>
          <w:sz w:val="24"/>
          <w:szCs w:val="24"/>
        </w:rPr>
        <w:t xml:space="preserve">rå fyrst av særleg i åstadsaker, </w:t>
      </w:r>
      <w:r w:rsidRPr="00D427A0">
        <w:rPr>
          <w:rFonts w:cs="Times New Roman"/>
          <w:color w:val="000000"/>
          <w:sz w:val="24"/>
          <w:szCs w:val="24"/>
        </w:rPr>
        <w:t>men ved forordning av 3. juni 1796 vart ekstrarett påbode i alle straffesaker. Det vart fort eigne protokollar for ekstraretten. Den nemnde</w:t>
      </w:r>
      <w:r>
        <w:rPr>
          <w:rFonts w:cs="Times New Roman"/>
          <w:color w:val="000000"/>
          <w:sz w:val="24"/>
          <w:szCs w:val="24"/>
        </w:rPr>
        <w:t xml:space="preserve"> forordninga innfø</w:t>
      </w:r>
      <w:r w:rsidRPr="00D427A0">
        <w:rPr>
          <w:rFonts w:cs="Times New Roman"/>
          <w:color w:val="000000"/>
          <w:sz w:val="24"/>
          <w:szCs w:val="24"/>
        </w:rPr>
        <w:t xml:space="preserve">rte også </w:t>
      </w:r>
      <w:r>
        <w:rPr>
          <w:rFonts w:cs="Times New Roman"/>
          <w:i/>
          <w:iCs/>
          <w:color w:val="000000"/>
          <w:sz w:val="24"/>
          <w:szCs w:val="24"/>
        </w:rPr>
        <w:t>forhøyrs</w:t>
      </w:r>
      <w:r w:rsidRPr="00D427A0">
        <w:rPr>
          <w:rFonts w:cs="Times New Roman"/>
          <w:i/>
          <w:iCs/>
          <w:color w:val="000000"/>
          <w:sz w:val="24"/>
          <w:szCs w:val="24"/>
        </w:rPr>
        <w:t>retten</w:t>
      </w:r>
      <w:r w:rsidRPr="00D427A0">
        <w:rPr>
          <w:rFonts w:cs="Times New Roman"/>
          <w:color w:val="000000"/>
          <w:sz w:val="24"/>
          <w:szCs w:val="24"/>
        </w:rPr>
        <w:t>, som sorenskrivaren vart pålagd</w:t>
      </w:r>
      <w:r w:rsidR="003C4B81">
        <w:rPr>
          <w:rFonts w:cs="Times New Roman"/>
          <w:color w:val="000000"/>
          <w:sz w:val="24"/>
          <w:szCs w:val="24"/>
        </w:rPr>
        <w:t xml:space="preserve"> </w:t>
      </w:r>
      <w:proofErr w:type="gramStart"/>
      <w:r w:rsidR="003C4B81">
        <w:rPr>
          <w:rFonts w:cs="Times New Roman"/>
          <w:color w:val="000000"/>
          <w:sz w:val="24"/>
          <w:szCs w:val="24"/>
        </w:rPr>
        <w:t>å</w:t>
      </w:r>
      <w:proofErr w:type="gramEnd"/>
      <w:r w:rsidR="003C4B81">
        <w:rPr>
          <w:rFonts w:cs="Times New Roman"/>
          <w:color w:val="000000"/>
          <w:sz w:val="24"/>
          <w:szCs w:val="24"/>
        </w:rPr>
        <w:t xml:space="preserve"> </w:t>
      </w:r>
      <w:r w:rsidR="00AF43EF">
        <w:rPr>
          <w:rFonts w:cs="Times New Roman"/>
          <w:color w:val="000000"/>
          <w:sz w:val="24"/>
          <w:szCs w:val="24"/>
        </w:rPr>
        <w:t>halde over arrestantane. Forhø</w:t>
      </w:r>
      <w:r w:rsidRPr="00D427A0">
        <w:rPr>
          <w:rFonts w:cs="Times New Roman"/>
          <w:color w:val="000000"/>
          <w:sz w:val="24"/>
          <w:szCs w:val="24"/>
        </w:rPr>
        <w:t>y</w:t>
      </w:r>
      <w:r w:rsidR="00AF43EF">
        <w:rPr>
          <w:rFonts w:cs="Times New Roman"/>
          <w:color w:val="000000"/>
          <w:sz w:val="24"/>
          <w:szCs w:val="24"/>
        </w:rPr>
        <w:t>ra er somme stader innførde i e</w:t>
      </w:r>
      <w:r w:rsidRPr="00D427A0">
        <w:rPr>
          <w:rFonts w:cs="Times New Roman"/>
          <w:color w:val="000000"/>
          <w:sz w:val="24"/>
          <w:szCs w:val="24"/>
        </w:rPr>
        <w:t>kstrarettsproto</w:t>
      </w:r>
      <w:r w:rsidR="00AF43EF">
        <w:rPr>
          <w:rFonts w:cs="Times New Roman"/>
          <w:color w:val="000000"/>
          <w:sz w:val="24"/>
          <w:szCs w:val="24"/>
        </w:rPr>
        <w:t>kollane, andre stader i eigne bø</w:t>
      </w:r>
      <w:r w:rsidRPr="00D427A0">
        <w:rPr>
          <w:rFonts w:cs="Times New Roman"/>
          <w:color w:val="000000"/>
          <w:sz w:val="24"/>
          <w:szCs w:val="24"/>
        </w:rPr>
        <w:t>ker.</w:t>
      </w:r>
    </w:p>
    <w:p w:rsidR="00D427A0" w:rsidRPr="00AF43EF" w:rsidRDefault="00D427A0" w:rsidP="00AF43EF">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RETTSSTELLET I BYANE</w:t>
      </w:r>
    </w:p>
    <w:p w:rsidR="00D427A0" w:rsidRPr="00D427A0" w:rsidRDefault="00162AC4" w:rsidP="00D427A0">
      <w:pPr>
        <w:widowControl w:val="0"/>
        <w:autoSpaceDE w:val="0"/>
        <w:autoSpaceDN w:val="0"/>
        <w:adjustRightInd w:val="0"/>
        <w:spacing w:after="0" w:line="360" w:lineRule="auto"/>
        <w:rPr>
          <w:rFonts w:cs="Times New Roman"/>
          <w:sz w:val="24"/>
          <w:szCs w:val="24"/>
        </w:rPr>
      </w:pPr>
      <w:r>
        <w:rPr>
          <w:rFonts w:cs="Times New Roman"/>
          <w:color w:val="000000"/>
          <w:sz w:val="24"/>
          <w:szCs w:val="24"/>
        </w:rPr>
        <w:t>I by</w:t>
      </w:r>
      <w:r w:rsidR="00D427A0" w:rsidRPr="00D427A0">
        <w:rPr>
          <w:rFonts w:cs="Times New Roman"/>
          <w:color w:val="000000"/>
          <w:sz w:val="24"/>
          <w:szCs w:val="24"/>
        </w:rPr>
        <w:t>ane var del frå gammalt av byrådet, dvs borgar</w:t>
      </w:r>
      <w:r>
        <w:rPr>
          <w:rFonts w:cs="Times New Roman"/>
          <w:color w:val="000000"/>
          <w:sz w:val="24"/>
          <w:szCs w:val="24"/>
        </w:rPr>
        <w:t>me</w:t>
      </w:r>
      <w:r w:rsidR="00AF43EF">
        <w:rPr>
          <w:rFonts w:cs="Times New Roman"/>
          <w:color w:val="000000"/>
          <w:sz w:val="24"/>
          <w:szCs w:val="24"/>
        </w:rPr>
        <w:t>istrar og rådmenn, som dø</w:t>
      </w:r>
      <w:r w:rsidR="00D427A0" w:rsidRPr="00D427A0">
        <w:rPr>
          <w:rFonts w:cs="Times New Roman"/>
          <w:color w:val="000000"/>
          <w:sz w:val="24"/>
          <w:szCs w:val="24"/>
        </w:rPr>
        <w:t xml:space="preserve">mde i fyrste instans, for </w:t>
      </w:r>
      <w:r w:rsidR="003C4B81">
        <w:rPr>
          <w:rFonts w:cs="Times New Roman"/>
          <w:color w:val="000000"/>
          <w:sz w:val="24"/>
          <w:szCs w:val="24"/>
        </w:rPr>
        <w:t>16</w:t>
      </w:r>
      <w:r w:rsidR="00D427A0" w:rsidRPr="00D427A0">
        <w:rPr>
          <w:rFonts w:cs="Times New Roman"/>
          <w:color w:val="000000"/>
          <w:sz w:val="24"/>
          <w:szCs w:val="24"/>
        </w:rPr>
        <w:t xml:space="preserve">07 gjerne saman med lagmannen. Byrådet som domstol vart kalla </w:t>
      </w:r>
      <w:r w:rsidR="00D427A0" w:rsidRPr="00D427A0">
        <w:rPr>
          <w:rFonts w:cs="Times New Roman"/>
          <w:i/>
          <w:iCs/>
          <w:color w:val="000000"/>
          <w:sz w:val="24"/>
          <w:szCs w:val="24"/>
        </w:rPr>
        <w:t>rådstueretten.</w:t>
      </w:r>
      <w:r w:rsidR="00D427A0" w:rsidRPr="00D427A0">
        <w:rPr>
          <w:rFonts w:cs="Times New Roman"/>
          <w:color w:val="000000"/>
          <w:sz w:val="24"/>
          <w:szCs w:val="24"/>
        </w:rPr>
        <w:t xml:space="preserve"> Med heimel i byprivilega av 30. juli </w:t>
      </w:r>
      <w:r w:rsidR="003C4B81">
        <w:rPr>
          <w:rFonts w:cs="Times New Roman"/>
          <w:color w:val="000000"/>
          <w:sz w:val="24"/>
          <w:szCs w:val="24"/>
        </w:rPr>
        <w:t>16</w:t>
      </w:r>
      <w:r w:rsidR="00D427A0" w:rsidRPr="00D427A0">
        <w:rPr>
          <w:rFonts w:cs="Times New Roman"/>
          <w:color w:val="000000"/>
          <w:sz w:val="24"/>
          <w:szCs w:val="24"/>
        </w:rPr>
        <w:t xml:space="preserve">62 kom </w:t>
      </w:r>
      <w:r w:rsidR="00D427A0" w:rsidRPr="00D427A0">
        <w:rPr>
          <w:rFonts w:cs="Times New Roman"/>
          <w:i/>
          <w:iCs/>
          <w:color w:val="000000"/>
          <w:sz w:val="24"/>
          <w:szCs w:val="24"/>
        </w:rPr>
        <w:t>bytinget</w:t>
      </w:r>
      <w:r w:rsidR="00D427A0" w:rsidRPr="00D427A0">
        <w:rPr>
          <w:rFonts w:cs="Times New Roman"/>
          <w:color w:val="000000"/>
          <w:sz w:val="24"/>
          <w:szCs w:val="24"/>
        </w:rPr>
        <w:t xml:space="preserve"> inn som ny underrett for “smaae Sager", der </w:t>
      </w:r>
      <w:r w:rsidR="00D427A0" w:rsidRPr="00D427A0">
        <w:rPr>
          <w:rFonts w:cs="Times New Roman"/>
          <w:i/>
          <w:iCs/>
          <w:color w:val="000000"/>
          <w:sz w:val="24"/>
          <w:szCs w:val="24"/>
        </w:rPr>
        <w:t>byfuten</w:t>
      </w:r>
      <w:r w:rsidR="00D427A0" w:rsidRPr="00D427A0">
        <w:rPr>
          <w:rFonts w:cs="Times New Roman"/>
          <w:color w:val="000000"/>
          <w:sz w:val="24"/>
          <w:szCs w:val="24"/>
        </w:rPr>
        <w:t xml:space="preserve"> var dommar. Rå</w:t>
      </w:r>
      <w:r w:rsidR="00AF43EF">
        <w:rPr>
          <w:rFonts w:cs="Times New Roman"/>
          <w:color w:val="000000"/>
          <w:sz w:val="24"/>
          <w:szCs w:val="24"/>
        </w:rPr>
        <w:t>dstueretten vart nå regulær andreinst</w:t>
      </w:r>
      <w:r w:rsidR="00D427A0" w:rsidRPr="00D427A0">
        <w:rPr>
          <w:rFonts w:cs="Times New Roman"/>
          <w:color w:val="000000"/>
          <w:sz w:val="24"/>
          <w:szCs w:val="24"/>
        </w:rPr>
        <w:t>ans, som byfuten sine avgjerder kunne ankast inn for. Rådstueretten var også under eineve</w:t>
      </w:r>
      <w:r w:rsidR="00AF43EF">
        <w:rPr>
          <w:rFonts w:cs="Times New Roman"/>
          <w:color w:val="000000"/>
          <w:sz w:val="24"/>
          <w:szCs w:val="24"/>
        </w:rPr>
        <w:t xml:space="preserve">ldet identisk med byen </w:t>
      </w:r>
      <w:proofErr w:type="gramStart"/>
      <w:r w:rsidR="00AF43EF">
        <w:rPr>
          <w:rFonts w:cs="Times New Roman"/>
          <w:color w:val="000000"/>
          <w:sz w:val="24"/>
          <w:szCs w:val="24"/>
        </w:rPr>
        <w:t>sitt</w:t>
      </w:r>
      <w:proofErr w:type="gramEnd"/>
      <w:r w:rsidR="00AF43EF">
        <w:rPr>
          <w:rFonts w:cs="Times New Roman"/>
          <w:color w:val="000000"/>
          <w:sz w:val="24"/>
          <w:szCs w:val="24"/>
        </w:rPr>
        <w:t xml:space="preserve"> øv</w:t>
      </w:r>
      <w:r w:rsidR="00D427A0" w:rsidRPr="00D427A0">
        <w:rPr>
          <w:rFonts w:cs="Times New Roman"/>
          <w:color w:val="000000"/>
          <w:sz w:val="24"/>
          <w:szCs w:val="24"/>
        </w:rPr>
        <w:t xml:space="preserve">ste styrande organ, nå helst kalla </w:t>
      </w:r>
      <w:r w:rsidR="00D427A0" w:rsidRPr="00D427A0">
        <w:rPr>
          <w:rFonts w:cs="Times New Roman"/>
          <w:i/>
          <w:iCs/>
          <w:color w:val="000000"/>
          <w:sz w:val="24"/>
          <w:szCs w:val="24"/>
        </w:rPr>
        <w:t>magistraten.</w:t>
      </w:r>
      <w:r w:rsidR="00AF43EF">
        <w:rPr>
          <w:rFonts w:cs="Times New Roman"/>
          <w:color w:val="000000"/>
          <w:sz w:val="24"/>
          <w:szCs w:val="24"/>
        </w:rPr>
        <w:t xml:space="preserve"> Magistraten var eit statleg øvrighetsor</w:t>
      </w:r>
      <w:r w:rsidR="00D427A0" w:rsidRPr="00D427A0">
        <w:rPr>
          <w:rFonts w:cs="Times New Roman"/>
          <w:color w:val="000000"/>
          <w:sz w:val="24"/>
          <w:szCs w:val="24"/>
        </w:rPr>
        <w:t xml:space="preserve">gan, der medlemmene var utnemnde av kongen. </w:t>
      </w:r>
      <w:r w:rsidR="00AF43EF">
        <w:rPr>
          <w:rFonts w:cs="Times New Roman"/>
          <w:i/>
          <w:iCs/>
          <w:color w:val="000000"/>
          <w:sz w:val="24"/>
          <w:szCs w:val="24"/>
        </w:rPr>
        <w:t>Rådstu</w:t>
      </w:r>
      <w:r w:rsidR="00D427A0" w:rsidRPr="00D427A0">
        <w:rPr>
          <w:rFonts w:cs="Times New Roman"/>
          <w:i/>
          <w:iCs/>
          <w:color w:val="000000"/>
          <w:sz w:val="24"/>
          <w:szCs w:val="24"/>
        </w:rPr>
        <w:t>eskrivarar</w:t>
      </w:r>
      <w:r w:rsidR="00D427A0" w:rsidRPr="00D427A0">
        <w:rPr>
          <w:rFonts w:cs="Times New Roman"/>
          <w:color w:val="000000"/>
          <w:sz w:val="24"/>
          <w:szCs w:val="24"/>
        </w:rPr>
        <w:t xml:space="preserve"> og </w:t>
      </w:r>
      <w:r w:rsidR="00D427A0" w:rsidRPr="00D427A0">
        <w:rPr>
          <w:rFonts w:cs="Times New Roman"/>
          <w:i/>
          <w:iCs/>
          <w:color w:val="000000"/>
          <w:sz w:val="24"/>
          <w:szCs w:val="24"/>
        </w:rPr>
        <w:t xml:space="preserve">byskrivarar </w:t>
      </w:r>
      <w:r w:rsidR="00D427A0" w:rsidRPr="00D427A0">
        <w:rPr>
          <w:rFonts w:cs="Times New Roman"/>
          <w:color w:val="000000"/>
          <w:sz w:val="24"/>
          <w:szCs w:val="24"/>
        </w:rPr>
        <w:t>hadde se</w:t>
      </w:r>
      <w:r w:rsidR="00AF43EF">
        <w:rPr>
          <w:rFonts w:cs="Times New Roman"/>
          <w:color w:val="000000"/>
          <w:sz w:val="24"/>
          <w:szCs w:val="24"/>
        </w:rPr>
        <w:t>kretærfunksjonane ved desse by</w:t>
      </w:r>
      <w:r w:rsidR="00D427A0" w:rsidRPr="00D427A0">
        <w:rPr>
          <w:rFonts w:cs="Times New Roman"/>
          <w:color w:val="000000"/>
          <w:sz w:val="24"/>
          <w:szCs w:val="24"/>
        </w:rPr>
        <w:t>domstolane.</w:t>
      </w:r>
    </w:p>
    <w:p w:rsidR="00D427A0" w:rsidRPr="00D427A0" w:rsidRDefault="00162AC4" w:rsidP="00D427A0">
      <w:pPr>
        <w:widowControl w:val="0"/>
        <w:autoSpaceDE w:val="0"/>
        <w:autoSpaceDN w:val="0"/>
        <w:adjustRightInd w:val="0"/>
        <w:spacing w:after="0" w:line="360" w:lineRule="auto"/>
        <w:ind w:firstLine="360"/>
        <w:rPr>
          <w:rFonts w:cs="Times New Roman"/>
          <w:sz w:val="24"/>
          <w:szCs w:val="24"/>
        </w:rPr>
      </w:pPr>
      <w:r>
        <w:rPr>
          <w:rFonts w:cs="Times New Roman"/>
          <w:color w:val="000000"/>
          <w:sz w:val="24"/>
          <w:szCs w:val="24"/>
        </w:rPr>
        <w:t>Norske lov (1687) opna f</w:t>
      </w:r>
      <w:r w:rsidR="00D427A0" w:rsidRPr="00D427A0">
        <w:rPr>
          <w:rFonts w:cs="Times New Roman"/>
          <w:color w:val="000000"/>
          <w:sz w:val="24"/>
          <w:szCs w:val="24"/>
        </w:rPr>
        <w:t>or at dommar frå rådstueretten ku</w:t>
      </w:r>
      <w:r w:rsidR="00AF43EF">
        <w:rPr>
          <w:rFonts w:cs="Times New Roman"/>
          <w:color w:val="000000"/>
          <w:sz w:val="24"/>
          <w:szCs w:val="24"/>
        </w:rPr>
        <w:t>nne ankast beinveges til Overhoff</w:t>
      </w:r>
      <w:r w:rsidR="00D427A0" w:rsidRPr="00D427A0">
        <w:rPr>
          <w:rFonts w:cs="Times New Roman"/>
          <w:color w:val="000000"/>
          <w:sz w:val="24"/>
          <w:szCs w:val="24"/>
        </w:rPr>
        <w:t>retten. D</w:t>
      </w:r>
      <w:r w:rsidR="00AF43EF">
        <w:rPr>
          <w:rFonts w:cs="Times New Roman"/>
          <w:color w:val="000000"/>
          <w:sz w:val="24"/>
          <w:szCs w:val="24"/>
        </w:rPr>
        <w:t>et galdt fyrst og fremst i dei f</w:t>
      </w:r>
      <w:r w:rsidR="00D427A0" w:rsidRPr="00D427A0">
        <w:rPr>
          <w:rFonts w:cs="Times New Roman"/>
          <w:color w:val="000000"/>
          <w:sz w:val="24"/>
          <w:szCs w:val="24"/>
        </w:rPr>
        <w:t>ire stiftsbyane Kristiania, Kristiansand, Bergen og Tr</w:t>
      </w:r>
      <w:r w:rsidR="00AF43EF">
        <w:rPr>
          <w:rFonts w:cs="Times New Roman"/>
          <w:color w:val="000000"/>
          <w:sz w:val="24"/>
          <w:szCs w:val="24"/>
        </w:rPr>
        <w:t>ondheim. E</w:t>
      </w:r>
      <w:r w:rsidR="00D427A0" w:rsidRPr="00D427A0">
        <w:rPr>
          <w:rFonts w:cs="Times New Roman"/>
          <w:color w:val="000000"/>
          <w:sz w:val="24"/>
          <w:szCs w:val="24"/>
        </w:rPr>
        <w:t xml:space="preserve">lles var lagtinget overrett for rådstueretten som for bygdetinget. Rådstuerettane </w:t>
      </w:r>
      <w:r w:rsidR="00D427A0" w:rsidRPr="00D427A0">
        <w:rPr>
          <w:rFonts w:cs="Times New Roman"/>
          <w:color w:val="000000"/>
          <w:sz w:val="24"/>
          <w:szCs w:val="24"/>
        </w:rPr>
        <w:lastRenderedPageBreak/>
        <w:t>vart avskaffa i 1797.</w:t>
      </w:r>
    </w:p>
    <w:p w:rsidR="00D427A0" w:rsidRPr="00D427A0" w:rsidRDefault="00D427A0" w:rsidP="00D427A0">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 xml:space="preserve">I stiftsbyane vart det på </w:t>
      </w:r>
      <w:r w:rsidR="003C4B81">
        <w:rPr>
          <w:rFonts w:cs="Times New Roman"/>
          <w:color w:val="000000"/>
          <w:sz w:val="24"/>
          <w:szCs w:val="24"/>
        </w:rPr>
        <w:t>17</w:t>
      </w:r>
      <w:r w:rsidRPr="00D427A0">
        <w:rPr>
          <w:rFonts w:cs="Times New Roman"/>
          <w:color w:val="000000"/>
          <w:sz w:val="24"/>
          <w:szCs w:val="24"/>
        </w:rPr>
        <w:t>00-talet skipa eigne politi</w:t>
      </w:r>
      <w:r w:rsidR="00162AC4">
        <w:rPr>
          <w:rFonts w:cs="Times New Roman"/>
          <w:color w:val="000000"/>
          <w:sz w:val="24"/>
          <w:szCs w:val="24"/>
        </w:rPr>
        <w:t>et</w:t>
      </w:r>
      <w:r w:rsidRPr="00D427A0">
        <w:rPr>
          <w:rFonts w:cs="Times New Roman"/>
          <w:color w:val="000000"/>
          <w:sz w:val="24"/>
          <w:szCs w:val="24"/>
        </w:rPr>
        <w:t xml:space="preserve">atar. Med dette kom </w:t>
      </w:r>
      <w:r w:rsidRPr="00D427A0">
        <w:rPr>
          <w:rFonts w:cs="Times New Roman"/>
          <w:i/>
          <w:iCs/>
          <w:color w:val="000000"/>
          <w:sz w:val="24"/>
          <w:szCs w:val="24"/>
        </w:rPr>
        <w:t>politiretten</w:t>
      </w:r>
      <w:r w:rsidRPr="00D427A0">
        <w:rPr>
          <w:rFonts w:cs="Times New Roman"/>
          <w:color w:val="000000"/>
          <w:sz w:val="24"/>
          <w:szCs w:val="24"/>
        </w:rPr>
        <w:t xml:space="preserve"> inn i rettargangsordninga, med domsmakt i sak</w:t>
      </w:r>
      <w:r w:rsidR="00162AC4">
        <w:rPr>
          <w:rFonts w:cs="Times New Roman"/>
          <w:color w:val="000000"/>
          <w:sz w:val="24"/>
          <w:szCs w:val="24"/>
        </w:rPr>
        <w:t>er som galdt handverks- og handelsprivileg, prisf</w:t>
      </w:r>
      <w:r w:rsidRPr="00D427A0">
        <w:rPr>
          <w:rFonts w:cs="Times New Roman"/>
          <w:color w:val="000000"/>
          <w:sz w:val="24"/>
          <w:szCs w:val="24"/>
        </w:rPr>
        <w:t>orskrifter, sedugskaps- og ordenssaker m.m. Politi</w:t>
      </w:r>
      <w:r w:rsidR="00162AC4">
        <w:rPr>
          <w:rFonts w:cs="Times New Roman"/>
          <w:color w:val="000000"/>
          <w:sz w:val="24"/>
          <w:szCs w:val="24"/>
        </w:rPr>
        <w:t>me</w:t>
      </w:r>
      <w:r w:rsidRPr="00D427A0">
        <w:rPr>
          <w:rFonts w:cs="Times New Roman"/>
          <w:color w:val="000000"/>
          <w:sz w:val="24"/>
          <w:szCs w:val="24"/>
        </w:rPr>
        <w:t xml:space="preserve">isteren fungerte som aktor, </w:t>
      </w:r>
      <w:r w:rsidR="00162AC4">
        <w:rPr>
          <w:rFonts w:cs="Times New Roman"/>
          <w:color w:val="000000"/>
          <w:sz w:val="24"/>
          <w:szCs w:val="24"/>
        </w:rPr>
        <w:t>medan retten bestod av stiftamt</w:t>
      </w:r>
      <w:r w:rsidRPr="00D427A0">
        <w:rPr>
          <w:rFonts w:cs="Times New Roman"/>
          <w:color w:val="000000"/>
          <w:sz w:val="24"/>
          <w:szCs w:val="24"/>
        </w:rPr>
        <w:t>mannen, festningskommandanlen, presidenten i magistraten</w:t>
      </w:r>
      <w:r w:rsidR="00162AC4">
        <w:rPr>
          <w:rFonts w:cs="Times New Roman"/>
          <w:color w:val="000000"/>
          <w:sz w:val="24"/>
          <w:szCs w:val="24"/>
        </w:rPr>
        <w:t>, sjefen for sjø</w:t>
      </w:r>
      <w:r w:rsidRPr="00D427A0">
        <w:rPr>
          <w:rFonts w:cs="Times New Roman"/>
          <w:color w:val="000000"/>
          <w:sz w:val="24"/>
          <w:szCs w:val="24"/>
        </w:rPr>
        <w:t>inn</w:t>
      </w:r>
      <w:r w:rsidR="0024087A">
        <w:rPr>
          <w:rFonts w:cs="Times New Roman"/>
          <w:color w:val="000000"/>
          <w:sz w:val="24"/>
          <w:szCs w:val="24"/>
        </w:rPr>
        <w:t xml:space="preserve">rulleringa og ein av </w:t>
      </w:r>
      <w:proofErr w:type="gramStart"/>
      <w:r w:rsidR="0024087A">
        <w:rPr>
          <w:rFonts w:cs="Times New Roman"/>
          <w:color w:val="000000"/>
          <w:sz w:val="24"/>
          <w:szCs w:val="24"/>
        </w:rPr>
        <w:t xml:space="preserve">byen </w:t>
      </w:r>
      <w:r w:rsidR="00162AC4">
        <w:rPr>
          <w:rFonts w:cs="Times New Roman"/>
          <w:color w:val="000000"/>
          <w:sz w:val="24"/>
          <w:szCs w:val="24"/>
        </w:rPr>
        <w:t>sine</w:t>
      </w:r>
      <w:proofErr w:type="gramEnd"/>
      <w:r w:rsidR="00162AC4">
        <w:rPr>
          <w:rFonts w:cs="Times New Roman"/>
          <w:color w:val="000000"/>
          <w:sz w:val="24"/>
          <w:szCs w:val="24"/>
        </w:rPr>
        <w:t xml:space="preserve"> e</w:t>
      </w:r>
      <w:r w:rsidRPr="00D427A0">
        <w:rPr>
          <w:rFonts w:cs="Times New Roman"/>
          <w:color w:val="000000"/>
          <w:sz w:val="24"/>
          <w:szCs w:val="24"/>
        </w:rPr>
        <w:t>liger</w:t>
      </w:r>
      <w:r w:rsidR="00162AC4">
        <w:rPr>
          <w:rFonts w:cs="Times New Roman"/>
          <w:color w:val="000000"/>
          <w:sz w:val="24"/>
          <w:szCs w:val="24"/>
        </w:rPr>
        <w:t>te</w:t>
      </w:r>
      <w:r w:rsidRPr="00D427A0">
        <w:rPr>
          <w:rFonts w:cs="Times New Roman"/>
          <w:color w:val="000000"/>
          <w:sz w:val="24"/>
          <w:szCs w:val="24"/>
        </w:rPr>
        <w:t xml:space="preserve"> menn.</w:t>
      </w:r>
    </w:p>
    <w:p w:rsidR="00162AC4" w:rsidRDefault="00D427A0" w:rsidP="00D427A0">
      <w:pPr>
        <w:widowControl w:val="0"/>
        <w:autoSpaceDE w:val="0"/>
        <w:autoSpaceDN w:val="0"/>
        <w:adjustRightInd w:val="0"/>
        <w:spacing w:after="0" w:line="360" w:lineRule="auto"/>
        <w:ind w:firstLine="360"/>
        <w:rPr>
          <w:rFonts w:cs="Times New Roman"/>
          <w:i/>
          <w:iCs/>
          <w:color w:val="000000"/>
          <w:sz w:val="24"/>
          <w:szCs w:val="24"/>
        </w:rPr>
      </w:pPr>
      <w:r w:rsidRPr="00D427A0">
        <w:rPr>
          <w:rFonts w:cs="Times New Roman"/>
          <w:color w:val="000000"/>
          <w:sz w:val="24"/>
          <w:szCs w:val="24"/>
        </w:rPr>
        <w:t xml:space="preserve">Mindre politisaker kom fyrst for </w:t>
      </w:r>
      <w:r w:rsidR="00162AC4">
        <w:rPr>
          <w:rFonts w:cs="Times New Roman"/>
          <w:i/>
          <w:iCs/>
          <w:color w:val="000000"/>
          <w:sz w:val="24"/>
          <w:szCs w:val="24"/>
        </w:rPr>
        <w:t>politi</w:t>
      </w:r>
      <w:r w:rsidRPr="00D427A0">
        <w:rPr>
          <w:rFonts w:cs="Times New Roman"/>
          <w:i/>
          <w:iCs/>
          <w:color w:val="000000"/>
          <w:sz w:val="24"/>
          <w:szCs w:val="24"/>
        </w:rPr>
        <w:t>kammerretten</w:t>
      </w:r>
      <w:r w:rsidRPr="00D427A0">
        <w:rPr>
          <w:rFonts w:cs="Times New Roman"/>
          <w:color w:val="000000"/>
          <w:sz w:val="24"/>
          <w:szCs w:val="24"/>
        </w:rPr>
        <w:t>, der politi</w:t>
      </w:r>
      <w:r w:rsidR="00162AC4">
        <w:rPr>
          <w:rFonts w:cs="Times New Roman"/>
          <w:color w:val="000000"/>
          <w:sz w:val="24"/>
          <w:szCs w:val="24"/>
        </w:rPr>
        <w:t>meisteren dø</w:t>
      </w:r>
      <w:r w:rsidRPr="00D427A0">
        <w:rPr>
          <w:rFonts w:cs="Times New Roman"/>
          <w:color w:val="000000"/>
          <w:sz w:val="24"/>
          <w:szCs w:val="24"/>
        </w:rPr>
        <w:t xml:space="preserve">mde under nærvær av to rettsvitne. Det var også politimeisteren som i byane administrerte </w:t>
      </w:r>
      <w:r w:rsidR="00162AC4">
        <w:rPr>
          <w:rFonts w:cs="Times New Roman"/>
          <w:i/>
          <w:iCs/>
          <w:color w:val="000000"/>
          <w:sz w:val="24"/>
          <w:szCs w:val="24"/>
        </w:rPr>
        <w:t>forhøyrsretten</w:t>
      </w:r>
    </w:p>
    <w:p w:rsidR="00D427A0" w:rsidRPr="00D427A0" w:rsidRDefault="00D427A0" w:rsidP="00D427A0">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I dei</w:t>
      </w:r>
      <w:r w:rsidR="00162AC4">
        <w:rPr>
          <w:rFonts w:cs="Times New Roman"/>
          <w:color w:val="000000"/>
          <w:sz w:val="24"/>
          <w:szCs w:val="24"/>
        </w:rPr>
        <w:t xml:space="preserve"> større byane vart det frå 1</w:t>
      </w:r>
      <w:r w:rsidRPr="00D427A0">
        <w:rPr>
          <w:rFonts w:cs="Times New Roman"/>
          <w:color w:val="000000"/>
          <w:sz w:val="24"/>
          <w:szCs w:val="24"/>
        </w:rPr>
        <w:t xml:space="preserve">767 skipa ein særskild domstol for saker som hadde med brannvesenet </w:t>
      </w:r>
      <w:proofErr w:type="gramStart"/>
      <w:r w:rsidRPr="00D427A0">
        <w:rPr>
          <w:rFonts w:cs="Times New Roman"/>
          <w:color w:val="000000"/>
          <w:sz w:val="24"/>
          <w:szCs w:val="24"/>
        </w:rPr>
        <w:t>å</w:t>
      </w:r>
      <w:proofErr w:type="gramEnd"/>
      <w:r w:rsidRPr="00D427A0">
        <w:rPr>
          <w:rFonts w:cs="Times New Roman"/>
          <w:color w:val="000000"/>
          <w:sz w:val="24"/>
          <w:szCs w:val="24"/>
        </w:rPr>
        <w:t xml:space="preserve"> gjere. I denne </w:t>
      </w:r>
      <w:r w:rsidR="00162AC4">
        <w:rPr>
          <w:rFonts w:cs="Times New Roman"/>
          <w:i/>
          <w:iCs/>
          <w:color w:val="000000"/>
          <w:sz w:val="24"/>
          <w:szCs w:val="24"/>
        </w:rPr>
        <w:t>brannret</w:t>
      </w:r>
      <w:r w:rsidRPr="00D427A0">
        <w:rPr>
          <w:rFonts w:cs="Times New Roman"/>
          <w:i/>
          <w:iCs/>
          <w:color w:val="000000"/>
          <w:sz w:val="24"/>
          <w:szCs w:val="24"/>
        </w:rPr>
        <w:t>ten</w:t>
      </w:r>
      <w:r w:rsidRPr="00D427A0">
        <w:rPr>
          <w:rFonts w:cs="Times New Roman"/>
          <w:color w:val="000000"/>
          <w:sz w:val="24"/>
          <w:szCs w:val="24"/>
        </w:rPr>
        <w:t xml:space="preserve"> sat magistr</w:t>
      </w:r>
      <w:r w:rsidR="00162AC4">
        <w:rPr>
          <w:rFonts w:cs="Times New Roman"/>
          <w:color w:val="000000"/>
          <w:sz w:val="24"/>
          <w:szCs w:val="24"/>
        </w:rPr>
        <w:t>aten, byfuten, kapteinen i borgarvæpninga, branninspektøren og brann</w:t>
      </w:r>
      <w:r w:rsidRPr="00D427A0">
        <w:rPr>
          <w:rFonts w:cs="Times New Roman"/>
          <w:color w:val="000000"/>
          <w:sz w:val="24"/>
          <w:szCs w:val="24"/>
        </w:rPr>
        <w:t>assistenten.</w:t>
      </w:r>
    </w:p>
    <w:p w:rsidR="00D427A0" w:rsidRPr="00D427A0" w:rsidRDefault="00D427A0" w:rsidP="00D427A0">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Rettsbøker for både bytinget, rådstueretten, politido</w:t>
      </w:r>
      <w:r w:rsidR="00162AC4">
        <w:rPr>
          <w:rFonts w:cs="Times New Roman"/>
          <w:color w:val="000000"/>
          <w:sz w:val="24"/>
          <w:szCs w:val="24"/>
        </w:rPr>
        <w:t>mstolane og brannretten er tek</w:t>
      </w:r>
      <w:r w:rsidRPr="00D427A0">
        <w:rPr>
          <w:rFonts w:cs="Times New Roman"/>
          <w:color w:val="000000"/>
          <w:sz w:val="24"/>
          <w:szCs w:val="24"/>
        </w:rPr>
        <w:t>ne vare på i statsarkiva.</w:t>
      </w:r>
    </w:p>
    <w:p w:rsidR="00162AC4" w:rsidRDefault="00D427A0" w:rsidP="00162AC4">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Det er viktig å merke seg at dei “byane” som ikkje hadde kjøpstadstatus, altså dei såkalla ladestadene, jurisdiksjonelt sorterte under sorenskrivaren i det omliggjande landdistriktet.</w:t>
      </w:r>
    </w:p>
    <w:p w:rsidR="00D427A0" w:rsidRPr="00162AC4" w:rsidRDefault="00D427A0" w:rsidP="00162AC4">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FORLIKSKOMMISJONAR I BYGD OG BY</w:t>
      </w:r>
    </w:p>
    <w:p w:rsidR="00162AC4" w:rsidRDefault="00D427A0" w:rsidP="00162AC4">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 xml:space="preserve">Forlikskommisjonane vart etablerte som del av ei gjennomgripande reformering av rettsvesenet i 1790-åra. I kjøpstadene skjedde det ved forordning av 10. juli 1795 og for bygdene 20. januar 1797. Kommisjonane var </w:t>
      </w:r>
      <w:r w:rsidR="00162AC4">
        <w:rPr>
          <w:rFonts w:cs="Times New Roman"/>
          <w:color w:val="000000"/>
          <w:sz w:val="24"/>
          <w:szCs w:val="24"/>
        </w:rPr>
        <w:t>me</w:t>
      </w:r>
      <w:r w:rsidRPr="00D427A0">
        <w:rPr>
          <w:rFonts w:cs="Times New Roman"/>
          <w:color w:val="000000"/>
          <w:sz w:val="24"/>
          <w:szCs w:val="24"/>
        </w:rPr>
        <w:t>glingsinstansar og ikkje eigentle</w:t>
      </w:r>
      <w:r w:rsidR="00162AC4">
        <w:rPr>
          <w:rFonts w:cs="Times New Roman"/>
          <w:color w:val="000000"/>
          <w:sz w:val="24"/>
          <w:szCs w:val="24"/>
        </w:rPr>
        <w:t>ge</w:t>
      </w:r>
      <w:r w:rsidRPr="00D427A0">
        <w:rPr>
          <w:rFonts w:cs="Times New Roman"/>
          <w:color w:val="000000"/>
          <w:sz w:val="24"/>
          <w:szCs w:val="24"/>
        </w:rPr>
        <w:t xml:space="preserve"> domstolar. Men forlika som vart inngått, fekk verknad som dom, og forlikskommisjonane vart dermed i praksis obligatorisk fyrsteinstans i private tvistemål, da “alle sivile sager i Almindelighed [...] skal være Gienstande for Forligelses-Væsenet”, som det heitte. Ikkje minst g</w:t>
      </w:r>
      <w:r>
        <w:rPr>
          <w:rFonts w:cs="Times New Roman"/>
          <w:color w:val="000000"/>
          <w:sz w:val="24"/>
          <w:szCs w:val="24"/>
        </w:rPr>
        <w:t>je</w:t>
      </w:r>
      <w:r w:rsidRPr="00D427A0">
        <w:rPr>
          <w:rFonts w:cs="Times New Roman"/>
          <w:color w:val="000000"/>
          <w:sz w:val="24"/>
          <w:szCs w:val="24"/>
        </w:rPr>
        <w:t>ldssakene ruver i forliksprotokollane. Av andre sakstypar kan nemnast ei</w:t>
      </w:r>
      <w:r w:rsidR="00162AC4">
        <w:rPr>
          <w:rFonts w:cs="Times New Roman"/>
          <w:color w:val="000000"/>
          <w:sz w:val="24"/>
          <w:szCs w:val="24"/>
        </w:rPr>
        <w:t>gedoms- og kontraktsaker, e</w:t>
      </w:r>
      <w:r w:rsidRPr="00D427A0">
        <w:rPr>
          <w:rFonts w:cs="Times New Roman"/>
          <w:color w:val="000000"/>
          <w:sz w:val="24"/>
          <w:szCs w:val="24"/>
        </w:rPr>
        <w:t>k</w:t>
      </w:r>
      <w:r w:rsidR="00162AC4">
        <w:rPr>
          <w:rFonts w:cs="Times New Roman"/>
          <w:color w:val="000000"/>
          <w:sz w:val="24"/>
          <w:szCs w:val="24"/>
        </w:rPr>
        <w:t>te</w:t>
      </w:r>
      <w:r w:rsidRPr="00D427A0">
        <w:rPr>
          <w:rFonts w:cs="Times New Roman"/>
          <w:color w:val="000000"/>
          <w:sz w:val="24"/>
          <w:szCs w:val="24"/>
        </w:rPr>
        <w:t>skapstvistar og injuriesaker der påtalen var privat. Bevarte arkiv etter forlikskommisjonane finst i statsarkiva.</w:t>
      </w:r>
    </w:p>
    <w:p w:rsidR="00D427A0" w:rsidRPr="00162AC4" w:rsidRDefault="00D427A0" w:rsidP="00162AC4">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LAGMANN OG LAGTING</w:t>
      </w:r>
    </w:p>
    <w:p w:rsidR="00D427A0" w:rsidRPr="00D427A0" w:rsidRDefault="00D427A0" w:rsidP="00D427A0">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 xml:space="preserve">Frå bygdetinget og rådstueretten, med dei atterhalda som framgår av stykket om byane, kunne dommane appellerast til </w:t>
      </w:r>
      <w:r w:rsidRPr="00D427A0">
        <w:rPr>
          <w:rFonts w:cs="Times New Roman"/>
          <w:i/>
          <w:iCs/>
          <w:color w:val="000000"/>
          <w:sz w:val="24"/>
          <w:szCs w:val="24"/>
        </w:rPr>
        <w:t>lagmannen.</w:t>
      </w:r>
      <w:r w:rsidRPr="00D427A0">
        <w:rPr>
          <w:rFonts w:cs="Times New Roman"/>
          <w:color w:val="000000"/>
          <w:sz w:val="24"/>
          <w:szCs w:val="24"/>
        </w:rPr>
        <w:t xml:space="preserve"> Det var kring år 1700 ni lagdom</w:t>
      </w:r>
      <w:r w:rsidR="00162AC4">
        <w:rPr>
          <w:rFonts w:cs="Times New Roman"/>
          <w:color w:val="000000"/>
          <w:sz w:val="24"/>
          <w:szCs w:val="24"/>
        </w:rPr>
        <w:t>me i landet: Kristiania, H</w:t>
      </w:r>
      <w:r w:rsidRPr="00D427A0">
        <w:rPr>
          <w:rFonts w:cs="Times New Roman"/>
          <w:color w:val="000000"/>
          <w:sz w:val="24"/>
          <w:szCs w:val="24"/>
        </w:rPr>
        <w:t>amar (Opplandene), Skien, Kristiansand, Stavanger, Bergen, Trondheim og Steigen (Nordland).</w:t>
      </w:r>
    </w:p>
    <w:p w:rsidR="00D427A0" w:rsidRPr="00D427A0" w:rsidRDefault="00D427A0" w:rsidP="00D427A0">
      <w:pPr>
        <w:widowControl w:val="0"/>
        <w:autoSpaceDE w:val="0"/>
        <w:autoSpaceDN w:val="0"/>
        <w:adjustRightInd w:val="0"/>
        <w:spacing w:after="0" w:line="360" w:lineRule="auto"/>
        <w:ind w:firstLine="360"/>
        <w:rPr>
          <w:rFonts w:cs="Times New Roman"/>
          <w:sz w:val="24"/>
          <w:szCs w:val="24"/>
        </w:rPr>
      </w:pPr>
      <w:r w:rsidRPr="00D427A0">
        <w:rPr>
          <w:rFonts w:cs="Times New Roman"/>
          <w:i/>
          <w:iCs/>
          <w:color w:val="000000"/>
          <w:sz w:val="24"/>
          <w:szCs w:val="24"/>
        </w:rPr>
        <w:t>Lagtinget,</w:t>
      </w:r>
      <w:r w:rsidRPr="00D427A0">
        <w:rPr>
          <w:rFonts w:cs="Times New Roman"/>
          <w:color w:val="000000"/>
          <w:sz w:val="24"/>
          <w:szCs w:val="24"/>
        </w:rPr>
        <w:t xml:space="preserve"> som bestod av lagmannen og hans lagrett av borgarar og bønder, skulle i medhald </w:t>
      </w:r>
      <w:r w:rsidRPr="00D427A0">
        <w:rPr>
          <w:rFonts w:cs="Times New Roman"/>
          <w:color w:val="000000"/>
          <w:sz w:val="24"/>
          <w:szCs w:val="24"/>
        </w:rPr>
        <w:lastRenderedPageBreak/>
        <w:t>av Norske lov samankallast regelfast tre gonger i året.</w:t>
      </w:r>
      <w:r w:rsidR="00162AC4">
        <w:rPr>
          <w:rFonts w:cs="Times New Roman"/>
          <w:color w:val="000000"/>
          <w:sz w:val="24"/>
          <w:szCs w:val="24"/>
        </w:rPr>
        <w:t xml:space="preserve"> Lagtinga vart avløyste av stift</w:t>
      </w:r>
      <w:r w:rsidRPr="00D427A0">
        <w:rPr>
          <w:rFonts w:cs="Times New Roman"/>
          <w:color w:val="000000"/>
          <w:sz w:val="24"/>
          <w:szCs w:val="24"/>
        </w:rPr>
        <w:t>soverrettane i 1797. Om ein ser bort frå lagmann Nils Stubs notatar frå lagtinget i Oslo i 1570-</w:t>
      </w:r>
      <w:r w:rsidR="00162AC4">
        <w:rPr>
          <w:rFonts w:cs="Times New Roman"/>
          <w:color w:val="000000"/>
          <w:sz w:val="24"/>
          <w:szCs w:val="24"/>
        </w:rPr>
        <w:t>åra, er dei eldste bevarte lag</w:t>
      </w:r>
      <w:r w:rsidRPr="00D427A0">
        <w:rPr>
          <w:rFonts w:cs="Times New Roman"/>
          <w:color w:val="000000"/>
          <w:sz w:val="24"/>
          <w:szCs w:val="24"/>
        </w:rPr>
        <w:t>tingsprotokollane frå Bergen 1592-1594. oppbevart</w:t>
      </w:r>
      <w:r w:rsidR="00162AC4">
        <w:rPr>
          <w:rFonts w:cs="Times New Roman"/>
          <w:color w:val="000000"/>
          <w:sz w:val="24"/>
          <w:szCs w:val="24"/>
        </w:rPr>
        <w:t>e ved Bergen byarkiv. Lagtings</w:t>
      </w:r>
      <w:r w:rsidRPr="00D427A0">
        <w:rPr>
          <w:rFonts w:cs="Times New Roman"/>
          <w:color w:val="000000"/>
          <w:sz w:val="24"/>
          <w:szCs w:val="24"/>
        </w:rPr>
        <w:t xml:space="preserve">dommar frå periodar der protokollane er gått tapt, kan ein slumpe til å </w:t>
      </w:r>
      <w:r w:rsidR="00162AC4">
        <w:rPr>
          <w:rFonts w:cs="Times New Roman"/>
          <w:color w:val="000000"/>
          <w:sz w:val="24"/>
          <w:szCs w:val="24"/>
        </w:rPr>
        <w:t>finne til dømes i herredagsdombø</w:t>
      </w:r>
      <w:r w:rsidRPr="00D427A0">
        <w:rPr>
          <w:rFonts w:cs="Times New Roman"/>
          <w:color w:val="000000"/>
          <w:sz w:val="24"/>
          <w:szCs w:val="24"/>
        </w:rPr>
        <w:t>kene og i arkivet etter Overhoffretten.</w:t>
      </w:r>
    </w:p>
    <w:p w:rsidR="00D427A0" w:rsidRDefault="00D427A0" w:rsidP="00D427A0">
      <w:pPr>
        <w:widowControl w:val="0"/>
        <w:autoSpaceDE w:val="0"/>
        <w:autoSpaceDN w:val="0"/>
        <w:adjustRightInd w:val="0"/>
        <w:spacing w:after="0" w:line="360" w:lineRule="auto"/>
        <w:ind w:firstLine="360"/>
        <w:rPr>
          <w:rFonts w:cs="Times New Roman"/>
          <w:color w:val="000000"/>
          <w:sz w:val="24"/>
          <w:szCs w:val="24"/>
        </w:rPr>
      </w:pPr>
      <w:r w:rsidRPr="00D427A0">
        <w:rPr>
          <w:rFonts w:cs="Times New Roman"/>
          <w:color w:val="000000"/>
          <w:sz w:val="24"/>
          <w:szCs w:val="24"/>
        </w:rPr>
        <w:t xml:space="preserve">Fram til ca år 1600 kom lagmennene eit par gonger i året saman for </w:t>
      </w:r>
      <w:proofErr w:type="gramStart"/>
      <w:r w:rsidRPr="00D427A0">
        <w:rPr>
          <w:rFonts w:cs="Times New Roman"/>
          <w:color w:val="000000"/>
          <w:sz w:val="24"/>
          <w:szCs w:val="24"/>
        </w:rPr>
        <w:t>å</w:t>
      </w:r>
      <w:proofErr w:type="gramEnd"/>
      <w:r w:rsidRPr="00D427A0">
        <w:rPr>
          <w:rFonts w:cs="Times New Roman"/>
          <w:color w:val="000000"/>
          <w:sz w:val="24"/>
          <w:szCs w:val="24"/>
        </w:rPr>
        <w:t xml:space="preserve"> halde </w:t>
      </w:r>
      <w:r w:rsidR="00162AC4">
        <w:rPr>
          <w:rFonts w:cs="Times New Roman"/>
          <w:i/>
          <w:iCs/>
          <w:color w:val="000000"/>
          <w:sz w:val="24"/>
          <w:szCs w:val="24"/>
        </w:rPr>
        <w:t>overlag</w:t>
      </w:r>
      <w:r w:rsidRPr="00D427A0">
        <w:rPr>
          <w:rFonts w:cs="Times New Roman"/>
          <w:i/>
          <w:iCs/>
          <w:color w:val="000000"/>
          <w:sz w:val="24"/>
          <w:szCs w:val="24"/>
        </w:rPr>
        <w:t>ting.</w:t>
      </w:r>
      <w:r w:rsidR="00162AC4">
        <w:rPr>
          <w:rFonts w:cs="Times New Roman"/>
          <w:color w:val="000000"/>
          <w:sz w:val="24"/>
          <w:szCs w:val="24"/>
        </w:rPr>
        <w:t xml:space="preserve"> Lagmennene i det sønnaf</w:t>
      </w:r>
      <w:r w:rsidRPr="00D427A0">
        <w:rPr>
          <w:rFonts w:cs="Times New Roman"/>
          <w:color w:val="000000"/>
          <w:sz w:val="24"/>
          <w:szCs w:val="24"/>
        </w:rPr>
        <w:t xml:space="preserve">jelske </w:t>
      </w:r>
      <w:r w:rsidR="00162AC4">
        <w:rPr>
          <w:rFonts w:cs="Times New Roman"/>
          <w:color w:val="000000"/>
          <w:sz w:val="24"/>
          <w:szCs w:val="24"/>
        </w:rPr>
        <w:t>he</w:t>
      </w:r>
      <w:r w:rsidRPr="00D427A0">
        <w:rPr>
          <w:rFonts w:cs="Times New Roman"/>
          <w:color w:val="000000"/>
          <w:sz w:val="24"/>
          <w:szCs w:val="24"/>
        </w:rPr>
        <w:t>ldt overlagting i Oslo, dei nordaljells møttest i Bergen. Adelege herremenn og byråda i dei to byan</w:t>
      </w:r>
      <w:r w:rsidR="00162AC4">
        <w:rPr>
          <w:rFonts w:cs="Times New Roman"/>
          <w:color w:val="000000"/>
          <w:sz w:val="24"/>
          <w:szCs w:val="24"/>
        </w:rPr>
        <w:t>e deltok også ved overlagtingsmø</w:t>
      </w:r>
      <w:r w:rsidRPr="00D427A0">
        <w:rPr>
          <w:rFonts w:cs="Times New Roman"/>
          <w:color w:val="000000"/>
          <w:sz w:val="24"/>
          <w:szCs w:val="24"/>
        </w:rPr>
        <w:t>ta. Det er ikkje bevart rettsbøker fra desse domstolane.</w:t>
      </w:r>
    </w:p>
    <w:p w:rsidR="004851C7" w:rsidRPr="00D427A0" w:rsidRDefault="004851C7" w:rsidP="00D427A0">
      <w:pPr>
        <w:widowControl w:val="0"/>
        <w:autoSpaceDE w:val="0"/>
        <w:autoSpaceDN w:val="0"/>
        <w:adjustRightInd w:val="0"/>
        <w:spacing w:after="0" w:line="360" w:lineRule="auto"/>
        <w:ind w:firstLine="360"/>
        <w:rPr>
          <w:rFonts w:cs="Times New Roman"/>
          <w:sz w:val="24"/>
          <w:szCs w:val="24"/>
        </w:rPr>
      </w:pPr>
    </w:p>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drawing>
          <wp:inline distT="0" distB="0" distL="0" distR="0" wp14:anchorId="1400BA6A" wp14:editId="7AFC2F8C">
            <wp:extent cx="4831715" cy="1805940"/>
            <wp:effectExtent l="0" t="0" r="6985" b="3810"/>
            <wp:docPr id="26" name="Bild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31715" cy="1805940"/>
                    </a:xfrm>
                    <a:prstGeom prst="rect">
                      <a:avLst/>
                    </a:prstGeom>
                    <a:noFill/>
                    <a:ln>
                      <a:noFill/>
                    </a:ln>
                  </pic:spPr>
                </pic:pic>
              </a:graphicData>
            </a:graphic>
          </wp:inline>
        </w:drawing>
      </w:r>
    </w:p>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24"/>
          <w:szCs w:val="24"/>
        </w:rPr>
      </w:pPr>
      <w:r>
        <w:rPr>
          <w:rFonts w:ascii="Times New Roman" w:hAnsi="Times New Roman" w:cs="Times New Roman"/>
          <w:color w:val="000000"/>
          <w:sz w:val="19"/>
          <w:szCs w:val="19"/>
        </w:rPr>
        <w:t>Herredag under forsete av Christian 4. (Samtidig stikk).</w:t>
      </w:r>
    </w:p>
    <w:p w:rsidR="00162AC4" w:rsidRDefault="00162AC4" w:rsidP="00D427A0">
      <w:pPr>
        <w:widowControl w:val="0"/>
        <w:autoSpaceDE w:val="0"/>
        <w:autoSpaceDN w:val="0"/>
        <w:adjustRightInd w:val="0"/>
        <w:spacing w:after="0" w:line="360" w:lineRule="auto"/>
        <w:rPr>
          <w:rFonts w:ascii="Courier New" w:hAnsi="Courier New" w:cs="Courier New"/>
          <w:color w:val="000000"/>
          <w:sz w:val="24"/>
          <w:szCs w:val="24"/>
        </w:rPr>
      </w:pPr>
    </w:p>
    <w:p w:rsidR="00D427A0" w:rsidRDefault="00162AC4" w:rsidP="00D427A0">
      <w:pPr>
        <w:widowControl w:val="0"/>
        <w:autoSpaceDE w:val="0"/>
        <w:autoSpaceDN w:val="0"/>
        <w:adjustRightInd w:val="0"/>
        <w:spacing w:after="0" w:line="360" w:lineRule="auto"/>
        <w:rPr>
          <w:rFonts w:ascii="Courier New" w:hAnsi="Courier New" w:cs="Courier New"/>
          <w:color w:val="000000"/>
          <w:sz w:val="24"/>
          <w:szCs w:val="24"/>
        </w:rPr>
      </w:pPr>
      <w:r>
        <w:rPr>
          <w:rFonts w:ascii="Courier New" w:hAnsi="Courier New" w:cs="Courier New"/>
          <w:color w:val="000000"/>
          <w:sz w:val="24"/>
          <w:szCs w:val="24"/>
        </w:rPr>
        <w:t>KONGE OG HØ</w:t>
      </w:r>
      <w:r w:rsidR="00D427A0">
        <w:rPr>
          <w:rFonts w:ascii="Courier New" w:hAnsi="Courier New" w:cs="Courier New"/>
          <w:color w:val="000000"/>
          <w:sz w:val="24"/>
          <w:szCs w:val="24"/>
        </w:rPr>
        <w:t>GE HERRAR</w:t>
      </w:r>
    </w:p>
    <w:p w:rsidR="00D427A0" w:rsidRPr="00D427A0" w:rsidRDefault="00D427A0" w:rsidP="00D427A0">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Øvs</w:t>
      </w:r>
      <w:r w:rsidR="00162AC4">
        <w:rPr>
          <w:rFonts w:cs="Times New Roman"/>
          <w:color w:val="000000"/>
          <w:sz w:val="24"/>
          <w:szCs w:val="24"/>
        </w:rPr>
        <w:t>te</w:t>
      </w:r>
      <w:r w:rsidRPr="00D427A0">
        <w:rPr>
          <w:rFonts w:cs="Times New Roman"/>
          <w:color w:val="000000"/>
          <w:sz w:val="24"/>
          <w:szCs w:val="24"/>
        </w:rPr>
        <w:t xml:space="preserve"> domstolen i Danmark-Noreg før eineveldet var kongen og riksrådet i København når dei sat saman i </w:t>
      </w:r>
      <w:r w:rsidRPr="00D427A0">
        <w:rPr>
          <w:rFonts w:cs="Times New Roman"/>
          <w:i/>
          <w:iCs/>
          <w:color w:val="000000"/>
          <w:sz w:val="24"/>
          <w:szCs w:val="24"/>
        </w:rPr>
        <w:t>rettarting.</w:t>
      </w:r>
      <w:r w:rsidRPr="00D427A0">
        <w:rPr>
          <w:rFonts w:cs="Times New Roman"/>
          <w:color w:val="000000"/>
          <w:sz w:val="24"/>
          <w:szCs w:val="24"/>
        </w:rPr>
        <w:t xml:space="preserve"> Med jamne mellomrom - på 1600-talet om lag kvart tredje år - kom</w:t>
      </w:r>
      <w:r w:rsidR="00162AC4">
        <w:rPr>
          <w:rFonts w:cs="Times New Roman"/>
          <w:color w:val="000000"/>
          <w:sz w:val="24"/>
          <w:szCs w:val="24"/>
        </w:rPr>
        <w:t xml:space="preserve"> eit utval av riksrådet til Noreg og h</w:t>
      </w:r>
      <w:r w:rsidRPr="00D427A0">
        <w:rPr>
          <w:rFonts w:cs="Times New Roman"/>
          <w:color w:val="000000"/>
          <w:sz w:val="24"/>
          <w:szCs w:val="24"/>
        </w:rPr>
        <w:t xml:space="preserve">eldt </w:t>
      </w:r>
      <w:r w:rsidRPr="00D427A0">
        <w:rPr>
          <w:rFonts w:cs="Times New Roman"/>
          <w:i/>
          <w:iCs/>
          <w:color w:val="000000"/>
          <w:sz w:val="24"/>
          <w:szCs w:val="24"/>
        </w:rPr>
        <w:t>herredag,</w:t>
      </w:r>
      <w:r w:rsidRPr="00D427A0">
        <w:rPr>
          <w:rFonts w:cs="Times New Roman"/>
          <w:color w:val="000000"/>
          <w:sz w:val="24"/>
          <w:szCs w:val="24"/>
        </w:rPr>
        <w:t xml:space="preserve"> som de</w:t>
      </w:r>
      <w:r w:rsidR="00162AC4">
        <w:rPr>
          <w:rFonts w:cs="Times New Roman"/>
          <w:color w:val="000000"/>
          <w:sz w:val="24"/>
          <w:szCs w:val="24"/>
        </w:rPr>
        <w:t>t heitte, der dei behandla og dø</w:t>
      </w:r>
      <w:r w:rsidRPr="00D427A0">
        <w:rPr>
          <w:rFonts w:cs="Times New Roman"/>
          <w:color w:val="000000"/>
          <w:sz w:val="24"/>
          <w:szCs w:val="24"/>
        </w:rPr>
        <w:t xml:space="preserve">mde i saker som var appellerte frå underrettane, eller som </w:t>
      </w:r>
      <w:r w:rsidR="00162AC4">
        <w:rPr>
          <w:rFonts w:cs="Times New Roman"/>
          <w:color w:val="000000"/>
          <w:sz w:val="24"/>
          <w:szCs w:val="24"/>
        </w:rPr>
        <w:t>var viktige nok til å bli framfø</w:t>
      </w:r>
      <w:r w:rsidRPr="00D427A0">
        <w:rPr>
          <w:rFonts w:cs="Times New Roman"/>
          <w:color w:val="000000"/>
          <w:sz w:val="24"/>
          <w:szCs w:val="24"/>
        </w:rPr>
        <w:t xml:space="preserve">rde for herrane i fyrste instans. </w:t>
      </w:r>
      <w:r w:rsidR="00162AC4">
        <w:rPr>
          <w:rFonts w:cs="Times New Roman"/>
          <w:color w:val="000000"/>
          <w:sz w:val="24"/>
          <w:szCs w:val="24"/>
        </w:rPr>
        <w:t>Siste herredagen vart halden i 1</w:t>
      </w:r>
      <w:r w:rsidRPr="00D427A0">
        <w:rPr>
          <w:rFonts w:cs="Times New Roman"/>
          <w:color w:val="000000"/>
          <w:sz w:val="24"/>
          <w:szCs w:val="24"/>
        </w:rPr>
        <w:t>664, for Overhoffretten vart skipa eit par år etter.</w:t>
      </w:r>
    </w:p>
    <w:p w:rsidR="00AF43EF" w:rsidRDefault="00D427A0" w:rsidP="00AF43EF">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 xml:space="preserve">Arkivet etter dei norske herredagane er oppbevart i Riksarkivet, og det meste av materialet er trykt i serien </w:t>
      </w:r>
      <w:r w:rsidR="00162AC4">
        <w:rPr>
          <w:rFonts w:cs="Times New Roman"/>
          <w:i/>
          <w:iCs/>
          <w:color w:val="000000"/>
          <w:sz w:val="24"/>
          <w:szCs w:val="24"/>
        </w:rPr>
        <w:t>Norske herredagsdombø</w:t>
      </w:r>
      <w:r w:rsidRPr="00D427A0">
        <w:rPr>
          <w:rFonts w:cs="Times New Roman"/>
          <w:i/>
          <w:iCs/>
          <w:color w:val="000000"/>
          <w:sz w:val="24"/>
          <w:szCs w:val="24"/>
        </w:rPr>
        <w:t>ker 1578-1664.</w:t>
      </w:r>
    </w:p>
    <w:p w:rsidR="00D427A0" w:rsidRPr="00AF43EF" w:rsidRDefault="00D427A0" w:rsidP="00AF43EF">
      <w:pPr>
        <w:widowControl w:val="0"/>
        <w:autoSpaceDE w:val="0"/>
        <w:autoSpaceDN w:val="0"/>
        <w:adjustRightInd w:val="0"/>
        <w:spacing w:after="0" w:line="360" w:lineRule="auto"/>
        <w:rPr>
          <w:rFonts w:ascii="Courier New" w:hAnsi="Courier New" w:cs="Courier New"/>
          <w:sz w:val="24"/>
          <w:szCs w:val="24"/>
        </w:rPr>
      </w:pPr>
      <w:r w:rsidRPr="00AF43EF">
        <w:rPr>
          <w:rFonts w:ascii="Courier New" w:hAnsi="Courier New" w:cs="Courier New"/>
          <w:color w:val="000000"/>
          <w:sz w:val="24"/>
          <w:szCs w:val="24"/>
        </w:rPr>
        <w:t>OVERHOFFRETTEN</w:t>
      </w:r>
    </w:p>
    <w:p w:rsidR="00D427A0" w:rsidRPr="00D427A0" w:rsidRDefault="00D427A0" w:rsidP="00D427A0">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 xml:space="preserve">Overhoffretten vart skipa ved forordning av 14. mars 1666. Domstolen, som da vart den ovste rettsinstansen her i landet, var saman- sett av faste assessorar av høge embetsmenn, og med </w:t>
      </w:r>
      <w:r w:rsidRPr="00D427A0">
        <w:rPr>
          <w:rFonts w:cs="Times New Roman"/>
          <w:color w:val="000000"/>
          <w:sz w:val="24"/>
          <w:szCs w:val="24"/>
        </w:rPr>
        <w:lastRenderedPageBreak/>
        <w:t>statthaldaren som formann. Retten skulle regelfast setjast i januar kvart ar, og den aukande saksmengda gjorde at verksemda snart kom til å strekke seg over store delar av året.</w:t>
      </w:r>
    </w:p>
    <w:p w:rsidR="00AF43EF" w:rsidRDefault="00D427A0" w:rsidP="00AF43EF">
      <w:pPr>
        <w:widowControl w:val="0"/>
        <w:autoSpaceDE w:val="0"/>
        <w:autoSpaceDN w:val="0"/>
        <w:adjustRightInd w:val="0"/>
        <w:spacing w:after="0" w:line="360" w:lineRule="auto"/>
        <w:ind w:firstLine="360"/>
        <w:rPr>
          <w:rFonts w:cs="Times New Roman"/>
          <w:sz w:val="24"/>
          <w:szCs w:val="24"/>
        </w:rPr>
      </w:pPr>
      <w:r w:rsidRPr="00D427A0">
        <w:rPr>
          <w:rFonts w:cs="Times New Roman"/>
          <w:color w:val="000000"/>
          <w:sz w:val="24"/>
          <w:szCs w:val="24"/>
        </w:rPr>
        <w:t>Det rikhaldige materialet av protokollar og saksdokument frå Overhoffretten er teke vare på i Riksarkivet, og dommane er under utgjeving av kjeldeskriftavdelinga der. Hittil er band I-II 1667-1689 komne</w:t>
      </w:r>
      <w:r w:rsidR="00162AC4">
        <w:rPr>
          <w:rFonts w:cs="Times New Roman"/>
          <w:color w:val="000000"/>
          <w:sz w:val="24"/>
          <w:szCs w:val="24"/>
        </w:rPr>
        <w:t>, og band III 1690-1699 er i kjø</w:t>
      </w:r>
      <w:r w:rsidRPr="00D427A0">
        <w:rPr>
          <w:rFonts w:cs="Times New Roman"/>
          <w:color w:val="000000"/>
          <w:sz w:val="24"/>
          <w:szCs w:val="24"/>
        </w:rPr>
        <w:t>mda.</w:t>
      </w:r>
    </w:p>
    <w:p w:rsidR="00D427A0" w:rsidRPr="00AF43EF" w:rsidRDefault="00D427A0" w:rsidP="00AF43EF">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STIFTSOVERRETTANE OG OMSKIPINGA AV RETTSVESENET I 1797</w:t>
      </w:r>
    </w:p>
    <w:p w:rsidR="00AF43EF" w:rsidRDefault="00D427A0" w:rsidP="00AF43EF">
      <w:pPr>
        <w:widowControl w:val="0"/>
        <w:autoSpaceDE w:val="0"/>
        <w:autoSpaceDN w:val="0"/>
        <w:adjustRightInd w:val="0"/>
        <w:spacing w:after="0" w:line="360" w:lineRule="auto"/>
        <w:rPr>
          <w:rFonts w:cs="Times New Roman"/>
          <w:sz w:val="24"/>
          <w:szCs w:val="24"/>
        </w:rPr>
      </w:pPr>
      <w:r w:rsidRPr="00D427A0">
        <w:rPr>
          <w:rFonts w:cs="Times New Roman"/>
          <w:color w:val="000000"/>
          <w:sz w:val="24"/>
          <w:szCs w:val="24"/>
        </w:rPr>
        <w:t xml:space="preserve">Mot slutten av 1700-talet nådde saksmengda for domstolane eit nivå som fekk styresmaktene til </w:t>
      </w:r>
      <w:proofErr w:type="gramStart"/>
      <w:r w:rsidRPr="00D427A0">
        <w:rPr>
          <w:rFonts w:cs="Times New Roman"/>
          <w:color w:val="000000"/>
          <w:sz w:val="24"/>
          <w:szCs w:val="24"/>
        </w:rPr>
        <w:t>å</w:t>
      </w:r>
      <w:proofErr w:type="gramEnd"/>
      <w:r w:rsidRPr="00D427A0">
        <w:rPr>
          <w:rFonts w:cs="Times New Roman"/>
          <w:color w:val="000000"/>
          <w:sz w:val="24"/>
          <w:szCs w:val="24"/>
        </w:rPr>
        <w:t xml:space="preserve"> innsjå at “Overdomstolenes nuværende Indretning” ikkje svara til deira ønske om “Rettergangens [...] Forkortelse og Lettelse”. Derfor vart det den 11. august 1797 forordna ei radikal omskiping av domstolane i Noreg. Så vel Overhoffretten som lagtinga og rådstuerettane vart avskaffa. I deira stad kom </w:t>
      </w:r>
      <w:r w:rsidR="00727C80">
        <w:rPr>
          <w:rFonts w:cs="Times New Roman"/>
          <w:i/>
          <w:iCs/>
          <w:color w:val="000000"/>
          <w:sz w:val="24"/>
          <w:szCs w:val="24"/>
        </w:rPr>
        <w:t>stiftsoverrett</w:t>
      </w:r>
      <w:r w:rsidRPr="00D427A0">
        <w:rPr>
          <w:rFonts w:cs="Times New Roman"/>
          <w:i/>
          <w:iCs/>
          <w:color w:val="000000"/>
          <w:sz w:val="24"/>
          <w:szCs w:val="24"/>
        </w:rPr>
        <w:t>ane</w:t>
      </w:r>
      <w:r w:rsidRPr="00D427A0">
        <w:rPr>
          <w:rFonts w:cs="Times New Roman"/>
          <w:color w:val="000000"/>
          <w:sz w:val="24"/>
          <w:szCs w:val="24"/>
        </w:rPr>
        <w:t xml:space="preserve"> i Kristiania, Kristiansa</w:t>
      </w:r>
      <w:r w:rsidR="00727C80">
        <w:rPr>
          <w:rFonts w:cs="Times New Roman"/>
          <w:color w:val="000000"/>
          <w:sz w:val="24"/>
          <w:szCs w:val="24"/>
        </w:rPr>
        <w:t>nd, Bergen og Trondheim. Stift</w:t>
      </w:r>
      <w:r w:rsidRPr="00D427A0">
        <w:rPr>
          <w:rFonts w:cs="Times New Roman"/>
          <w:color w:val="000000"/>
          <w:sz w:val="24"/>
          <w:szCs w:val="24"/>
        </w:rPr>
        <w:t>amtmennene vart utnemnde til presidentar i stiftsoverrettane, med tilsynsoppgåver. Den eigentlege domstolen bestod av ein justitiarius og faste assessorar som skulle kome saman ein gong i veka. Arkiva etter stiftsoverrettane er bevarte i dei respektive statsarkiva.</w:t>
      </w:r>
    </w:p>
    <w:p w:rsidR="00D427A0" w:rsidRPr="00AF43EF" w:rsidRDefault="00D427A0" w:rsidP="00AF43EF">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HØGSTERETT</w:t>
      </w:r>
    </w:p>
    <w:p w:rsidR="00D427A0" w:rsidRPr="00D427A0" w:rsidRDefault="00D427A0" w:rsidP="00D427A0">
      <w:pPr>
        <w:widowControl w:val="0"/>
        <w:autoSpaceDE w:val="0"/>
        <w:autoSpaceDN w:val="0"/>
        <w:adjustRightInd w:val="0"/>
        <w:spacing w:after="0" w:line="360" w:lineRule="auto"/>
        <w:rPr>
          <w:rFonts w:cs="Times New Roman"/>
          <w:color w:val="000000"/>
          <w:sz w:val="24"/>
          <w:szCs w:val="24"/>
        </w:rPr>
      </w:pPr>
      <w:r w:rsidRPr="00D427A0">
        <w:rPr>
          <w:rFonts w:cs="Times New Roman"/>
          <w:color w:val="000000"/>
          <w:sz w:val="24"/>
          <w:szCs w:val="24"/>
        </w:rPr>
        <w:t>Høgsterett i København vart skipa ved forordning av 14. februar 1661. Retten skulle setjast ein gong i året, og i følgje Norske lov “skulle først alle Norske Sager, som did ere</w:t>
      </w:r>
    </w:p>
    <w:p w:rsidR="00D427A0" w:rsidRPr="00D427A0" w:rsidRDefault="00D427A0" w:rsidP="00D427A0">
      <w:pPr>
        <w:widowControl w:val="0"/>
        <w:autoSpaceDE w:val="0"/>
        <w:autoSpaceDN w:val="0"/>
        <w:adjustRightInd w:val="0"/>
        <w:spacing w:after="0" w:line="360" w:lineRule="auto"/>
        <w:rPr>
          <w:rFonts w:ascii="Times New Roman" w:hAnsi="Times New Roman" w:cs="Times New Roman"/>
          <w:sz w:val="24"/>
          <w:szCs w:val="24"/>
        </w:rPr>
      </w:pPr>
    </w:p>
    <w:tbl>
      <w:tblPr>
        <w:tblW w:w="0" w:type="auto"/>
        <w:tblInd w:w="10" w:type="dxa"/>
        <w:tblLayout w:type="fixed"/>
        <w:tblCellMar>
          <w:left w:w="10" w:type="dxa"/>
          <w:right w:w="10" w:type="dxa"/>
        </w:tblCellMar>
        <w:tblLook w:val="0000" w:firstRow="0" w:lastRow="0" w:firstColumn="0" w:lastColumn="0" w:noHBand="0" w:noVBand="0"/>
      </w:tblPr>
      <w:tblGrid>
        <w:gridCol w:w="1896"/>
        <w:gridCol w:w="322"/>
        <w:gridCol w:w="3187"/>
      </w:tblGrid>
      <w:tr w:rsidR="00D427A0">
        <w:trPr>
          <w:trHeight w:val="317"/>
        </w:trPr>
        <w:tc>
          <w:tcPr>
            <w:tcW w:w="1896" w:type="dxa"/>
            <w:tcBorders>
              <w:top w:val="single" w:sz="4" w:space="0" w:color="auto"/>
              <w:left w:val="single" w:sz="4" w:space="0" w:color="auto"/>
              <w:bottom w:val="nil"/>
              <w:right w:val="nil"/>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HØGSTERETT</w:t>
            </w:r>
          </w:p>
        </w:tc>
        <w:tc>
          <w:tcPr>
            <w:tcW w:w="322" w:type="dxa"/>
            <w:tcBorders>
              <w:top w:val="nil"/>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10"/>
                <w:szCs w:val="10"/>
              </w:rPr>
            </w:pPr>
          </w:p>
        </w:tc>
        <w:tc>
          <w:tcPr>
            <w:tcW w:w="3187" w:type="dxa"/>
            <w:tcBorders>
              <w:top w:val="single" w:sz="4" w:space="0" w:color="auto"/>
              <w:left w:val="single" w:sz="4" w:space="0" w:color="auto"/>
              <w:bottom w:val="nil"/>
              <w:right w:val="single" w:sz="4" w:space="0" w:color="auto"/>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OVERKRIMINALITETSRETTEN</w:t>
            </w:r>
          </w:p>
        </w:tc>
      </w:tr>
      <w:tr w:rsidR="00D427A0">
        <w:trPr>
          <w:trHeight w:val="221"/>
        </w:trPr>
        <w:tc>
          <w:tcPr>
            <w:tcW w:w="1896" w:type="dxa"/>
            <w:tcBorders>
              <w:top w:val="nil"/>
              <w:left w:val="single" w:sz="4" w:space="0" w:color="auto"/>
              <w:bottom w:val="nil"/>
              <w:right w:val="nil"/>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i København</w:t>
            </w:r>
          </w:p>
        </w:tc>
        <w:tc>
          <w:tcPr>
            <w:tcW w:w="322" w:type="dxa"/>
            <w:tcBorders>
              <w:top w:val="nil"/>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10"/>
                <w:szCs w:val="10"/>
              </w:rPr>
            </w:pPr>
          </w:p>
        </w:tc>
        <w:tc>
          <w:tcPr>
            <w:tcW w:w="3187" w:type="dxa"/>
            <w:tcBorders>
              <w:top w:val="nil"/>
              <w:left w:val="single" w:sz="4" w:space="0" w:color="auto"/>
              <w:bottom w:val="nil"/>
              <w:right w:val="single" w:sz="4" w:space="0" w:color="auto"/>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i Kristiania</w:t>
            </w:r>
          </w:p>
        </w:tc>
      </w:tr>
      <w:tr w:rsidR="00D427A0">
        <w:trPr>
          <w:trHeight w:val="312"/>
        </w:trPr>
        <w:tc>
          <w:tcPr>
            <w:tcW w:w="1896" w:type="dxa"/>
            <w:tcBorders>
              <w:top w:val="nil"/>
              <w:left w:val="single" w:sz="4" w:space="0" w:color="auto"/>
              <w:bottom w:val="single" w:sz="4" w:space="0" w:color="auto"/>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10"/>
                <w:szCs w:val="10"/>
              </w:rPr>
            </w:pPr>
          </w:p>
        </w:tc>
        <w:tc>
          <w:tcPr>
            <w:tcW w:w="322" w:type="dxa"/>
            <w:tcBorders>
              <w:top w:val="nil"/>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10"/>
                <w:szCs w:val="10"/>
              </w:rPr>
            </w:pPr>
          </w:p>
        </w:tc>
        <w:tc>
          <w:tcPr>
            <w:tcW w:w="3187" w:type="dxa"/>
            <w:tcBorders>
              <w:top w:val="nil"/>
              <w:left w:val="single" w:sz="4" w:space="0" w:color="auto"/>
              <w:bottom w:val="single" w:sz="4" w:space="0" w:color="auto"/>
              <w:right w:val="single" w:sz="4" w:space="0" w:color="auto"/>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(1807-10, 1813-15)</w:t>
            </w:r>
          </w:p>
        </w:tc>
      </w:tr>
    </w:tbl>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drawing>
          <wp:inline distT="0" distB="0" distL="0" distR="0" wp14:anchorId="37B91328" wp14:editId="5220C4C4">
            <wp:extent cx="4368800" cy="2077085"/>
            <wp:effectExtent l="0" t="0" r="0" b="0"/>
            <wp:docPr id="25" name="Bild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68800" cy="2077085"/>
                    </a:xfrm>
                    <a:prstGeom prst="rect">
                      <a:avLst/>
                    </a:prstGeom>
                    <a:noFill/>
                    <a:ln>
                      <a:noFill/>
                    </a:ln>
                  </pic:spPr>
                </pic:pic>
              </a:graphicData>
            </a:graphic>
          </wp:inline>
        </w:drawing>
      </w:r>
    </w:p>
    <w:p w:rsidR="00727C80" w:rsidRDefault="00727C80" w:rsidP="00D427A0">
      <w:pPr>
        <w:widowControl w:val="0"/>
        <w:autoSpaceDE w:val="0"/>
        <w:autoSpaceDN w:val="0"/>
        <w:adjustRightInd w:val="0"/>
        <w:spacing w:after="0" w:line="360" w:lineRule="auto"/>
        <w:rPr>
          <w:rFonts w:ascii="Times New Roman" w:hAnsi="Times New Roman" w:cs="Times New Roman"/>
          <w:color w:val="000000"/>
          <w:sz w:val="18"/>
          <w:szCs w:val="18"/>
        </w:rPr>
      </w:pPr>
    </w:p>
    <w:p w:rsidR="00D427A0" w:rsidRPr="00AF43EF" w:rsidRDefault="00AF43EF" w:rsidP="00D427A0">
      <w:pPr>
        <w:widowControl w:val="0"/>
        <w:autoSpaceDE w:val="0"/>
        <w:autoSpaceDN w:val="0"/>
        <w:adjustRightInd w:val="0"/>
        <w:spacing w:after="0" w:line="360" w:lineRule="auto"/>
        <w:rPr>
          <w:rFonts w:cs="Times New Roman"/>
          <w:sz w:val="24"/>
          <w:szCs w:val="24"/>
        </w:rPr>
      </w:pPr>
      <w:r>
        <w:rPr>
          <w:rFonts w:cs="Times New Roman"/>
          <w:color w:val="000000"/>
          <w:sz w:val="24"/>
          <w:szCs w:val="24"/>
        </w:rPr>
        <w:t>nedstævnede, forret</w:t>
      </w:r>
      <w:r w:rsidR="00D427A0" w:rsidRPr="00AF43EF">
        <w:rPr>
          <w:rFonts w:cs="Times New Roman"/>
          <w:color w:val="000000"/>
          <w:sz w:val="24"/>
          <w:szCs w:val="24"/>
        </w:rPr>
        <w:t>agis”. Det var snevre grenser for kva som kunne appelle</w:t>
      </w:r>
      <w:r w:rsidRPr="00AF43EF">
        <w:rPr>
          <w:rFonts w:cs="Times New Roman"/>
          <w:color w:val="000000"/>
          <w:sz w:val="24"/>
          <w:szCs w:val="24"/>
        </w:rPr>
        <w:t xml:space="preserve">rast frå lågare </w:t>
      </w:r>
      <w:r w:rsidRPr="00AF43EF">
        <w:rPr>
          <w:rFonts w:cs="Times New Roman"/>
          <w:color w:val="000000"/>
          <w:sz w:val="24"/>
          <w:szCs w:val="24"/>
        </w:rPr>
        <w:lastRenderedPageBreak/>
        <w:t>instansar til Hø</w:t>
      </w:r>
      <w:r w:rsidR="00D427A0" w:rsidRPr="00AF43EF">
        <w:rPr>
          <w:rFonts w:cs="Times New Roman"/>
          <w:color w:val="000000"/>
          <w:sz w:val="24"/>
          <w:szCs w:val="24"/>
        </w:rPr>
        <w:t>gsterett. Det galdt livs- og æressaker, eller saker som dreia seg om verdiar over ein viss storleik. Frå Noreg kunne kvalifiserte saker s</w:t>
      </w:r>
      <w:r w:rsidR="00162AC4" w:rsidRPr="00AF43EF">
        <w:rPr>
          <w:rFonts w:cs="Times New Roman"/>
          <w:color w:val="000000"/>
          <w:sz w:val="24"/>
          <w:szCs w:val="24"/>
        </w:rPr>
        <w:t>te</w:t>
      </w:r>
      <w:r>
        <w:rPr>
          <w:rFonts w:cs="Times New Roman"/>
          <w:color w:val="000000"/>
          <w:sz w:val="24"/>
          <w:szCs w:val="24"/>
        </w:rPr>
        <w:t>mnast til Høgsterett frå Overhoff</w:t>
      </w:r>
      <w:r w:rsidR="00D427A0" w:rsidRPr="00AF43EF">
        <w:rPr>
          <w:rFonts w:cs="Times New Roman"/>
          <w:color w:val="000000"/>
          <w:sz w:val="24"/>
          <w:szCs w:val="24"/>
        </w:rPr>
        <w:t xml:space="preserve">retten, stiftsoverrettane, overbirkerettane og bergainta. Jf. også det privilegerte </w:t>
      </w:r>
      <w:r>
        <w:rPr>
          <w:rFonts w:cs="Times New Roman"/>
          <w:color w:val="000000"/>
          <w:sz w:val="24"/>
          <w:szCs w:val="24"/>
        </w:rPr>
        <w:t>vernetinget som er omtala ovan</w:t>
      </w:r>
      <w:r w:rsidR="00D427A0" w:rsidRPr="00AF43EF">
        <w:rPr>
          <w:rFonts w:cs="Times New Roman"/>
          <w:color w:val="000000"/>
          <w:sz w:val="24"/>
          <w:szCs w:val="24"/>
        </w:rPr>
        <w:t>for.</w:t>
      </w:r>
    </w:p>
    <w:p w:rsidR="00D427A0" w:rsidRPr="00AF43EF" w:rsidRDefault="00D427A0" w:rsidP="00D427A0">
      <w:pPr>
        <w:widowControl w:val="0"/>
        <w:autoSpaceDE w:val="0"/>
        <w:autoSpaceDN w:val="0"/>
        <w:adjustRightInd w:val="0"/>
        <w:spacing w:after="0" w:line="360" w:lineRule="auto"/>
        <w:ind w:firstLine="360"/>
        <w:rPr>
          <w:rFonts w:cs="Times New Roman"/>
          <w:sz w:val="24"/>
          <w:szCs w:val="24"/>
        </w:rPr>
      </w:pPr>
      <w:r w:rsidRPr="00AF43EF">
        <w:rPr>
          <w:rFonts w:cs="Times New Roman"/>
          <w:color w:val="000000"/>
          <w:sz w:val="24"/>
          <w:szCs w:val="24"/>
        </w:rPr>
        <w:t>Arkivet etter</w:t>
      </w:r>
      <w:r w:rsidR="00AF43EF">
        <w:rPr>
          <w:rFonts w:cs="Times New Roman"/>
          <w:color w:val="000000"/>
          <w:sz w:val="24"/>
          <w:szCs w:val="24"/>
        </w:rPr>
        <w:t xml:space="preserve"> Høgsterett finst ved Rigsar</w:t>
      </w:r>
      <w:r w:rsidRPr="00AF43EF">
        <w:rPr>
          <w:rFonts w:cs="Times New Roman"/>
          <w:color w:val="000000"/>
          <w:sz w:val="24"/>
          <w:szCs w:val="24"/>
        </w:rPr>
        <w:t>kivet i København. Det norske riksarkivet har ein del avskrifter og mikrofilm av materialet.</w:t>
      </w:r>
    </w:p>
    <w:p w:rsidR="00D427A0" w:rsidRPr="00AF43EF" w:rsidRDefault="00D427A0" w:rsidP="00D427A0">
      <w:pPr>
        <w:widowControl w:val="0"/>
        <w:autoSpaceDE w:val="0"/>
        <w:autoSpaceDN w:val="0"/>
        <w:adjustRightInd w:val="0"/>
        <w:spacing w:after="0" w:line="360" w:lineRule="auto"/>
        <w:ind w:firstLine="360"/>
        <w:rPr>
          <w:rFonts w:cs="Times New Roman"/>
          <w:sz w:val="24"/>
          <w:szCs w:val="24"/>
        </w:rPr>
      </w:pPr>
      <w:r w:rsidRPr="00AF43EF">
        <w:rPr>
          <w:rFonts w:cs="Times New Roman"/>
          <w:color w:val="000000"/>
          <w:sz w:val="24"/>
          <w:szCs w:val="24"/>
        </w:rPr>
        <w:t xml:space="preserve">I kriseåra </w:t>
      </w:r>
      <w:r w:rsidR="00AF43EF">
        <w:rPr>
          <w:rFonts w:cs="Times New Roman"/>
          <w:color w:val="000000"/>
          <w:sz w:val="24"/>
          <w:szCs w:val="24"/>
        </w:rPr>
        <w:t>for 1814 vart det skipa to sær</w:t>
      </w:r>
      <w:r w:rsidRPr="00AF43EF">
        <w:rPr>
          <w:rFonts w:cs="Times New Roman"/>
          <w:color w:val="000000"/>
          <w:sz w:val="24"/>
          <w:szCs w:val="24"/>
        </w:rPr>
        <w:t>skilde domstolar i Noreg, som i rø</w:t>
      </w:r>
      <w:r w:rsidR="00AF43EF">
        <w:rPr>
          <w:rFonts w:cs="Times New Roman"/>
          <w:color w:val="000000"/>
          <w:sz w:val="24"/>
          <w:szCs w:val="24"/>
        </w:rPr>
        <w:t>ynda var hø</w:t>
      </w:r>
      <w:r w:rsidRPr="00AF43EF">
        <w:rPr>
          <w:rFonts w:cs="Times New Roman"/>
          <w:color w:val="000000"/>
          <w:sz w:val="24"/>
          <w:szCs w:val="24"/>
        </w:rPr>
        <w:t xml:space="preserve">gsterettar for sine sakleg avgrensa område. Det galdt </w:t>
      </w:r>
      <w:r w:rsidRPr="00AF43EF">
        <w:rPr>
          <w:rFonts w:cs="Times New Roman"/>
          <w:i/>
          <w:iCs/>
          <w:color w:val="000000"/>
          <w:sz w:val="24"/>
          <w:szCs w:val="24"/>
        </w:rPr>
        <w:t>Overkriminalretten,</w:t>
      </w:r>
      <w:r w:rsidR="00AF43EF">
        <w:rPr>
          <w:rFonts w:cs="Times New Roman"/>
          <w:color w:val="000000"/>
          <w:sz w:val="24"/>
          <w:szCs w:val="24"/>
        </w:rPr>
        <w:t xml:space="preserve"> som var ø</w:t>
      </w:r>
      <w:r w:rsidRPr="00AF43EF">
        <w:rPr>
          <w:rFonts w:cs="Times New Roman"/>
          <w:color w:val="000000"/>
          <w:sz w:val="24"/>
          <w:szCs w:val="24"/>
        </w:rPr>
        <w:t>vs</w:t>
      </w:r>
      <w:r w:rsidR="00162AC4" w:rsidRPr="00AF43EF">
        <w:rPr>
          <w:rFonts w:cs="Times New Roman"/>
          <w:color w:val="000000"/>
          <w:sz w:val="24"/>
          <w:szCs w:val="24"/>
        </w:rPr>
        <w:t>te</w:t>
      </w:r>
      <w:r w:rsidRPr="00AF43EF">
        <w:rPr>
          <w:rFonts w:cs="Times New Roman"/>
          <w:color w:val="000000"/>
          <w:sz w:val="24"/>
          <w:szCs w:val="24"/>
        </w:rPr>
        <w:t xml:space="preserve"> instans for straffesaker, og </w:t>
      </w:r>
      <w:r w:rsidR="00AF43EF">
        <w:rPr>
          <w:rFonts w:cs="Times New Roman"/>
          <w:i/>
          <w:iCs/>
          <w:color w:val="000000"/>
          <w:sz w:val="24"/>
          <w:szCs w:val="24"/>
        </w:rPr>
        <w:t>Overadmiralitetsrett</w:t>
      </w:r>
      <w:r w:rsidRPr="00AF43EF">
        <w:rPr>
          <w:rFonts w:cs="Times New Roman"/>
          <w:i/>
          <w:iCs/>
          <w:color w:val="000000"/>
          <w:sz w:val="24"/>
          <w:szCs w:val="24"/>
        </w:rPr>
        <w:t>en</w:t>
      </w:r>
      <w:r w:rsidR="00AF43EF">
        <w:rPr>
          <w:rFonts w:cs="Times New Roman"/>
          <w:color w:val="000000"/>
          <w:sz w:val="24"/>
          <w:szCs w:val="24"/>
        </w:rPr>
        <w:t xml:space="preserve"> som skulle dømme i andre (ø</w:t>
      </w:r>
      <w:r w:rsidRPr="00AF43EF">
        <w:rPr>
          <w:rFonts w:cs="Times New Roman"/>
          <w:color w:val="000000"/>
          <w:sz w:val="24"/>
          <w:szCs w:val="24"/>
        </w:rPr>
        <w:t xml:space="preserve">vste) instans i såkalla prisesaker i samband med kaperfarten. Dei to domstolane eksisterte i periodane 1807-1809 og </w:t>
      </w:r>
      <w:r w:rsidR="003C4B81" w:rsidRPr="00AF43EF">
        <w:rPr>
          <w:rFonts w:cs="Times New Roman"/>
          <w:color w:val="000000"/>
          <w:sz w:val="24"/>
          <w:szCs w:val="24"/>
        </w:rPr>
        <w:t>18</w:t>
      </w:r>
      <w:r w:rsidRPr="00AF43EF">
        <w:rPr>
          <w:rFonts w:cs="Times New Roman"/>
          <w:color w:val="000000"/>
          <w:sz w:val="24"/>
          <w:szCs w:val="24"/>
        </w:rPr>
        <w:t>13- 1815, og Riksarkivet har arkiva etter båe.</w:t>
      </w:r>
    </w:p>
    <w:p w:rsidR="00D427A0" w:rsidRDefault="00D427A0" w:rsidP="00D427A0">
      <w:pPr>
        <w:widowControl w:val="0"/>
        <w:autoSpaceDE w:val="0"/>
        <w:autoSpaceDN w:val="0"/>
        <w:adjustRightInd w:val="0"/>
        <w:spacing w:after="0" w:line="360" w:lineRule="auto"/>
        <w:ind w:left="360" w:hanging="360"/>
        <w:rPr>
          <w:rFonts w:ascii="Courier New" w:hAnsi="Courier New" w:cs="Courier New"/>
          <w:color w:val="000000"/>
          <w:sz w:val="24"/>
          <w:szCs w:val="24"/>
        </w:rPr>
      </w:pPr>
      <w:r>
        <w:rPr>
          <w:rFonts w:ascii="Courier New" w:hAnsi="Courier New" w:cs="Courier New"/>
          <w:color w:val="000000"/>
          <w:sz w:val="24"/>
          <w:szCs w:val="24"/>
        </w:rPr>
        <w:t>BIRKERETT</w:t>
      </w:r>
    </w:p>
    <w:p w:rsidR="00D427A0" w:rsidRPr="00AF43EF" w:rsidRDefault="00D427A0" w:rsidP="00CD71C2">
      <w:pPr>
        <w:widowControl w:val="0"/>
        <w:autoSpaceDE w:val="0"/>
        <w:autoSpaceDN w:val="0"/>
        <w:adjustRightInd w:val="0"/>
        <w:spacing w:after="0" w:line="360" w:lineRule="auto"/>
        <w:ind w:left="360" w:hanging="360"/>
        <w:rPr>
          <w:rFonts w:cs="Times New Roman"/>
          <w:sz w:val="24"/>
          <w:szCs w:val="24"/>
        </w:rPr>
      </w:pPr>
      <w:r w:rsidRPr="00AF43EF">
        <w:rPr>
          <w:rFonts w:cs="Times New Roman"/>
          <w:color w:val="000000"/>
          <w:sz w:val="24"/>
          <w:szCs w:val="24"/>
        </w:rPr>
        <w:t>Dei utskilde rettskrinsane som vart kalla</w:t>
      </w:r>
      <w:r w:rsidR="00CD71C2">
        <w:rPr>
          <w:rFonts w:cs="Times New Roman"/>
          <w:sz w:val="24"/>
          <w:szCs w:val="24"/>
        </w:rPr>
        <w:t xml:space="preserve"> </w:t>
      </w:r>
      <w:r w:rsidR="00CD71C2">
        <w:rPr>
          <w:rFonts w:cs="Times New Roman"/>
          <w:color w:val="000000"/>
          <w:sz w:val="24"/>
          <w:szCs w:val="24"/>
        </w:rPr>
        <w:t>birk, var fø</w:t>
      </w:r>
      <w:r w:rsidRPr="00AF43EF">
        <w:rPr>
          <w:rFonts w:cs="Times New Roman"/>
          <w:color w:val="000000"/>
          <w:sz w:val="24"/>
          <w:szCs w:val="24"/>
        </w:rPr>
        <w:t>lgjande:</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w:t>
      </w:r>
      <w:r w:rsidR="00D427A0" w:rsidRPr="00AF43EF">
        <w:rPr>
          <w:rFonts w:cs="Times New Roman"/>
          <w:color w:val="000000"/>
          <w:sz w:val="24"/>
          <w:szCs w:val="24"/>
        </w:rPr>
        <w:t xml:space="preserve"> Dei to </w:t>
      </w:r>
      <w:proofErr w:type="gramStart"/>
      <w:r w:rsidR="00D427A0" w:rsidRPr="00AF43EF">
        <w:rPr>
          <w:rFonts w:cs="Times New Roman"/>
          <w:color w:val="000000"/>
          <w:sz w:val="24"/>
          <w:szCs w:val="24"/>
        </w:rPr>
        <w:t>grevskapa</w:t>
      </w:r>
      <w:proofErr w:type="gramEnd"/>
      <w:r w:rsidR="00D427A0" w:rsidRPr="00AF43EF">
        <w:rPr>
          <w:rFonts w:cs="Times New Roman"/>
          <w:color w:val="000000"/>
          <w:sz w:val="24"/>
          <w:szCs w:val="24"/>
        </w:rPr>
        <w:t xml:space="preserve"> i nåverande Vestfold (Larvik 1671 -1821, Jarlsberg 1673-1821).</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w:t>
      </w:r>
      <w:r w:rsidR="00D427A0" w:rsidRPr="00AF43EF">
        <w:rPr>
          <w:rFonts w:cs="Times New Roman"/>
          <w:color w:val="000000"/>
          <w:sz w:val="24"/>
          <w:szCs w:val="24"/>
        </w:rPr>
        <w:t xml:space="preserve"> Strømsø (del av nåverande Drammen) (1675-1728).</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w:t>
      </w:r>
      <w:r w:rsidR="00D427A0" w:rsidRPr="00AF43EF">
        <w:rPr>
          <w:rFonts w:cs="Times New Roman"/>
          <w:color w:val="000000"/>
          <w:sz w:val="24"/>
          <w:szCs w:val="24"/>
        </w:rPr>
        <w:t xml:space="preserve"> Rosendal baroni eller friherreskap i Sunnhordland (1678-1852).</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w:t>
      </w:r>
      <w:r w:rsidR="00D427A0" w:rsidRPr="00AF43EF">
        <w:rPr>
          <w:rFonts w:cs="Times New Roman"/>
          <w:color w:val="000000"/>
          <w:sz w:val="24"/>
          <w:szCs w:val="24"/>
        </w:rPr>
        <w:t xml:space="preserve"> Halsnøy klostergods i Sunnhordland. Dette var forlent krongods og utskilt som eigen rettskrins allereie i lenstida, og var “kongeleg birk” til godset vart avhendt og jurisdiksjonen avvikla i 1771.</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w:t>
      </w:r>
      <w:r w:rsidR="00D427A0" w:rsidRPr="00AF43EF">
        <w:rPr>
          <w:rFonts w:cs="Times New Roman"/>
          <w:color w:val="000000"/>
          <w:sz w:val="24"/>
          <w:szCs w:val="24"/>
        </w:rPr>
        <w:t xml:space="preserve"> Lysekloster gods i Sunnhordland. Dette var også kongeleg len og rettskrins til 1661, men var privat birk i tida 1661- 1850.</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 Svanøygodset i Sunnfj</w:t>
      </w:r>
      <w:r w:rsidR="00D427A0" w:rsidRPr="00AF43EF">
        <w:rPr>
          <w:rFonts w:cs="Times New Roman"/>
          <w:color w:val="000000"/>
          <w:sz w:val="24"/>
          <w:szCs w:val="24"/>
        </w:rPr>
        <w:t>ord (1685-1821).</w:t>
      </w:r>
    </w:p>
    <w:p w:rsidR="00D427A0" w:rsidRPr="00AF43EF" w:rsidRDefault="00CD71C2" w:rsidP="00D427A0">
      <w:pPr>
        <w:widowControl w:val="0"/>
        <w:autoSpaceDE w:val="0"/>
        <w:autoSpaceDN w:val="0"/>
        <w:adjustRightInd w:val="0"/>
        <w:spacing w:after="0" w:line="360" w:lineRule="auto"/>
        <w:ind w:left="360" w:hanging="360"/>
        <w:rPr>
          <w:rFonts w:cs="Times New Roman"/>
          <w:sz w:val="24"/>
          <w:szCs w:val="24"/>
        </w:rPr>
      </w:pPr>
      <w:r>
        <w:rPr>
          <w:rFonts w:cs="Times New Roman"/>
          <w:color w:val="000000"/>
          <w:sz w:val="24"/>
          <w:szCs w:val="24"/>
        </w:rPr>
        <w:t>- Austråt-godset i Fosen i Sø</w:t>
      </w:r>
      <w:r w:rsidR="00D427A0" w:rsidRPr="00AF43EF">
        <w:rPr>
          <w:rFonts w:cs="Times New Roman"/>
          <w:color w:val="000000"/>
          <w:sz w:val="24"/>
          <w:szCs w:val="24"/>
        </w:rPr>
        <w:t>r-Trøndelag (1767-1857).</w:t>
      </w:r>
    </w:p>
    <w:p w:rsidR="00CD71C2" w:rsidRDefault="00D427A0" w:rsidP="00CD71C2">
      <w:pPr>
        <w:widowControl w:val="0"/>
        <w:autoSpaceDE w:val="0"/>
        <w:autoSpaceDN w:val="0"/>
        <w:adjustRightInd w:val="0"/>
        <w:spacing w:after="0" w:line="360" w:lineRule="auto"/>
        <w:rPr>
          <w:rFonts w:cs="Times New Roman"/>
          <w:color w:val="000000"/>
          <w:sz w:val="24"/>
          <w:szCs w:val="24"/>
        </w:rPr>
      </w:pPr>
      <w:r w:rsidRPr="00AF43EF">
        <w:rPr>
          <w:rFonts w:cs="Times New Roman"/>
          <w:color w:val="000000"/>
          <w:sz w:val="24"/>
          <w:szCs w:val="24"/>
        </w:rPr>
        <w:t>Med unntak av Tønsberg by med ladestaden</w:t>
      </w:r>
      <w:r w:rsidR="00CD71C2">
        <w:rPr>
          <w:rFonts w:cs="Times New Roman"/>
          <w:sz w:val="24"/>
          <w:szCs w:val="24"/>
        </w:rPr>
        <w:t xml:space="preserve"> </w:t>
      </w:r>
      <w:r w:rsidRPr="00AF43EF">
        <w:rPr>
          <w:rFonts w:cs="Times New Roman"/>
          <w:color w:val="000000"/>
          <w:sz w:val="24"/>
          <w:szCs w:val="24"/>
        </w:rPr>
        <w:t>Holmestran</w:t>
      </w:r>
      <w:r w:rsidR="00CD71C2">
        <w:rPr>
          <w:rFonts w:cs="Times New Roman"/>
          <w:color w:val="000000"/>
          <w:sz w:val="24"/>
          <w:szCs w:val="24"/>
        </w:rPr>
        <w:t xml:space="preserve">d omfatta birkejurisdiksjonane i </w:t>
      </w:r>
      <w:r w:rsidRPr="00AF43EF">
        <w:rPr>
          <w:rFonts w:cs="Times New Roman"/>
          <w:color w:val="000000"/>
          <w:sz w:val="24"/>
          <w:szCs w:val="24"/>
        </w:rPr>
        <w:t>Vestfold heile det geografiske området,</w:t>
      </w:r>
    </w:p>
    <w:p w:rsidR="00CD71C2" w:rsidRDefault="00CD71C2" w:rsidP="00CD71C2">
      <w:pPr>
        <w:widowControl w:val="0"/>
        <w:autoSpaceDE w:val="0"/>
        <w:autoSpaceDN w:val="0"/>
        <w:adjustRightInd w:val="0"/>
        <w:spacing w:after="0" w:line="360" w:lineRule="auto"/>
        <w:rPr>
          <w:rFonts w:cs="Times New Roman"/>
          <w:color w:val="000000"/>
          <w:sz w:val="24"/>
          <w:szCs w:val="24"/>
        </w:rPr>
      </w:pPr>
    </w:p>
    <w:p w:rsidR="00D427A0" w:rsidRPr="00AF43EF" w:rsidRDefault="00CD71C2" w:rsidP="00D427A0">
      <w:pPr>
        <w:widowControl w:val="0"/>
        <w:autoSpaceDE w:val="0"/>
        <w:autoSpaceDN w:val="0"/>
        <w:adjustRightInd w:val="0"/>
        <w:spacing w:after="0" w:line="360" w:lineRule="auto"/>
        <w:rPr>
          <w:rFonts w:cs="Times New Roman"/>
          <w:color w:val="000000"/>
          <w:sz w:val="24"/>
          <w:szCs w:val="24"/>
        </w:rPr>
      </w:pPr>
      <w:r>
        <w:rPr>
          <w:rFonts w:cs="Times New Roman"/>
          <w:color w:val="000000"/>
          <w:sz w:val="24"/>
          <w:szCs w:val="24"/>
        </w:rPr>
        <w:t>Fig</w:t>
      </w:r>
      <w:r w:rsidR="00D427A0" w:rsidRPr="00AF43EF">
        <w:rPr>
          <w:rFonts w:cs="Times New Roman"/>
          <w:color w:val="000000"/>
          <w:sz w:val="24"/>
          <w:szCs w:val="24"/>
        </w:rPr>
        <w:t>. 5: Birkerett i einevaldstida</w:t>
      </w:r>
    </w:p>
    <w:p w:rsidR="00727C80" w:rsidRPr="00727C80" w:rsidRDefault="00727C80" w:rsidP="00D427A0">
      <w:pPr>
        <w:widowControl w:val="0"/>
        <w:autoSpaceDE w:val="0"/>
        <w:autoSpaceDN w:val="0"/>
        <w:adjustRightInd w:val="0"/>
        <w:spacing w:after="0" w:line="360" w:lineRule="auto"/>
        <w:rPr>
          <w:rFonts w:ascii="Times New Roman" w:hAnsi="Times New Roman" w:cs="Times New Roman"/>
          <w:color w:val="000000"/>
          <w:sz w:val="24"/>
          <w:szCs w:val="24"/>
        </w:rPr>
      </w:pPr>
    </w:p>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lastRenderedPageBreak/>
        <w:drawing>
          <wp:inline distT="0" distB="0" distL="0" distR="0" wp14:anchorId="4E2967DF" wp14:editId="2582B998">
            <wp:extent cx="2528570" cy="2934970"/>
            <wp:effectExtent l="0" t="0" r="5080" b="0"/>
            <wp:docPr id="24" name="Bild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28570" cy="2934970"/>
                    </a:xfrm>
                    <a:prstGeom prst="rect">
                      <a:avLst/>
                    </a:prstGeom>
                    <a:noFill/>
                    <a:ln>
                      <a:noFill/>
                    </a:ln>
                  </pic:spPr>
                </pic:pic>
              </a:graphicData>
            </a:graphic>
          </wp:inline>
        </w:drawing>
      </w:r>
    </w:p>
    <w:p w:rsidR="00727C80" w:rsidRDefault="00727C80" w:rsidP="00D427A0">
      <w:pPr>
        <w:widowControl w:val="0"/>
        <w:autoSpaceDE w:val="0"/>
        <w:autoSpaceDN w:val="0"/>
        <w:adjustRightInd w:val="0"/>
        <w:spacing w:after="0" w:line="360" w:lineRule="auto"/>
        <w:rPr>
          <w:rFonts w:ascii="Times New Roman" w:hAnsi="Times New Roman" w:cs="Times New Roman"/>
          <w:color w:val="000000"/>
          <w:sz w:val="18"/>
          <w:szCs w:val="18"/>
        </w:rPr>
      </w:pPr>
    </w:p>
    <w:p w:rsidR="00CD71C2" w:rsidRDefault="00CD71C2" w:rsidP="00CD71C2">
      <w:pPr>
        <w:widowControl w:val="0"/>
        <w:autoSpaceDE w:val="0"/>
        <w:autoSpaceDN w:val="0"/>
        <w:adjustRightInd w:val="0"/>
        <w:spacing w:after="0" w:line="360" w:lineRule="auto"/>
        <w:rPr>
          <w:rFonts w:cs="Times New Roman"/>
          <w:color w:val="000000"/>
          <w:sz w:val="24"/>
          <w:szCs w:val="24"/>
        </w:rPr>
      </w:pPr>
    </w:p>
    <w:p w:rsidR="00CD71C2" w:rsidRPr="00AF43EF" w:rsidRDefault="00CD71C2" w:rsidP="00CD71C2">
      <w:pPr>
        <w:widowControl w:val="0"/>
        <w:autoSpaceDE w:val="0"/>
        <w:autoSpaceDN w:val="0"/>
        <w:adjustRightInd w:val="0"/>
        <w:spacing w:after="0" w:line="360" w:lineRule="auto"/>
        <w:rPr>
          <w:rFonts w:cs="Times New Roman"/>
          <w:sz w:val="24"/>
          <w:szCs w:val="24"/>
        </w:rPr>
      </w:pPr>
      <w:r w:rsidRPr="00AF43EF">
        <w:rPr>
          <w:rFonts w:cs="Times New Roman"/>
          <w:color w:val="000000"/>
          <w:sz w:val="24"/>
          <w:szCs w:val="24"/>
        </w:rPr>
        <w:t xml:space="preserve">*) Rosendal baroni hadde rett til </w:t>
      </w:r>
      <w:proofErr w:type="gramStart"/>
      <w:r w:rsidRPr="00AF43EF">
        <w:rPr>
          <w:rFonts w:cs="Times New Roman"/>
          <w:color w:val="000000"/>
          <w:sz w:val="24"/>
          <w:szCs w:val="24"/>
        </w:rPr>
        <w:t>å</w:t>
      </w:r>
      <w:proofErr w:type="gramEnd"/>
      <w:r w:rsidRPr="00AF43EF">
        <w:rPr>
          <w:rFonts w:cs="Times New Roman"/>
          <w:color w:val="000000"/>
          <w:sz w:val="24"/>
          <w:szCs w:val="24"/>
        </w:rPr>
        <w:t xml:space="preserve"> utnemne overbirkedommar.</w:t>
      </w:r>
    </w:p>
    <w:p w:rsidR="00D427A0" w:rsidRPr="00AF43EF" w:rsidRDefault="00D427A0" w:rsidP="00D427A0">
      <w:pPr>
        <w:widowControl w:val="0"/>
        <w:autoSpaceDE w:val="0"/>
        <w:autoSpaceDN w:val="0"/>
        <w:adjustRightInd w:val="0"/>
        <w:spacing w:after="0" w:line="360" w:lineRule="auto"/>
        <w:rPr>
          <w:rFonts w:cs="Times New Roman"/>
          <w:sz w:val="24"/>
          <w:szCs w:val="24"/>
        </w:rPr>
      </w:pPr>
      <w:r w:rsidRPr="00AF43EF">
        <w:rPr>
          <w:rFonts w:cs="Times New Roman"/>
          <w:color w:val="000000"/>
          <w:sz w:val="24"/>
          <w:szCs w:val="24"/>
        </w:rPr>
        <w:t>**) Frå Strømsø "byting-birk" gjekk ankevegen til rådstueretten i Tønsberg.</w:t>
      </w:r>
    </w:p>
    <w:p w:rsidR="00CD71C2" w:rsidRDefault="00CD71C2" w:rsidP="00D427A0">
      <w:pPr>
        <w:widowControl w:val="0"/>
        <w:autoSpaceDE w:val="0"/>
        <w:autoSpaceDN w:val="0"/>
        <w:adjustRightInd w:val="0"/>
        <w:spacing w:after="0" w:line="360" w:lineRule="auto"/>
        <w:rPr>
          <w:rFonts w:cs="Times New Roman"/>
          <w:color w:val="000000"/>
          <w:sz w:val="24"/>
          <w:szCs w:val="24"/>
        </w:rPr>
      </w:pPr>
    </w:p>
    <w:p w:rsidR="00D427A0" w:rsidRPr="00AF43EF" w:rsidRDefault="00D427A0" w:rsidP="00D427A0">
      <w:pPr>
        <w:widowControl w:val="0"/>
        <w:autoSpaceDE w:val="0"/>
        <w:autoSpaceDN w:val="0"/>
        <w:adjustRightInd w:val="0"/>
        <w:spacing w:after="0" w:line="360" w:lineRule="auto"/>
        <w:rPr>
          <w:rFonts w:cs="Times New Roman"/>
          <w:sz w:val="24"/>
          <w:szCs w:val="24"/>
        </w:rPr>
      </w:pPr>
      <w:proofErr w:type="gramStart"/>
      <w:r w:rsidRPr="00AF43EF">
        <w:rPr>
          <w:rFonts w:cs="Times New Roman"/>
          <w:color w:val="000000"/>
          <w:sz w:val="24"/>
          <w:szCs w:val="24"/>
        </w:rPr>
        <w:t>ikkje berre</w:t>
      </w:r>
      <w:r w:rsidR="00CD71C2">
        <w:rPr>
          <w:rFonts w:cs="Times New Roman"/>
          <w:color w:val="000000"/>
          <w:sz w:val="24"/>
          <w:szCs w:val="24"/>
        </w:rPr>
        <w:t xml:space="preserve"> leiglendingane på grevskapa sit</w:t>
      </w:r>
      <w:r w:rsidRPr="00AF43EF">
        <w:rPr>
          <w:rFonts w:cs="Times New Roman"/>
          <w:color w:val="000000"/>
          <w:sz w:val="24"/>
          <w:szCs w:val="24"/>
        </w:rPr>
        <w:t>t tilliggjande jordegods.</w:t>
      </w:r>
      <w:proofErr w:type="gramEnd"/>
      <w:r w:rsidRPr="00AF43EF">
        <w:rPr>
          <w:rFonts w:cs="Times New Roman"/>
          <w:color w:val="000000"/>
          <w:sz w:val="24"/>
          <w:szCs w:val="24"/>
        </w:rPr>
        <w:t xml:space="preserve"> Derfor vart den administrative overgangen grei nok da grevskapa vart omgjorde til ordinære forvaltnings- og jurisdiksjonsdistrikl (eitt amt og to fu</w:t>
      </w:r>
      <w:r w:rsidR="00162AC4" w:rsidRPr="00AF43EF">
        <w:rPr>
          <w:rFonts w:cs="Times New Roman"/>
          <w:color w:val="000000"/>
          <w:sz w:val="24"/>
          <w:szCs w:val="24"/>
        </w:rPr>
        <w:t>te</w:t>
      </w:r>
      <w:r w:rsidRPr="00AF43EF">
        <w:rPr>
          <w:rFonts w:cs="Times New Roman"/>
          <w:color w:val="000000"/>
          <w:sz w:val="24"/>
          <w:szCs w:val="24"/>
        </w:rPr>
        <w:t xml:space="preserve">domme og sorenskriveri) i </w:t>
      </w:r>
      <w:r w:rsidR="00162AC4" w:rsidRPr="00AF43EF">
        <w:rPr>
          <w:rFonts w:cs="Times New Roman"/>
          <w:color w:val="000000"/>
          <w:sz w:val="24"/>
          <w:szCs w:val="24"/>
        </w:rPr>
        <w:t>me</w:t>
      </w:r>
      <w:r w:rsidR="00CD71C2">
        <w:rPr>
          <w:rFonts w:cs="Times New Roman"/>
          <w:color w:val="000000"/>
          <w:sz w:val="24"/>
          <w:szCs w:val="24"/>
        </w:rPr>
        <w:t>dhald av adelslova av 1</w:t>
      </w:r>
      <w:r w:rsidRPr="00AF43EF">
        <w:rPr>
          <w:rFonts w:cs="Times New Roman"/>
          <w:color w:val="000000"/>
          <w:sz w:val="24"/>
          <w:szCs w:val="24"/>
        </w:rPr>
        <w:t xml:space="preserve">. august 1821. I baroniet og dei andre </w:t>
      </w:r>
      <w:proofErr w:type="gramStart"/>
      <w:r w:rsidRPr="00AF43EF">
        <w:rPr>
          <w:rFonts w:cs="Times New Roman"/>
          <w:color w:val="000000"/>
          <w:sz w:val="24"/>
          <w:szCs w:val="24"/>
        </w:rPr>
        <w:t>birka</w:t>
      </w:r>
      <w:proofErr w:type="gramEnd"/>
      <w:r w:rsidRPr="00AF43EF">
        <w:rPr>
          <w:rFonts w:cs="Times New Roman"/>
          <w:color w:val="000000"/>
          <w:sz w:val="24"/>
          <w:szCs w:val="24"/>
        </w:rPr>
        <w:t xml:space="preserve"> omfatta jurisdiksjonen berre dei gardane som låg til godsa.</w:t>
      </w:r>
    </w:p>
    <w:p w:rsidR="00D427A0" w:rsidRPr="00AF43EF" w:rsidRDefault="00D427A0" w:rsidP="00CD71C2">
      <w:pPr>
        <w:widowControl w:val="0"/>
        <w:autoSpaceDE w:val="0"/>
        <w:autoSpaceDN w:val="0"/>
        <w:adjustRightInd w:val="0"/>
        <w:spacing w:after="0" w:line="360" w:lineRule="auto"/>
        <w:ind w:firstLine="360"/>
        <w:rPr>
          <w:rFonts w:cs="Times New Roman"/>
          <w:sz w:val="24"/>
          <w:szCs w:val="24"/>
        </w:rPr>
      </w:pPr>
      <w:r w:rsidRPr="00AF43EF">
        <w:rPr>
          <w:rFonts w:cs="Times New Roman"/>
          <w:color w:val="000000"/>
          <w:sz w:val="24"/>
          <w:szCs w:val="24"/>
        </w:rPr>
        <w:t>Innehavarane av birkeretten utnemnde sine “birkefutar” “birkeskrivarar” eller “</w:t>
      </w:r>
      <w:r w:rsidR="00CD71C2">
        <w:rPr>
          <w:rFonts w:cs="Times New Roman"/>
          <w:color w:val="000000"/>
          <w:sz w:val="24"/>
          <w:szCs w:val="24"/>
        </w:rPr>
        <w:t>bir</w:t>
      </w:r>
      <w:r w:rsidRPr="00AF43EF">
        <w:rPr>
          <w:rFonts w:cs="Times New Roman"/>
          <w:color w:val="000000"/>
          <w:sz w:val="24"/>
          <w:szCs w:val="24"/>
        </w:rPr>
        <w:t xml:space="preserve">kedommarar” som påtalemakt og dommarar til underrettane </w:t>
      </w:r>
      <w:r w:rsidRPr="00AF43EF">
        <w:rPr>
          <w:rFonts w:cs="Times New Roman"/>
          <w:i/>
          <w:iCs/>
          <w:color w:val="000000"/>
          <w:sz w:val="24"/>
          <w:szCs w:val="24"/>
        </w:rPr>
        <w:t>birketinga.</w:t>
      </w:r>
      <w:r w:rsidRPr="00AF43EF">
        <w:rPr>
          <w:rFonts w:cs="Times New Roman"/>
          <w:color w:val="000000"/>
          <w:sz w:val="24"/>
          <w:szCs w:val="24"/>
        </w:rPr>
        <w:t xml:space="preserve"> Frå </w:t>
      </w:r>
      <w:r w:rsidR="003C4B81" w:rsidRPr="00AF43EF">
        <w:rPr>
          <w:rFonts w:cs="Times New Roman"/>
          <w:color w:val="000000"/>
          <w:sz w:val="24"/>
          <w:szCs w:val="24"/>
        </w:rPr>
        <w:t>16</w:t>
      </w:r>
      <w:r w:rsidRPr="00AF43EF">
        <w:rPr>
          <w:rFonts w:cs="Times New Roman"/>
          <w:color w:val="000000"/>
          <w:sz w:val="24"/>
          <w:szCs w:val="24"/>
        </w:rPr>
        <w:t xml:space="preserve">85 i Jarlsberg og </w:t>
      </w:r>
      <w:r w:rsidR="003C4B81" w:rsidRPr="00AF43EF">
        <w:rPr>
          <w:rFonts w:cs="Times New Roman"/>
          <w:color w:val="000000"/>
          <w:sz w:val="24"/>
          <w:szCs w:val="24"/>
        </w:rPr>
        <w:t>16</w:t>
      </w:r>
      <w:r w:rsidR="00CD71C2">
        <w:rPr>
          <w:rFonts w:cs="Times New Roman"/>
          <w:color w:val="000000"/>
          <w:sz w:val="24"/>
          <w:szCs w:val="24"/>
        </w:rPr>
        <w:t>88 i Larvik utnemnde grev</w:t>
      </w:r>
      <w:r w:rsidRPr="00AF43EF">
        <w:rPr>
          <w:rFonts w:cs="Times New Roman"/>
          <w:color w:val="000000"/>
          <w:sz w:val="24"/>
          <w:szCs w:val="24"/>
        </w:rPr>
        <w:t xml:space="preserve">ane eigne </w:t>
      </w:r>
      <w:r w:rsidRPr="00AF43EF">
        <w:rPr>
          <w:rFonts w:cs="Times New Roman"/>
          <w:i/>
          <w:iCs/>
          <w:color w:val="000000"/>
          <w:sz w:val="24"/>
          <w:szCs w:val="24"/>
        </w:rPr>
        <w:t>overbirkedommarar</w:t>
      </w:r>
      <w:r w:rsidRPr="00AF43EF">
        <w:rPr>
          <w:rFonts w:cs="Times New Roman"/>
          <w:color w:val="000000"/>
          <w:sz w:val="24"/>
          <w:szCs w:val="24"/>
        </w:rPr>
        <w:t xml:space="preserve"> som appellinstans i staden for lagtinget. Friherren på Rosendal hadde etter lova same retten til</w:t>
      </w:r>
      <w:r w:rsidR="003C4B81" w:rsidRPr="00AF43EF">
        <w:rPr>
          <w:rFonts w:cs="Times New Roman"/>
          <w:color w:val="000000"/>
          <w:sz w:val="24"/>
          <w:szCs w:val="24"/>
        </w:rPr>
        <w:t xml:space="preserve"> å </w:t>
      </w:r>
      <w:r w:rsidRPr="00AF43EF">
        <w:rPr>
          <w:rFonts w:cs="Times New Roman"/>
          <w:color w:val="000000"/>
          <w:sz w:val="24"/>
          <w:szCs w:val="24"/>
        </w:rPr>
        <w:t>skipe overbirk, men ser ikkje ut til å ha nytta seg av det</w:t>
      </w:r>
      <w:r w:rsidR="00CD71C2">
        <w:rPr>
          <w:rFonts w:cs="Times New Roman"/>
          <w:color w:val="000000"/>
          <w:sz w:val="24"/>
          <w:szCs w:val="24"/>
        </w:rPr>
        <w:t>. Domsslutningar frå overbirke</w:t>
      </w:r>
      <w:r w:rsidRPr="00AF43EF">
        <w:rPr>
          <w:rFonts w:cs="Times New Roman"/>
          <w:color w:val="000000"/>
          <w:sz w:val="24"/>
          <w:szCs w:val="24"/>
        </w:rPr>
        <w:t>rettane skulle i tilfelle anke gå direkte til</w:t>
      </w:r>
      <w:r w:rsidR="00CD71C2">
        <w:rPr>
          <w:rFonts w:cs="Times New Roman"/>
          <w:sz w:val="24"/>
          <w:szCs w:val="24"/>
        </w:rPr>
        <w:t xml:space="preserve"> Hø</w:t>
      </w:r>
      <w:r w:rsidR="00CD71C2">
        <w:rPr>
          <w:rFonts w:cs="Times New Roman"/>
          <w:color w:val="000000"/>
          <w:sz w:val="24"/>
          <w:szCs w:val="24"/>
        </w:rPr>
        <w:t>gsterett i København. Ved Strømsø</w:t>
      </w:r>
      <w:r w:rsidRPr="00AF43EF">
        <w:rPr>
          <w:rFonts w:cs="Times New Roman"/>
          <w:color w:val="000000"/>
          <w:sz w:val="24"/>
          <w:szCs w:val="24"/>
        </w:rPr>
        <w:t xml:space="preserve">, der fyrst grev Griffenfeldt, så frå </w:t>
      </w:r>
      <w:r w:rsidR="003C4B81" w:rsidRPr="00AF43EF">
        <w:rPr>
          <w:rFonts w:cs="Times New Roman"/>
          <w:color w:val="000000"/>
          <w:sz w:val="24"/>
          <w:szCs w:val="24"/>
        </w:rPr>
        <w:t>16</w:t>
      </w:r>
      <w:r w:rsidR="00CD71C2">
        <w:rPr>
          <w:rFonts w:cs="Times New Roman"/>
          <w:color w:val="000000"/>
          <w:sz w:val="24"/>
          <w:szCs w:val="24"/>
        </w:rPr>
        <w:t>83 grev Gyldenlø</w:t>
      </w:r>
      <w:r w:rsidRPr="00AF43EF">
        <w:rPr>
          <w:rFonts w:cs="Times New Roman"/>
          <w:color w:val="000000"/>
          <w:sz w:val="24"/>
          <w:szCs w:val="24"/>
        </w:rPr>
        <w:t>ve og hans etterkomarar, utnem</w:t>
      </w:r>
      <w:r w:rsidR="00CD71C2">
        <w:rPr>
          <w:rFonts w:cs="Times New Roman"/>
          <w:color w:val="000000"/>
          <w:sz w:val="24"/>
          <w:szCs w:val="24"/>
        </w:rPr>
        <w:t>n</w:t>
      </w:r>
      <w:r w:rsidRPr="00AF43EF">
        <w:rPr>
          <w:rFonts w:cs="Times New Roman"/>
          <w:color w:val="000000"/>
          <w:sz w:val="24"/>
          <w:szCs w:val="24"/>
        </w:rPr>
        <w:t xml:space="preserve">de byfut i </w:t>
      </w:r>
      <w:r w:rsidR="00162AC4" w:rsidRPr="00AF43EF">
        <w:rPr>
          <w:rFonts w:cs="Times New Roman"/>
          <w:color w:val="000000"/>
          <w:sz w:val="24"/>
          <w:szCs w:val="24"/>
        </w:rPr>
        <w:t>me</w:t>
      </w:r>
      <w:r w:rsidRPr="00AF43EF">
        <w:rPr>
          <w:rFonts w:cs="Times New Roman"/>
          <w:color w:val="000000"/>
          <w:sz w:val="24"/>
          <w:szCs w:val="24"/>
        </w:rPr>
        <w:t>dhald av birkeretten, gj</w:t>
      </w:r>
      <w:r w:rsidR="00CD71C2">
        <w:rPr>
          <w:rFonts w:cs="Times New Roman"/>
          <w:color w:val="000000"/>
          <w:sz w:val="24"/>
          <w:szCs w:val="24"/>
        </w:rPr>
        <w:t>ekk anken til rådstueretten i Tø</w:t>
      </w:r>
      <w:r w:rsidRPr="00AF43EF">
        <w:rPr>
          <w:rFonts w:cs="Times New Roman"/>
          <w:color w:val="000000"/>
          <w:sz w:val="24"/>
          <w:szCs w:val="24"/>
        </w:rPr>
        <w:t xml:space="preserve">nsberg. Frå alle dei andre </w:t>
      </w:r>
      <w:proofErr w:type="gramStart"/>
      <w:r w:rsidRPr="00AF43EF">
        <w:rPr>
          <w:rFonts w:cs="Times New Roman"/>
          <w:color w:val="000000"/>
          <w:sz w:val="24"/>
          <w:szCs w:val="24"/>
        </w:rPr>
        <w:t>birk</w:t>
      </w:r>
      <w:r w:rsidR="00162AC4" w:rsidRPr="00AF43EF">
        <w:rPr>
          <w:rFonts w:cs="Times New Roman"/>
          <w:color w:val="000000"/>
          <w:sz w:val="24"/>
          <w:szCs w:val="24"/>
        </w:rPr>
        <w:t>et</w:t>
      </w:r>
      <w:r w:rsidRPr="00AF43EF">
        <w:rPr>
          <w:rFonts w:cs="Times New Roman"/>
          <w:color w:val="000000"/>
          <w:sz w:val="24"/>
          <w:szCs w:val="24"/>
        </w:rPr>
        <w:t>inga</w:t>
      </w:r>
      <w:proofErr w:type="gramEnd"/>
      <w:r w:rsidRPr="00AF43EF">
        <w:rPr>
          <w:rFonts w:cs="Times New Roman"/>
          <w:color w:val="000000"/>
          <w:sz w:val="24"/>
          <w:szCs w:val="24"/>
        </w:rPr>
        <w:t xml:space="preserve"> vart dommane anka til lagtinga/stiftsoverrettane, for så vidt på linje med dei vanle</w:t>
      </w:r>
      <w:r w:rsidR="00162AC4" w:rsidRPr="00AF43EF">
        <w:rPr>
          <w:rFonts w:cs="Times New Roman"/>
          <w:color w:val="000000"/>
          <w:sz w:val="24"/>
          <w:szCs w:val="24"/>
        </w:rPr>
        <w:t>ge</w:t>
      </w:r>
      <w:r w:rsidRPr="00AF43EF">
        <w:rPr>
          <w:rFonts w:cs="Times New Roman"/>
          <w:color w:val="000000"/>
          <w:sz w:val="24"/>
          <w:szCs w:val="24"/>
        </w:rPr>
        <w:t xml:space="preserve"> bygdetinga.</w:t>
      </w:r>
    </w:p>
    <w:p w:rsidR="00CD71C2" w:rsidRDefault="00D427A0" w:rsidP="00CD71C2">
      <w:pPr>
        <w:widowControl w:val="0"/>
        <w:autoSpaceDE w:val="0"/>
        <w:autoSpaceDN w:val="0"/>
        <w:adjustRightInd w:val="0"/>
        <w:spacing w:after="0" w:line="360" w:lineRule="auto"/>
        <w:ind w:firstLine="360"/>
        <w:rPr>
          <w:rFonts w:cs="Times New Roman"/>
          <w:sz w:val="24"/>
          <w:szCs w:val="24"/>
        </w:rPr>
      </w:pPr>
      <w:r w:rsidRPr="00AF43EF">
        <w:rPr>
          <w:rFonts w:cs="Times New Roman"/>
          <w:color w:val="000000"/>
          <w:sz w:val="24"/>
          <w:szCs w:val="24"/>
        </w:rPr>
        <w:lastRenderedPageBreak/>
        <w:t>I Statsarkivet i Kongsberg er tingbokene frå birkerettane i g</w:t>
      </w:r>
      <w:r w:rsidR="00CD71C2">
        <w:rPr>
          <w:rFonts w:cs="Times New Roman"/>
          <w:color w:val="000000"/>
          <w:sz w:val="24"/>
          <w:szCs w:val="24"/>
        </w:rPr>
        <w:t>revskapa oppbevarte saman med hø</w:t>
      </w:r>
      <w:r w:rsidR="00727C80" w:rsidRPr="00AF43EF">
        <w:rPr>
          <w:rFonts w:cs="Times New Roman"/>
          <w:color w:val="000000"/>
          <w:sz w:val="24"/>
          <w:szCs w:val="24"/>
        </w:rPr>
        <w:t>ve</w:t>
      </w:r>
      <w:r w:rsidRPr="00AF43EF">
        <w:rPr>
          <w:rFonts w:cs="Times New Roman"/>
          <w:color w:val="000000"/>
          <w:sz w:val="24"/>
          <w:szCs w:val="24"/>
        </w:rPr>
        <w:t xml:space="preserve">svis Larvik og Jarlsberg sorenskriveri, </w:t>
      </w:r>
      <w:r w:rsidR="00162AC4" w:rsidRPr="00AF43EF">
        <w:rPr>
          <w:rFonts w:cs="Times New Roman"/>
          <w:color w:val="000000"/>
          <w:sz w:val="24"/>
          <w:szCs w:val="24"/>
        </w:rPr>
        <w:t>me</w:t>
      </w:r>
      <w:r w:rsidR="00CD71C2">
        <w:rPr>
          <w:rFonts w:cs="Times New Roman"/>
          <w:color w:val="000000"/>
          <w:sz w:val="24"/>
          <w:szCs w:val="24"/>
        </w:rPr>
        <w:t>dan overbirkerettane utgjer eigne arkiv. Tingbøkene frå Strømsø “birke</w:t>
      </w:r>
      <w:r w:rsidRPr="00AF43EF">
        <w:rPr>
          <w:rFonts w:cs="Times New Roman"/>
          <w:color w:val="000000"/>
          <w:sz w:val="24"/>
          <w:szCs w:val="24"/>
        </w:rPr>
        <w:t xml:space="preserve">byting” er alle gått tapt. Justissakene frå Austråt finst dels i sorenskrivararkivet for Fosen, dels i privatarkivet frå godset, båe delar ved </w:t>
      </w:r>
      <w:r w:rsidR="00CD71C2">
        <w:rPr>
          <w:rFonts w:cs="Times New Roman"/>
          <w:color w:val="000000"/>
          <w:sz w:val="24"/>
          <w:szCs w:val="24"/>
        </w:rPr>
        <w:t>Statsarkivet i Trondheim. Tingbø</w:t>
      </w:r>
      <w:r w:rsidRPr="00AF43EF">
        <w:rPr>
          <w:rFonts w:cs="Times New Roman"/>
          <w:color w:val="000000"/>
          <w:sz w:val="24"/>
          <w:szCs w:val="24"/>
        </w:rPr>
        <w:t xml:space="preserve">kene frå dei andre </w:t>
      </w:r>
      <w:proofErr w:type="gramStart"/>
      <w:r w:rsidRPr="00AF43EF">
        <w:rPr>
          <w:rFonts w:cs="Times New Roman"/>
          <w:color w:val="000000"/>
          <w:sz w:val="24"/>
          <w:szCs w:val="24"/>
        </w:rPr>
        <w:t>birka</w:t>
      </w:r>
      <w:proofErr w:type="gramEnd"/>
      <w:r w:rsidRPr="00AF43EF">
        <w:rPr>
          <w:rFonts w:cs="Times New Roman"/>
          <w:color w:val="000000"/>
          <w:sz w:val="24"/>
          <w:szCs w:val="24"/>
        </w:rPr>
        <w:t xml:space="preserve"> har gått inn i dei respektive sorenskrivararkiva. For Rosendal,</w:t>
      </w:r>
      <w:r w:rsidR="00CD71C2">
        <w:rPr>
          <w:rFonts w:cs="Times New Roman"/>
          <w:sz w:val="24"/>
          <w:szCs w:val="24"/>
        </w:rPr>
        <w:t xml:space="preserve"> H</w:t>
      </w:r>
      <w:r w:rsidR="00CD71C2">
        <w:rPr>
          <w:rFonts w:cs="Times New Roman"/>
          <w:color w:val="000000"/>
          <w:sz w:val="24"/>
          <w:szCs w:val="24"/>
        </w:rPr>
        <w:t>alsnø</w:t>
      </w:r>
      <w:r w:rsidRPr="00AF43EF">
        <w:rPr>
          <w:rFonts w:cs="Times New Roman"/>
          <w:color w:val="000000"/>
          <w:sz w:val="24"/>
          <w:szCs w:val="24"/>
        </w:rPr>
        <w:t>y og Lyseklos</w:t>
      </w:r>
      <w:r w:rsidR="00CD71C2">
        <w:rPr>
          <w:rFonts w:cs="Times New Roman"/>
          <w:color w:val="000000"/>
          <w:sz w:val="24"/>
          <w:szCs w:val="24"/>
        </w:rPr>
        <w:t>ter gjeld det Sunnhordland og Hardanger/Voss, og for Svanø</w:t>
      </w:r>
      <w:r w:rsidRPr="00AF43EF">
        <w:rPr>
          <w:rFonts w:cs="Times New Roman"/>
          <w:color w:val="000000"/>
          <w:sz w:val="24"/>
          <w:szCs w:val="24"/>
        </w:rPr>
        <w:t>y sin del Sunnfjord sorenskriveri, alt ved Statsarkivet i Bergen.</w:t>
      </w:r>
    </w:p>
    <w:p w:rsidR="00D427A0" w:rsidRPr="00CD71C2" w:rsidRDefault="00D427A0" w:rsidP="00CD71C2">
      <w:pPr>
        <w:widowControl w:val="0"/>
        <w:autoSpaceDE w:val="0"/>
        <w:autoSpaceDN w:val="0"/>
        <w:adjustRightInd w:val="0"/>
        <w:spacing w:after="0" w:line="360" w:lineRule="auto"/>
        <w:rPr>
          <w:rFonts w:cs="Times New Roman"/>
          <w:sz w:val="24"/>
          <w:szCs w:val="24"/>
        </w:rPr>
      </w:pPr>
      <w:r>
        <w:rPr>
          <w:rFonts w:ascii="Courier New" w:hAnsi="Courier New" w:cs="Courier New"/>
          <w:color w:val="000000"/>
          <w:sz w:val="24"/>
          <w:szCs w:val="24"/>
        </w:rPr>
        <w:t>BERGRETTEN</w:t>
      </w:r>
    </w:p>
    <w:p w:rsidR="00D427A0" w:rsidRPr="00AF43EF" w:rsidRDefault="00D427A0" w:rsidP="00D427A0">
      <w:pPr>
        <w:widowControl w:val="0"/>
        <w:autoSpaceDE w:val="0"/>
        <w:autoSpaceDN w:val="0"/>
        <w:adjustRightInd w:val="0"/>
        <w:spacing w:after="0" w:line="360" w:lineRule="auto"/>
        <w:rPr>
          <w:rFonts w:cs="Times New Roman"/>
          <w:sz w:val="24"/>
          <w:szCs w:val="24"/>
        </w:rPr>
      </w:pPr>
      <w:r w:rsidRPr="00AF43EF">
        <w:rPr>
          <w:rFonts w:cs="Times New Roman"/>
          <w:color w:val="000000"/>
          <w:sz w:val="24"/>
          <w:szCs w:val="24"/>
        </w:rPr>
        <w:t>Den særskilde ber</w:t>
      </w:r>
      <w:r w:rsidR="00CD71C2">
        <w:rPr>
          <w:rFonts w:cs="Times New Roman"/>
          <w:color w:val="000000"/>
          <w:sz w:val="24"/>
          <w:szCs w:val="24"/>
        </w:rPr>
        <w:t>gverksjurisdiksjonen skulle i følgje int</w:t>
      </w:r>
      <w:r w:rsidRPr="00AF43EF">
        <w:rPr>
          <w:rFonts w:cs="Times New Roman"/>
          <w:color w:val="000000"/>
          <w:sz w:val="24"/>
          <w:szCs w:val="24"/>
        </w:rPr>
        <w:t xml:space="preserve">erimsprivilega for kopar- og jernverka 25. august 1687 og seinare presiseringar omfatte berre dei “som virkelig ere i Verkernes </w:t>
      </w:r>
      <w:r w:rsidR="00CD71C2">
        <w:rPr>
          <w:rFonts w:cs="Times New Roman"/>
          <w:color w:val="000000"/>
          <w:sz w:val="24"/>
          <w:szCs w:val="24"/>
        </w:rPr>
        <w:t>Tieneste ved Gruberne og H</w:t>
      </w:r>
      <w:r w:rsidRPr="00AF43EF">
        <w:rPr>
          <w:rFonts w:cs="Times New Roman"/>
          <w:color w:val="000000"/>
          <w:sz w:val="24"/>
          <w:szCs w:val="24"/>
        </w:rPr>
        <w:t>ytterne.” Men formuleringane i regelverket gav rom for ulike tolkingar og dermed grunnlag for mykje jurisdiksjonsstrid.</w:t>
      </w:r>
    </w:p>
    <w:p w:rsidR="00D427A0" w:rsidRPr="00AF43EF" w:rsidRDefault="00CD71C2" w:rsidP="00D427A0">
      <w:pPr>
        <w:widowControl w:val="0"/>
        <w:autoSpaceDE w:val="0"/>
        <w:autoSpaceDN w:val="0"/>
        <w:adjustRightInd w:val="0"/>
        <w:spacing w:after="0" w:line="360" w:lineRule="auto"/>
        <w:ind w:firstLine="360"/>
        <w:rPr>
          <w:rFonts w:cs="Times New Roman"/>
          <w:color w:val="000000"/>
          <w:sz w:val="24"/>
          <w:szCs w:val="24"/>
        </w:rPr>
      </w:pPr>
      <w:r>
        <w:rPr>
          <w:rFonts w:cs="Times New Roman"/>
          <w:color w:val="000000"/>
          <w:sz w:val="24"/>
          <w:szCs w:val="24"/>
        </w:rPr>
        <w:t>Det er bevart ein del rettsbø</w:t>
      </w:r>
      <w:r w:rsidR="00D427A0" w:rsidRPr="00AF43EF">
        <w:rPr>
          <w:rFonts w:cs="Times New Roman"/>
          <w:color w:val="000000"/>
          <w:sz w:val="24"/>
          <w:szCs w:val="24"/>
        </w:rPr>
        <w:t>ker ett</w:t>
      </w:r>
      <w:r>
        <w:rPr>
          <w:rFonts w:cs="Times New Roman"/>
          <w:color w:val="000000"/>
          <w:sz w:val="24"/>
          <w:szCs w:val="24"/>
        </w:rPr>
        <w:t>er lokale bergrettar, som til dømes frå koparverka Røros, Lø</w:t>
      </w:r>
      <w:r w:rsidR="00D427A0" w:rsidRPr="00AF43EF">
        <w:rPr>
          <w:rFonts w:cs="Times New Roman"/>
          <w:color w:val="000000"/>
          <w:sz w:val="24"/>
          <w:szCs w:val="24"/>
        </w:rPr>
        <w:t>kken og Selbu. Dette materialet finst ved Statsarkivet i Trondheim, der det er stilt saman med</w:t>
      </w:r>
      <w:r>
        <w:rPr>
          <w:rFonts w:cs="Times New Roman"/>
          <w:color w:val="000000"/>
          <w:sz w:val="24"/>
          <w:szCs w:val="24"/>
        </w:rPr>
        <w:t xml:space="preserve"> sorenskrivararkiva. Det kan elles svare seg </w:t>
      </w:r>
      <w:proofErr w:type="gramStart"/>
      <w:r>
        <w:rPr>
          <w:rFonts w:cs="Times New Roman"/>
          <w:color w:val="000000"/>
          <w:sz w:val="24"/>
          <w:szCs w:val="24"/>
        </w:rPr>
        <w:t>å</w:t>
      </w:r>
      <w:proofErr w:type="gramEnd"/>
      <w:r>
        <w:rPr>
          <w:rFonts w:cs="Times New Roman"/>
          <w:color w:val="000000"/>
          <w:sz w:val="24"/>
          <w:szCs w:val="24"/>
        </w:rPr>
        <w:t xml:space="preserve"> søkje i dei einskil</w:t>
      </w:r>
      <w:r w:rsidR="00D427A0" w:rsidRPr="00AF43EF">
        <w:rPr>
          <w:rFonts w:cs="Times New Roman"/>
          <w:color w:val="000000"/>
          <w:sz w:val="24"/>
          <w:szCs w:val="24"/>
        </w:rPr>
        <w:t>de verksarkiva etter leivningar frå den lokale justisutovinga.</w:t>
      </w:r>
    </w:p>
    <w:p w:rsidR="00727C80" w:rsidRPr="00727C80" w:rsidRDefault="00727C80" w:rsidP="00D427A0">
      <w:pPr>
        <w:widowControl w:val="0"/>
        <w:autoSpaceDE w:val="0"/>
        <w:autoSpaceDN w:val="0"/>
        <w:adjustRightInd w:val="0"/>
        <w:spacing w:after="0" w:line="360" w:lineRule="auto"/>
        <w:ind w:firstLine="360"/>
        <w:rPr>
          <w:rFonts w:ascii="Times New Roman" w:hAnsi="Times New Roman" w:cs="Times New Roman"/>
          <w:sz w:val="24"/>
          <w:szCs w:val="24"/>
        </w:rPr>
      </w:pPr>
    </w:p>
    <w:p w:rsidR="00D427A0" w:rsidRDefault="00D427A0" w:rsidP="00D427A0">
      <w:pPr>
        <w:autoSpaceDE w:val="0"/>
        <w:autoSpaceDN w:val="0"/>
        <w:adjustRightInd w:val="0"/>
        <w:spacing w:after="0" w:line="360" w:lineRule="auto"/>
        <w:rPr>
          <w:rFonts w:ascii="Times New Roman" w:hAnsi="Times New Roman" w:cs="Times New Roman"/>
          <w:color w:val="000000"/>
          <w:sz w:val="2"/>
          <w:szCs w:val="2"/>
        </w:rPr>
      </w:pPr>
      <w:r>
        <w:rPr>
          <w:rFonts w:ascii="Calibri" w:hAnsi="Calibri" w:cs="Calibri"/>
          <w:noProof/>
          <w:lang w:eastAsia="nb-NO"/>
        </w:rPr>
        <w:drawing>
          <wp:inline distT="0" distB="0" distL="0" distR="0" wp14:anchorId="2316BF0F" wp14:editId="3AAC56D3">
            <wp:extent cx="4154170" cy="1840230"/>
            <wp:effectExtent l="0" t="0" r="0" b="7620"/>
            <wp:docPr id="23" name="Bild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4170" cy="1840230"/>
                    </a:xfrm>
                    <a:prstGeom prst="rect">
                      <a:avLst/>
                    </a:prstGeom>
                    <a:noFill/>
                    <a:ln>
                      <a:noFill/>
                    </a:ln>
                  </pic:spPr>
                </pic:pic>
              </a:graphicData>
            </a:graphic>
          </wp:inline>
        </w:drawing>
      </w:r>
    </w:p>
    <w:p w:rsidR="00727C80" w:rsidRDefault="00727C80" w:rsidP="00D427A0">
      <w:pPr>
        <w:widowControl w:val="0"/>
        <w:autoSpaceDE w:val="0"/>
        <w:autoSpaceDN w:val="0"/>
        <w:adjustRightInd w:val="0"/>
        <w:spacing w:after="0" w:line="360" w:lineRule="auto"/>
        <w:ind w:firstLine="360"/>
        <w:rPr>
          <w:rFonts w:ascii="Times New Roman" w:hAnsi="Times New Roman" w:cs="Times New Roman"/>
          <w:color w:val="000000"/>
          <w:sz w:val="18"/>
          <w:szCs w:val="18"/>
        </w:rPr>
      </w:pPr>
    </w:p>
    <w:p w:rsidR="00D427A0" w:rsidRPr="00727C80" w:rsidRDefault="00D427A0" w:rsidP="00D427A0">
      <w:pPr>
        <w:widowControl w:val="0"/>
        <w:autoSpaceDE w:val="0"/>
        <w:autoSpaceDN w:val="0"/>
        <w:adjustRightInd w:val="0"/>
        <w:spacing w:after="0" w:line="360" w:lineRule="auto"/>
        <w:ind w:firstLine="360"/>
        <w:rPr>
          <w:rFonts w:cs="Times New Roman"/>
          <w:color w:val="000000"/>
          <w:sz w:val="24"/>
          <w:szCs w:val="24"/>
        </w:rPr>
      </w:pPr>
      <w:r w:rsidRPr="00727C80">
        <w:rPr>
          <w:rFonts w:cs="Times New Roman"/>
          <w:color w:val="000000"/>
          <w:sz w:val="24"/>
          <w:szCs w:val="24"/>
        </w:rPr>
        <w:t xml:space="preserve">Frå 1654 var det nyskipa </w:t>
      </w:r>
      <w:r w:rsidRPr="00727C80">
        <w:rPr>
          <w:rFonts w:cs="Times New Roman"/>
          <w:i/>
          <w:iCs/>
          <w:color w:val="000000"/>
          <w:sz w:val="24"/>
          <w:szCs w:val="24"/>
        </w:rPr>
        <w:t>bergamtet</w:t>
      </w:r>
      <w:r w:rsidRPr="00727C80">
        <w:rPr>
          <w:rFonts w:cs="Times New Roman"/>
          <w:color w:val="000000"/>
          <w:sz w:val="24"/>
          <w:szCs w:val="24"/>
        </w:rPr>
        <w:t xml:space="preserve"> i Kristiania overrett i bergverkssaker, med ap</w:t>
      </w:r>
      <w:r w:rsidR="00727C80" w:rsidRPr="00727C80">
        <w:rPr>
          <w:rFonts w:cs="Times New Roman"/>
          <w:color w:val="000000"/>
          <w:sz w:val="24"/>
          <w:szCs w:val="24"/>
        </w:rPr>
        <w:t>pe</w:t>
      </w:r>
      <w:r w:rsidRPr="00727C80">
        <w:rPr>
          <w:rFonts w:cs="Times New Roman"/>
          <w:color w:val="000000"/>
          <w:sz w:val="24"/>
          <w:szCs w:val="24"/>
        </w:rPr>
        <w:t>ll</w:t>
      </w:r>
      <w:r w:rsidR="00727C80">
        <w:rPr>
          <w:rFonts w:cs="Times New Roman"/>
          <w:color w:val="000000"/>
          <w:sz w:val="24"/>
          <w:szCs w:val="24"/>
        </w:rPr>
        <w:t>ve</w:t>
      </w:r>
      <w:r w:rsidRPr="00727C80">
        <w:rPr>
          <w:rFonts w:cs="Times New Roman"/>
          <w:color w:val="000000"/>
          <w:sz w:val="24"/>
          <w:szCs w:val="24"/>
        </w:rPr>
        <w:t xml:space="preserve">g til konge og riksråd, frå 1667 til Overhoffretten. Bergamtet fekk seinare sete på Kongsberg og vart i 1689 delt i eit over- og underbergamt. Samstundes vart </w:t>
      </w:r>
      <w:r w:rsidRPr="00727C80">
        <w:rPr>
          <w:rFonts w:cs="Times New Roman"/>
          <w:i/>
          <w:iCs/>
          <w:color w:val="000000"/>
          <w:sz w:val="24"/>
          <w:szCs w:val="24"/>
        </w:rPr>
        <w:t>Nordafjelske bergamt</w:t>
      </w:r>
      <w:r w:rsidRPr="00727C80">
        <w:rPr>
          <w:rFonts w:cs="Times New Roman"/>
          <w:color w:val="000000"/>
          <w:sz w:val="24"/>
          <w:szCs w:val="24"/>
        </w:rPr>
        <w:t xml:space="preserve"> i Trondheim oppretta. Ove</w:t>
      </w:r>
      <w:r w:rsidR="00CD71C2">
        <w:rPr>
          <w:rFonts w:cs="Times New Roman"/>
          <w:color w:val="000000"/>
          <w:sz w:val="24"/>
          <w:szCs w:val="24"/>
        </w:rPr>
        <w:t>r</w:t>
      </w:r>
      <w:r w:rsidRPr="00727C80">
        <w:rPr>
          <w:rFonts w:cs="Times New Roman"/>
          <w:color w:val="000000"/>
          <w:sz w:val="24"/>
          <w:szCs w:val="24"/>
        </w:rPr>
        <w:t>bergamtet på Kongsberg var appellinstans for dei lokale bergrettane søn</w:t>
      </w:r>
      <w:r w:rsidR="00CD71C2">
        <w:rPr>
          <w:rFonts w:cs="Times New Roman"/>
          <w:color w:val="000000"/>
          <w:sz w:val="24"/>
          <w:szCs w:val="24"/>
        </w:rPr>
        <w:t>nafjells, inklusive underbergamt</w:t>
      </w:r>
      <w:r w:rsidRPr="00727C80">
        <w:rPr>
          <w:rFonts w:cs="Times New Roman"/>
          <w:color w:val="000000"/>
          <w:sz w:val="24"/>
          <w:szCs w:val="24"/>
        </w:rPr>
        <w:t xml:space="preserve">et, men med unntak av bergverka i grevskapa, der birkeretten skulle </w:t>
      </w:r>
      <w:r w:rsidRPr="00727C80">
        <w:rPr>
          <w:rFonts w:cs="Times New Roman"/>
          <w:color w:val="000000"/>
          <w:sz w:val="24"/>
          <w:szCs w:val="24"/>
        </w:rPr>
        <w:lastRenderedPageBreak/>
        <w:t>gjelde. Bergam</w:t>
      </w:r>
      <w:r w:rsidR="00162AC4" w:rsidRPr="00727C80">
        <w:rPr>
          <w:rFonts w:cs="Times New Roman"/>
          <w:color w:val="000000"/>
          <w:sz w:val="24"/>
          <w:szCs w:val="24"/>
        </w:rPr>
        <w:t>te</w:t>
      </w:r>
      <w:r w:rsidRPr="00727C80">
        <w:rPr>
          <w:rFonts w:cs="Times New Roman"/>
          <w:color w:val="000000"/>
          <w:sz w:val="24"/>
          <w:szCs w:val="24"/>
        </w:rPr>
        <w:t>t i Trondheim hadde tilsvarande funksjon nordafjells. Dommar frå overbergamtet på Kongsberg og bergam</w:t>
      </w:r>
      <w:r w:rsidR="00162AC4" w:rsidRPr="00727C80">
        <w:rPr>
          <w:rFonts w:cs="Times New Roman"/>
          <w:color w:val="000000"/>
          <w:sz w:val="24"/>
          <w:szCs w:val="24"/>
        </w:rPr>
        <w:t>te</w:t>
      </w:r>
      <w:r w:rsidRPr="00727C80">
        <w:rPr>
          <w:rFonts w:cs="Times New Roman"/>
          <w:color w:val="000000"/>
          <w:sz w:val="24"/>
          <w:szCs w:val="24"/>
        </w:rPr>
        <w:t xml:space="preserve">t nordafjells </w:t>
      </w:r>
      <w:r w:rsidR="00CD71C2">
        <w:rPr>
          <w:rFonts w:cs="Times New Roman"/>
          <w:color w:val="000000"/>
          <w:sz w:val="24"/>
          <w:szCs w:val="24"/>
        </w:rPr>
        <w:t>skulle nå ankast direkte til Høgsterett i København</w:t>
      </w:r>
    </w:p>
    <w:p w:rsidR="00727C80" w:rsidRDefault="00727C80" w:rsidP="00D427A0">
      <w:pPr>
        <w:widowControl w:val="0"/>
        <w:autoSpaceDE w:val="0"/>
        <w:autoSpaceDN w:val="0"/>
        <w:adjustRightInd w:val="0"/>
        <w:spacing w:after="0" w:line="360" w:lineRule="auto"/>
        <w:ind w:firstLine="360"/>
        <w:rPr>
          <w:rFonts w:ascii="Times New Roman" w:hAnsi="Times New Roman" w:cs="Times New Roman"/>
          <w:sz w:val="18"/>
          <w:szCs w:val="18"/>
        </w:rPr>
      </w:pPr>
    </w:p>
    <w:p w:rsidR="00727C80" w:rsidRDefault="00727C80" w:rsidP="00727C80">
      <w:pPr>
        <w:widowControl w:val="0"/>
        <w:autoSpaceDE w:val="0"/>
        <w:autoSpaceDN w:val="0"/>
        <w:adjustRightInd w:val="0"/>
        <w:spacing w:after="0" w:line="360" w:lineRule="auto"/>
        <w:rPr>
          <w:rFonts w:ascii="Times New Roman" w:eastAsia="Arial Unicode MS" w:hAnsi="Times New Roman" w:cs="Times New Roman"/>
          <w:sz w:val="18"/>
          <w:szCs w:val="18"/>
        </w:rPr>
      </w:pPr>
      <w:r>
        <w:rPr>
          <w:rFonts w:ascii="Times New Roman" w:hAnsi="Times New Roman" w:cs="Times New Roman"/>
          <w:color w:val="000000"/>
          <w:sz w:val="18"/>
          <w:szCs w:val="18"/>
          <w:u w:val="single"/>
        </w:rPr>
        <w:t>Fig</w:t>
      </w:r>
      <w:r w:rsidR="00D427A0">
        <w:rPr>
          <w:rFonts w:ascii="Times New Roman" w:hAnsi="Times New Roman" w:cs="Times New Roman"/>
          <w:color w:val="000000"/>
          <w:sz w:val="18"/>
          <w:szCs w:val="18"/>
          <w:u w:val="single"/>
        </w:rPr>
        <w:t>. 7:</w:t>
      </w:r>
      <w:r w:rsidRPr="00727C80">
        <w:rPr>
          <w:rFonts w:ascii="Times New Roman" w:eastAsia="Arial Unicode MS" w:hAnsi="Times New Roman" w:cs="Times New Roman"/>
          <w:color w:val="000000"/>
          <w:sz w:val="18"/>
          <w:szCs w:val="18"/>
          <w:u w:val="single"/>
        </w:rPr>
        <w:t xml:space="preserve"> </w:t>
      </w:r>
      <w:r>
        <w:rPr>
          <w:rFonts w:ascii="Times New Roman" w:eastAsia="Arial Unicode MS" w:hAnsi="Times New Roman" w:cs="Times New Roman"/>
          <w:color w:val="000000"/>
          <w:sz w:val="18"/>
          <w:szCs w:val="18"/>
          <w:u w:val="single"/>
        </w:rPr>
        <w:t>Kyrkjeleg rettargang</w:t>
      </w:r>
      <w:r>
        <w:rPr>
          <w:rFonts w:ascii="Times New Roman" w:eastAsia="Arial Unicode MS" w:hAnsi="Times New Roman" w:cs="Times New Roman"/>
          <w:color w:val="000000"/>
          <w:sz w:val="18"/>
          <w:szCs w:val="18"/>
        </w:rPr>
        <w:t xml:space="preserve"> </w:t>
      </w:r>
      <w:r>
        <w:rPr>
          <w:rFonts w:ascii="Times New Roman" w:eastAsia="Arial Unicode MS" w:hAnsi="Times New Roman" w:cs="Times New Roman"/>
          <w:color w:val="000000"/>
          <w:sz w:val="18"/>
          <w:szCs w:val="18"/>
          <w:u w:val="single"/>
        </w:rPr>
        <w:t>under eineveldet</w:t>
      </w:r>
    </w:p>
    <w:p w:rsidR="00727C80" w:rsidRDefault="00727C80" w:rsidP="00727C8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HØGSTERETT i København</w:t>
      </w:r>
    </w:p>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p>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sz w:val="18"/>
          <w:szCs w:val="18"/>
        </w:rPr>
        <w:t>OVERHOFFRETTEN i Kristiania (avløyst av stiftsoverrettane 1797)</w:t>
      </w:r>
    </w:p>
    <w:p w:rsidR="00D427A0" w:rsidRDefault="00D427A0" w:rsidP="00D427A0">
      <w:pPr>
        <w:widowControl w:val="0"/>
        <w:autoSpaceDE w:val="0"/>
        <w:autoSpaceDN w:val="0"/>
        <w:adjustRightInd w:val="0"/>
        <w:spacing w:after="0" w:line="360" w:lineRule="auto"/>
        <w:rPr>
          <w:rFonts w:ascii="Times New Roman" w:hAnsi="Times New Roman" w:cs="Times New Roman"/>
          <w:b/>
          <w:bCs/>
          <w:sz w:val="34"/>
          <w:szCs w:val="34"/>
        </w:rPr>
      </w:pPr>
      <w:r>
        <w:rPr>
          <w:rFonts w:ascii="Times New Roman" w:hAnsi="Times New Roman" w:cs="Times New Roman"/>
          <w:sz w:val="18"/>
          <w:szCs w:val="18"/>
        </w:rPr>
        <w:t>I</w:t>
      </w:r>
    </w:p>
    <w:tbl>
      <w:tblPr>
        <w:tblW w:w="0" w:type="auto"/>
        <w:tblInd w:w="10" w:type="dxa"/>
        <w:tblLayout w:type="fixed"/>
        <w:tblCellMar>
          <w:left w:w="10" w:type="dxa"/>
          <w:right w:w="10" w:type="dxa"/>
        </w:tblCellMar>
        <w:tblLook w:val="0000" w:firstRow="0" w:lastRow="0" w:firstColumn="0" w:lastColumn="0" w:noHBand="0" w:noVBand="0"/>
      </w:tblPr>
      <w:tblGrid>
        <w:gridCol w:w="2189"/>
        <w:gridCol w:w="1858"/>
        <w:gridCol w:w="2213"/>
      </w:tblGrid>
      <w:tr w:rsidR="00D427A0">
        <w:trPr>
          <w:trHeight w:val="514"/>
        </w:trPr>
        <w:tc>
          <w:tcPr>
            <w:tcW w:w="6260" w:type="dxa"/>
            <w:gridSpan w:val="3"/>
            <w:tcBorders>
              <w:top w:val="single" w:sz="4" w:space="0" w:color="auto"/>
              <w:left w:val="single" w:sz="4" w:space="0" w:color="auto"/>
              <w:bottom w:val="nil"/>
              <w:right w:val="single" w:sz="4" w:space="0" w:color="auto"/>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KONSISTORIALRETTEN (Dei to nedanståande instansane “samansmelta")</w:t>
            </w:r>
          </w:p>
        </w:tc>
      </w:tr>
      <w:tr w:rsidR="00D427A0">
        <w:trPr>
          <w:trHeight w:val="677"/>
        </w:trPr>
        <w:tc>
          <w:tcPr>
            <w:tcW w:w="2189" w:type="dxa"/>
            <w:tcBorders>
              <w:top w:val="single" w:sz="4" w:space="0" w:color="auto"/>
              <w:left w:val="single" w:sz="4" w:space="0" w:color="auto"/>
              <w:bottom w:val="nil"/>
              <w:right w:val="nil"/>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BISKOP OG STIFTAMTMANN Embetssaker</w:t>
            </w:r>
          </w:p>
        </w:tc>
        <w:tc>
          <w:tcPr>
            <w:tcW w:w="1858" w:type="dxa"/>
            <w:vMerge w:val="restart"/>
            <w:tcBorders>
              <w:top w:val="single" w:sz="4" w:space="0" w:color="auto"/>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10"/>
                <w:szCs w:val="10"/>
              </w:rPr>
            </w:pPr>
          </w:p>
        </w:tc>
        <w:tc>
          <w:tcPr>
            <w:tcW w:w="2213" w:type="dxa"/>
            <w:tcBorders>
              <w:top w:val="single" w:sz="4" w:space="0" w:color="auto"/>
              <w:left w:val="single" w:sz="4" w:space="0" w:color="auto"/>
              <w:bottom w:val="nil"/>
              <w:right w:val="single" w:sz="4" w:space="0" w:color="auto"/>
            </w:tcBorders>
            <w:shd w:val="clear" w:color="auto" w:fill="FFFFFF"/>
            <w:vAlign w:val="bottom"/>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KAPITELRETTEN</w:t>
            </w:r>
          </w:p>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(TAMPERRETTEN)</w:t>
            </w:r>
          </w:p>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Ekteskapssaker</w:t>
            </w:r>
          </w:p>
        </w:tc>
      </w:tr>
      <w:tr w:rsidR="00D427A0">
        <w:trPr>
          <w:trHeight w:val="310"/>
        </w:trPr>
        <w:tc>
          <w:tcPr>
            <w:tcW w:w="2189" w:type="dxa"/>
            <w:vMerge w:val="restart"/>
            <w:tcBorders>
              <w:top w:val="single" w:sz="4" w:space="0" w:color="auto"/>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w:t>
            </w:r>
          </w:p>
        </w:tc>
        <w:tc>
          <w:tcPr>
            <w:tcW w:w="1858" w:type="dxa"/>
            <w:vMerge/>
            <w:tcBorders>
              <w:top w:val="nil"/>
              <w:left w:val="single" w:sz="4" w:space="0" w:color="auto"/>
              <w:bottom w:val="nil"/>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24"/>
                <w:szCs w:val="24"/>
              </w:rPr>
            </w:pPr>
          </w:p>
        </w:tc>
        <w:tc>
          <w:tcPr>
            <w:tcW w:w="2213" w:type="dxa"/>
            <w:vMerge w:val="restart"/>
            <w:tcBorders>
              <w:top w:val="single" w:sz="4" w:space="0" w:color="auto"/>
              <w:left w:val="single" w:sz="4" w:space="0" w:color="auto"/>
              <w:bottom w:val="nil"/>
              <w:right w:val="single" w:sz="4" w:space="0" w:color="auto"/>
            </w:tcBorders>
            <w:shd w:val="clear" w:color="auto" w:fill="FFFFFF"/>
            <w:vAlign w:val="center"/>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i/>
                <w:iCs/>
                <w:color w:val="000000"/>
                <w:sz w:val="19"/>
                <w:szCs w:val="19"/>
              </w:rPr>
              <w:t>f</w:t>
            </w:r>
          </w:p>
        </w:tc>
      </w:tr>
      <w:tr w:rsidR="00D427A0">
        <w:trPr>
          <w:trHeight w:val="341"/>
        </w:trPr>
        <w:tc>
          <w:tcPr>
            <w:tcW w:w="2189" w:type="dxa"/>
            <w:vMerge/>
            <w:tcBorders>
              <w:top w:val="nil"/>
              <w:left w:val="single" w:sz="4" w:space="0" w:color="auto"/>
              <w:bottom w:val="single" w:sz="4" w:space="0" w:color="auto"/>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24"/>
                <w:szCs w:val="24"/>
              </w:rPr>
            </w:pPr>
          </w:p>
        </w:tc>
        <w:tc>
          <w:tcPr>
            <w:tcW w:w="1858" w:type="dxa"/>
            <w:tcBorders>
              <w:top w:val="single" w:sz="4" w:space="0" w:color="auto"/>
              <w:left w:val="single" w:sz="4" w:space="0" w:color="auto"/>
              <w:bottom w:val="single" w:sz="4" w:space="0" w:color="auto"/>
              <w:right w:val="nil"/>
            </w:tcBorders>
            <w:shd w:val="clear" w:color="auto" w:fill="FFFFFF"/>
          </w:tcPr>
          <w:p w:rsidR="00D427A0" w:rsidRDefault="00D427A0" w:rsidP="00D427A0">
            <w:pPr>
              <w:widowControl w:val="0"/>
              <w:autoSpaceDE w:val="0"/>
              <w:autoSpaceDN w:val="0"/>
              <w:adjustRightInd w:val="0"/>
              <w:spacing w:after="0" w:line="360" w:lineRule="auto"/>
              <w:rPr>
                <w:rFonts w:ascii="Times New Roman" w:hAnsi="Times New Roman" w:cs="Times New Roman"/>
                <w:sz w:val="18"/>
                <w:szCs w:val="18"/>
              </w:rPr>
            </w:pPr>
            <w:r>
              <w:rPr>
                <w:rFonts w:ascii="Times New Roman" w:hAnsi="Times New Roman" w:cs="Times New Roman"/>
                <w:color w:val="000000"/>
                <w:sz w:val="18"/>
                <w:szCs w:val="18"/>
              </w:rPr>
              <w:t>PROSTERETTEN</w:t>
            </w:r>
          </w:p>
        </w:tc>
        <w:tc>
          <w:tcPr>
            <w:tcW w:w="2213" w:type="dxa"/>
            <w:vMerge/>
            <w:tcBorders>
              <w:top w:val="nil"/>
              <w:left w:val="single" w:sz="4" w:space="0" w:color="auto"/>
              <w:bottom w:val="single" w:sz="4" w:space="0" w:color="auto"/>
              <w:right w:val="single" w:sz="4" w:space="0" w:color="auto"/>
            </w:tcBorders>
            <w:shd w:val="clear" w:color="auto" w:fill="FFFFFF"/>
            <w:vAlign w:val="center"/>
          </w:tcPr>
          <w:p w:rsidR="00D427A0" w:rsidRDefault="00D427A0" w:rsidP="00D427A0">
            <w:pPr>
              <w:widowControl w:val="0"/>
              <w:autoSpaceDE w:val="0"/>
              <w:autoSpaceDN w:val="0"/>
              <w:adjustRightInd w:val="0"/>
              <w:spacing w:after="0" w:line="360" w:lineRule="auto"/>
              <w:rPr>
                <w:rFonts w:ascii="Times New Roman" w:hAnsi="Times New Roman" w:cs="Times New Roman"/>
                <w:color w:val="000000"/>
                <w:sz w:val="24"/>
                <w:szCs w:val="24"/>
              </w:rPr>
            </w:pPr>
          </w:p>
        </w:tc>
      </w:tr>
    </w:tbl>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sz w:val="18"/>
          <w:szCs w:val="18"/>
        </w:rPr>
      </w:pPr>
      <w:r>
        <w:rPr>
          <w:rFonts w:ascii="Times New Roman" w:eastAsia="Arial Unicode MS" w:hAnsi="Times New Roman" w:cs="Times New Roman"/>
          <w:sz w:val="18"/>
          <w:szCs w:val="18"/>
        </w:rPr>
        <w:t>SOKNEPREST og medhjelparane i soknet (kyrkjetukt)</w:t>
      </w:r>
    </w:p>
    <w:p w:rsidR="00727C80" w:rsidRDefault="00727C80" w:rsidP="00D427A0">
      <w:pPr>
        <w:widowControl w:val="0"/>
        <w:autoSpaceDE w:val="0"/>
        <w:autoSpaceDN w:val="0"/>
        <w:adjustRightInd w:val="0"/>
        <w:spacing w:after="0" w:line="360" w:lineRule="auto"/>
        <w:ind w:firstLine="360"/>
        <w:rPr>
          <w:rFonts w:ascii="Times New Roman" w:eastAsia="Arial Unicode MS" w:hAnsi="Times New Roman" w:cs="Times New Roman"/>
          <w:color w:val="000000"/>
          <w:sz w:val="18"/>
          <w:szCs w:val="18"/>
        </w:rPr>
      </w:pPr>
    </w:p>
    <w:p w:rsidR="00CD71C2" w:rsidRDefault="00D427A0" w:rsidP="00CD71C2">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Den særskilde bergverksjurisdiksjonen fall i hovudsak bort i 1812. Arkivet etter Nordafjelske bergamt er gått tapt. Derimot er materiale</w:t>
      </w:r>
      <w:r w:rsidR="00CD71C2">
        <w:rPr>
          <w:rFonts w:eastAsia="Arial Unicode MS" w:cs="Times New Roman"/>
          <w:color w:val="000000"/>
          <w:sz w:val="24"/>
          <w:szCs w:val="24"/>
        </w:rPr>
        <w:t xml:space="preserve"> etter både under- og overberg</w:t>
      </w:r>
      <w:r w:rsidRPr="00727C80">
        <w:rPr>
          <w:rFonts w:eastAsia="Arial Unicode MS" w:cs="Times New Roman"/>
          <w:color w:val="000000"/>
          <w:sz w:val="24"/>
          <w:szCs w:val="24"/>
        </w:rPr>
        <w:t>amta på Kongsberg bevart i Riksarkivet.</w:t>
      </w:r>
    </w:p>
    <w:p w:rsidR="00887F9E" w:rsidRDefault="00887F9E" w:rsidP="00CD71C2">
      <w:pPr>
        <w:widowControl w:val="0"/>
        <w:autoSpaceDE w:val="0"/>
        <w:autoSpaceDN w:val="0"/>
        <w:adjustRightInd w:val="0"/>
        <w:spacing w:after="0" w:line="360" w:lineRule="auto"/>
        <w:rPr>
          <w:rFonts w:eastAsia="Arial Unicode MS" w:cs="Times New Roman"/>
          <w:sz w:val="24"/>
          <w:szCs w:val="24"/>
        </w:rPr>
      </w:pPr>
    </w:p>
    <w:p w:rsidR="00D427A0" w:rsidRPr="00CD71C2" w:rsidRDefault="00D427A0" w:rsidP="00CD71C2">
      <w:pPr>
        <w:widowControl w:val="0"/>
        <w:autoSpaceDE w:val="0"/>
        <w:autoSpaceDN w:val="0"/>
        <w:adjustRightInd w:val="0"/>
        <w:spacing w:after="0" w:line="360" w:lineRule="auto"/>
        <w:rPr>
          <w:rFonts w:eastAsia="Arial Unicode MS" w:cs="Times New Roman"/>
          <w:sz w:val="24"/>
          <w:szCs w:val="24"/>
        </w:rPr>
      </w:pPr>
      <w:r w:rsidRPr="00727C80">
        <w:rPr>
          <w:rFonts w:ascii="Courier New" w:eastAsia="Arial Unicode MS" w:hAnsi="Courier New" w:cs="Courier New"/>
          <w:color w:val="000000"/>
          <w:sz w:val="24"/>
          <w:szCs w:val="24"/>
        </w:rPr>
        <w:t>KYRKJETUKT OG RETTARGANG</w:t>
      </w:r>
    </w:p>
    <w:p w:rsidR="00D427A0" w:rsidRPr="005A7E7D"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727C80">
        <w:rPr>
          <w:rFonts w:eastAsia="Arial Unicode MS" w:cs="Times New Roman"/>
          <w:color w:val="000000"/>
          <w:sz w:val="24"/>
          <w:szCs w:val="24"/>
        </w:rPr>
        <w:t>Sokneprestane hadde nokså vide fullmakter til å tukte sine sokneborn til rett levesett, særleg når det galdt “</w:t>
      </w:r>
      <w:proofErr w:type="gramStart"/>
      <w:r w:rsidRPr="00727C80">
        <w:rPr>
          <w:rFonts w:eastAsia="Arial Unicode MS" w:cs="Times New Roman"/>
          <w:color w:val="000000"/>
          <w:sz w:val="24"/>
          <w:szCs w:val="24"/>
        </w:rPr>
        <w:t>...saadanne</w:t>
      </w:r>
      <w:proofErr w:type="gramEnd"/>
      <w:r w:rsidRPr="00727C80">
        <w:rPr>
          <w:rFonts w:eastAsia="Arial Unicode MS" w:cs="Times New Roman"/>
          <w:color w:val="000000"/>
          <w:sz w:val="24"/>
          <w:szCs w:val="24"/>
        </w:rPr>
        <w:t xml:space="preserve"> Laster, som ellers ved sædvanlig Rettergang ikke så beq</w:t>
      </w:r>
      <w:r w:rsidR="00727C80">
        <w:rPr>
          <w:rFonts w:eastAsia="Arial Unicode MS" w:cs="Times New Roman"/>
          <w:color w:val="000000"/>
          <w:sz w:val="24"/>
          <w:szCs w:val="24"/>
        </w:rPr>
        <w:t>ve</w:t>
      </w:r>
      <w:r w:rsidRPr="00727C80">
        <w:rPr>
          <w:rFonts w:eastAsia="Arial Unicode MS" w:cs="Times New Roman"/>
          <w:color w:val="000000"/>
          <w:sz w:val="24"/>
          <w:szCs w:val="24"/>
        </w:rPr>
        <w:t>mmeligt er at afska</w:t>
      </w:r>
      <w:r w:rsidR="00727C80">
        <w:rPr>
          <w:rFonts w:eastAsia="Arial Unicode MS" w:cs="Times New Roman"/>
          <w:color w:val="000000"/>
          <w:sz w:val="24"/>
          <w:szCs w:val="24"/>
        </w:rPr>
        <w:t>ff</w:t>
      </w:r>
      <w:r w:rsidR="00162AC4" w:rsidRPr="00727C80">
        <w:rPr>
          <w:rFonts w:eastAsia="Arial Unicode MS" w:cs="Times New Roman"/>
          <w:color w:val="000000"/>
          <w:sz w:val="24"/>
          <w:szCs w:val="24"/>
        </w:rPr>
        <w:t>e</w:t>
      </w:r>
      <w:r w:rsidRPr="00727C80">
        <w:rPr>
          <w:rFonts w:eastAsia="Arial Unicode MS" w:cs="Times New Roman"/>
          <w:color w:val="000000"/>
          <w:sz w:val="24"/>
          <w:szCs w:val="24"/>
        </w:rPr>
        <w:t xml:space="preserve">, eller bevise...” (Norske lov). Sakene kunne gjelde </w:t>
      </w:r>
      <w:r w:rsidR="00727C80">
        <w:rPr>
          <w:rFonts w:eastAsia="Arial Unicode MS" w:cs="Times New Roman"/>
          <w:color w:val="000000"/>
          <w:sz w:val="24"/>
          <w:szCs w:val="24"/>
        </w:rPr>
        <w:t>heilagdagsbrot eller forsømd kyrkjegang, usede</w:t>
      </w:r>
      <w:r w:rsidRPr="00727C80">
        <w:rPr>
          <w:rFonts w:eastAsia="Arial Unicode MS" w:cs="Times New Roman"/>
          <w:color w:val="000000"/>
          <w:sz w:val="24"/>
          <w:szCs w:val="24"/>
        </w:rPr>
        <w:t>leg livsførsel, ulydnad mot foreldre, “ond Forli</w:t>
      </w:r>
      <w:r w:rsidR="00162AC4" w:rsidRPr="00727C80">
        <w:rPr>
          <w:rFonts w:eastAsia="Arial Unicode MS" w:cs="Times New Roman"/>
          <w:color w:val="000000"/>
          <w:sz w:val="24"/>
          <w:szCs w:val="24"/>
        </w:rPr>
        <w:t>ge</w:t>
      </w:r>
      <w:r w:rsidRPr="00727C80">
        <w:rPr>
          <w:rFonts w:eastAsia="Arial Unicode MS" w:cs="Times New Roman"/>
          <w:color w:val="000000"/>
          <w:sz w:val="24"/>
          <w:szCs w:val="24"/>
        </w:rPr>
        <w:t>lsesmaal i</w:t>
      </w:r>
      <w:r w:rsidR="00162AC4" w:rsidRPr="00727C80">
        <w:rPr>
          <w:rFonts w:eastAsia="Arial Unicode MS" w:cs="Times New Roman"/>
          <w:color w:val="000000"/>
          <w:sz w:val="24"/>
          <w:szCs w:val="24"/>
        </w:rPr>
        <w:t>me</w:t>
      </w:r>
      <w:r w:rsidRPr="00727C80">
        <w:rPr>
          <w:rFonts w:eastAsia="Arial Unicode MS" w:cs="Times New Roman"/>
          <w:color w:val="000000"/>
          <w:sz w:val="24"/>
          <w:szCs w:val="24"/>
        </w:rPr>
        <w:t>llem Lgtefolk” osv. Presten hadde rådgjerder som venteleg var effektive i slike saker. Iljelp</w:t>
      </w:r>
      <w:r w:rsidR="00162AC4" w:rsidRPr="00727C80">
        <w:rPr>
          <w:rFonts w:eastAsia="Arial Unicode MS" w:cs="Times New Roman"/>
          <w:color w:val="000000"/>
          <w:sz w:val="24"/>
          <w:szCs w:val="24"/>
        </w:rPr>
        <w:t>te</w:t>
      </w:r>
      <w:r w:rsidRPr="00727C80">
        <w:rPr>
          <w:rFonts w:eastAsia="Arial Unicode MS" w:cs="Times New Roman"/>
          <w:color w:val="000000"/>
          <w:sz w:val="24"/>
          <w:szCs w:val="24"/>
        </w:rPr>
        <w:t xml:space="preserve"> ikkje “hemmelig, Christelig, sagtmodig og broderlig Advarsel</w:t>
      </w:r>
      <w:r w:rsidR="00727C80">
        <w:rPr>
          <w:rFonts w:eastAsia="Arial Unicode MS" w:cs="Times New Roman"/>
          <w:color w:val="000000"/>
          <w:sz w:val="24"/>
          <w:szCs w:val="24"/>
        </w:rPr>
        <w:t>,” kunne det bli snakk om til dø</w:t>
      </w:r>
      <w:r w:rsidR="00162AC4" w:rsidRPr="00727C80">
        <w:rPr>
          <w:rFonts w:eastAsia="Arial Unicode MS" w:cs="Times New Roman"/>
          <w:color w:val="000000"/>
          <w:sz w:val="24"/>
          <w:szCs w:val="24"/>
        </w:rPr>
        <w:t>me</w:t>
      </w:r>
      <w:r w:rsidRPr="00727C80">
        <w:rPr>
          <w:rFonts w:eastAsia="Arial Unicode MS" w:cs="Times New Roman"/>
          <w:color w:val="000000"/>
          <w:sz w:val="24"/>
          <w:szCs w:val="24"/>
        </w:rPr>
        <w:t>s offentleg skriftemål og utestenging frå natt- verdssakramen</w:t>
      </w:r>
      <w:r w:rsidR="00162AC4" w:rsidRPr="00727C80">
        <w:rPr>
          <w:rFonts w:eastAsia="Arial Unicode MS" w:cs="Times New Roman"/>
          <w:color w:val="000000"/>
          <w:sz w:val="24"/>
          <w:szCs w:val="24"/>
        </w:rPr>
        <w:t>te</w:t>
      </w:r>
      <w:r w:rsidR="00727C80">
        <w:rPr>
          <w:rFonts w:eastAsia="Arial Unicode MS" w:cs="Times New Roman"/>
          <w:color w:val="000000"/>
          <w:sz w:val="24"/>
          <w:szCs w:val="24"/>
        </w:rPr>
        <w:t>t. Men slikt som sedug</w:t>
      </w:r>
      <w:r w:rsidRPr="00727C80">
        <w:rPr>
          <w:rFonts w:eastAsia="Arial Unicode MS" w:cs="Times New Roman"/>
          <w:color w:val="000000"/>
          <w:sz w:val="24"/>
          <w:szCs w:val="24"/>
        </w:rPr>
        <w:t>skapssaker, som det også kunne vanke ti</w:t>
      </w:r>
      <w:r w:rsidR="00162AC4" w:rsidRPr="00727C80">
        <w:rPr>
          <w:rFonts w:eastAsia="Arial Unicode MS" w:cs="Times New Roman"/>
          <w:color w:val="000000"/>
          <w:sz w:val="24"/>
          <w:szCs w:val="24"/>
        </w:rPr>
        <w:t>me</w:t>
      </w:r>
      <w:r w:rsidRPr="00727C80">
        <w:rPr>
          <w:rFonts w:eastAsia="Arial Unicode MS" w:cs="Times New Roman"/>
          <w:color w:val="000000"/>
          <w:sz w:val="24"/>
          <w:szCs w:val="24"/>
        </w:rPr>
        <w:t>lege boter og straffar for, kom vel å merke også opp for domstolane, verdslege eller kyrkjelege.</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Rettsforfølging av prestar og andre tilsette ved kyrkje </w:t>
      </w:r>
      <w:proofErr w:type="gramStart"/>
      <w:r w:rsidRPr="00727C80">
        <w:rPr>
          <w:rFonts w:eastAsia="Arial Unicode MS" w:cs="Times New Roman"/>
          <w:color w:val="000000"/>
          <w:sz w:val="24"/>
          <w:szCs w:val="24"/>
        </w:rPr>
        <w:t>og</w:t>
      </w:r>
      <w:proofErr w:type="gramEnd"/>
      <w:r w:rsidRPr="00727C80">
        <w:rPr>
          <w:rFonts w:eastAsia="Arial Unicode MS" w:cs="Times New Roman"/>
          <w:color w:val="000000"/>
          <w:sz w:val="24"/>
          <w:szCs w:val="24"/>
        </w:rPr>
        <w:t xml:space="preserve"> skule, skulle i teneste- og lærespørsmål fyrst skje ved eit kollegium av prosten og to andre prestar i distriktet - </w:t>
      </w:r>
      <w:r w:rsidR="002758E2">
        <w:rPr>
          <w:rFonts w:eastAsia="Arial Unicode MS" w:cs="Times New Roman"/>
          <w:i/>
          <w:iCs/>
          <w:color w:val="000000"/>
          <w:sz w:val="24"/>
          <w:szCs w:val="24"/>
        </w:rPr>
        <w:lastRenderedPageBreak/>
        <w:t>prosterett</w:t>
      </w:r>
      <w:r w:rsidRPr="00727C80">
        <w:rPr>
          <w:rFonts w:eastAsia="Arial Unicode MS" w:cs="Times New Roman"/>
          <w:i/>
          <w:iCs/>
          <w:color w:val="000000"/>
          <w:sz w:val="24"/>
          <w:szCs w:val="24"/>
        </w:rPr>
        <w:t>en.</w:t>
      </w:r>
      <w:r w:rsidRPr="00727C80">
        <w:rPr>
          <w:rFonts w:eastAsia="Arial Unicode MS" w:cs="Times New Roman"/>
          <w:color w:val="000000"/>
          <w:sz w:val="24"/>
          <w:szCs w:val="24"/>
        </w:rPr>
        <w:t xml:space="preserve"> Frå 1809 skulle sorenskrivaren respektive byfuten inngå i dommarkollegiet i prosteretten.</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Appellinstansen over prosteretten var </w:t>
      </w:r>
      <w:r w:rsidR="002758E2">
        <w:rPr>
          <w:rFonts w:eastAsia="Arial Unicode MS" w:cs="Times New Roman"/>
          <w:i/>
          <w:iCs/>
          <w:color w:val="000000"/>
          <w:sz w:val="24"/>
          <w:szCs w:val="24"/>
        </w:rPr>
        <w:t>stiftamt</w:t>
      </w:r>
      <w:r w:rsidRPr="00727C80">
        <w:rPr>
          <w:rFonts w:eastAsia="Arial Unicode MS" w:cs="Times New Roman"/>
          <w:i/>
          <w:iCs/>
          <w:color w:val="000000"/>
          <w:sz w:val="24"/>
          <w:szCs w:val="24"/>
        </w:rPr>
        <w:t>mannen</w:t>
      </w:r>
      <w:r w:rsidRPr="00727C80">
        <w:rPr>
          <w:rFonts w:eastAsia="Arial Unicode MS" w:cs="Times New Roman"/>
          <w:color w:val="000000"/>
          <w:sz w:val="24"/>
          <w:szCs w:val="24"/>
        </w:rPr>
        <w:t xml:space="preserve"> (før eineveldet: </w:t>
      </w:r>
      <w:r w:rsidRPr="00727C80">
        <w:rPr>
          <w:rFonts w:eastAsia="Arial Unicode MS" w:cs="Times New Roman"/>
          <w:i/>
          <w:iCs/>
          <w:color w:val="000000"/>
          <w:sz w:val="24"/>
          <w:szCs w:val="24"/>
        </w:rPr>
        <w:t>lensherren i stiftsbyen)</w:t>
      </w:r>
      <w:r w:rsidRPr="00727C80">
        <w:rPr>
          <w:rFonts w:eastAsia="Arial Unicode MS" w:cs="Times New Roman"/>
          <w:color w:val="000000"/>
          <w:sz w:val="24"/>
          <w:szCs w:val="24"/>
        </w:rPr>
        <w:t xml:space="preserve"> og </w:t>
      </w:r>
      <w:r w:rsidRPr="00727C80">
        <w:rPr>
          <w:rFonts w:eastAsia="Arial Unicode MS" w:cs="Times New Roman"/>
          <w:i/>
          <w:iCs/>
          <w:color w:val="000000"/>
          <w:sz w:val="24"/>
          <w:szCs w:val="24"/>
        </w:rPr>
        <w:t>biskopen.</w:t>
      </w:r>
      <w:r w:rsidRPr="00727C80">
        <w:rPr>
          <w:rFonts w:eastAsia="Arial Unicode MS" w:cs="Times New Roman"/>
          <w:color w:val="000000"/>
          <w:sz w:val="24"/>
          <w:szCs w:val="24"/>
        </w:rPr>
        <w:t xml:space="preserve"> Dei skulle kome saman og halde rett tre gonger i året, samstundes med lagtingssesjonane.</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I saker som galdt truloving, ekteskap og skilsmål kom </w:t>
      </w:r>
      <w:r w:rsidRPr="00727C80">
        <w:rPr>
          <w:rFonts w:eastAsia="Arial Unicode MS" w:cs="Times New Roman"/>
          <w:i/>
          <w:iCs/>
          <w:color w:val="000000"/>
          <w:sz w:val="24"/>
          <w:szCs w:val="24"/>
        </w:rPr>
        <w:t>kapitelretten,</w:t>
      </w:r>
      <w:r w:rsidRPr="00727C80">
        <w:rPr>
          <w:rFonts w:eastAsia="Arial Unicode MS" w:cs="Times New Roman"/>
          <w:color w:val="000000"/>
          <w:sz w:val="24"/>
          <w:szCs w:val="24"/>
        </w:rPr>
        <w:t xml:space="preserve"> også kalla </w:t>
      </w:r>
      <w:r w:rsidRPr="00727C80">
        <w:rPr>
          <w:rFonts w:eastAsia="Arial Unicode MS" w:cs="Times New Roman"/>
          <w:i/>
          <w:iCs/>
          <w:color w:val="000000"/>
          <w:sz w:val="24"/>
          <w:szCs w:val="24"/>
        </w:rPr>
        <w:t>lamperretten,</w:t>
      </w:r>
      <w:r w:rsidRPr="00727C80">
        <w:rPr>
          <w:rFonts w:eastAsia="Arial Unicode MS" w:cs="Times New Roman"/>
          <w:color w:val="000000"/>
          <w:sz w:val="24"/>
          <w:szCs w:val="24"/>
        </w:rPr>
        <w:t xml:space="preserve"> saman. Dette var eit kollegium av dei geistlege ved domkyrkjene (kapitelet), inklusive biskopen. Kapitelprotokollane, som ofte har gjort teneste både som rettsbøker og som forhan</w:t>
      </w:r>
      <w:r w:rsidR="00FE088D">
        <w:rPr>
          <w:rFonts w:eastAsia="Arial Unicode MS" w:cs="Times New Roman"/>
          <w:color w:val="000000"/>
          <w:sz w:val="24"/>
          <w:szCs w:val="24"/>
        </w:rPr>
        <w:t>dlingsprotokol</w:t>
      </w:r>
      <w:r w:rsidRPr="00727C80">
        <w:rPr>
          <w:rFonts w:eastAsia="Arial Unicode MS" w:cs="Times New Roman"/>
          <w:color w:val="000000"/>
          <w:sz w:val="24"/>
          <w:szCs w:val="24"/>
        </w:rPr>
        <w:t xml:space="preserve">lar for andre gjeremål i domkapitelet, er bevarte frå sist på 1500-talet i Trondheim og Stavanger og tidleg på 1600-talet i Bergen og Oslo. Dei eldste kapitelprotokollane frå Stavanger, Oslo og </w:t>
      </w:r>
      <w:r w:rsidR="00FE088D">
        <w:rPr>
          <w:rFonts w:eastAsia="Arial Unicode MS" w:cs="Times New Roman"/>
          <w:color w:val="000000"/>
          <w:sz w:val="24"/>
          <w:szCs w:val="24"/>
        </w:rPr>
        <w:t>Bergen finst som trykte kjelde</w:t>
      </w:r>
      <w:r w:rsidRPr="00727C80">
        <w:rPr>
          <w:rFonts w:eastAsia="Arial Unicode MS" w:cs="Times New Roman"/>
          <w:color w:val="000000"/>
          <w:sz w:val="24"/>
          <w:szCs w:val="24"/>
        </w:rPr>
        <w:t>utgåver.</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På 1700-t</w:t>
      </w:r>
      <w:r w:rsidR="00BA405C">
        <w:rPr>
          <w:rFonts w:eastAsia="Arial Unicode MS" w:cs="Times New Roman"/>
          <w:color w:val="000000"/>
          <w:sz w:val="24"/>
          <w:szCs w:val="24"/>
        </w:rPr>
        <w:t>aIet kom dei to geistlege overret</w:t>
      </w:r>
      <w:r w:rsidRPr="00727C80">
        <w:rPr>
          <w:rFonts w:eastAsia="Arial Unicode MS" w:cs="Times New Roman"/>
          <w:color w:val="000000"/>
          <w:sz w:val="24"/>
          <w:szCs w:val="24"/>
        </w:rPr>
        <w:t>tane, kapite</w:t>
      </w:r>
      <w:r w:rsidR="00BA405C">
        <w:rPr>
          <w:rFonts w:eastAsia="Arial Unicode MS" w:cs="Times New Roman"/>
          <w:color w:val="000000"/>
          <w:sz w:val="24"/>
          <w:szCs w:val="24"/>
        </w:rPr>
        <w:t>lretten på den eine sida og bi</w:t>
      </w:r>
      <w:r w:rsidRPr="00727C80">
        <w:rPr>
          <w:rFonts w:eastAsia="Arial Unicode MS" w:cs="Times New Roman"/>
          <w:color w:val="000000"/>
          <w:sz w:val="24"/>
          <w:szCs w:val="24"/>
        </w:rPr>
        <w:t xml:space="preserve">skop/stiftamtmann på den andre, til </w:t>
      </w:r>
      <w:proofErr w:type="gramStart"/>
      <w:r w:rsidRPr="00727C80">
        <w:rPr>
          <w:rFonts w:eastAsia="Arial Unicode MS" w:cs="Times New Roman"/>
          <w:color w:val="000000"/>
          <w:sz w:val="24"/>
          <w:szCs w:val="24"/>
        </w:rPr>
        <w:t>å</w:t>
      </w:r>
      <w:proofErr w:type="gramEnd"/>
      <w:r w:rsidRPr="00727C80">
        <w:rPr>
          <w:rFonts w:eastAsia="Arial Unicode MS" w:cs="Times New Roman"/>
          <w:color w:val="000000"/>
          <w:sz w:val="24"/>
          <w:szCs w:val="24"/>
        </w:rPr>
        <w:t xml:space="preserve"> sitje saman i alle kyrkjelege saker i det som vart kalla </w:t>
      </w:r>
      <w:r w:rsidRPr="00727C80">
        <w:rPr>
          <w:rFonts w:eastAsia="Arial Unicode MS" w:cs="Times New Roman"/>
          <w:i/>
          <w:iCs/>
          <w:color w:val="000000"/>
          <w:sz w:val="24"/>
          <w:szCs w:val="24"/>
        </w:rPr>
        <w:t>konsistorialretten.</w:t>
      </w:r>
      <w:r w:rsidRPr="00727C80">
        <w:rPr>
          <w:rFonts w:eastAsia="Arial Unicode MS" w:cs="Times New Roman"/>
          <w:color w:val="000000"/>
          <w:sz w:val="24"/>
          <w:szCs w:val="24"/>
        </w:rPr>
        <w:t xml:space="preserve"> Appellinstans var i alle tilfelle Overhoffretten, men biskopane hadde privilegert verneting i Høgsterett i embetssaker som vart reiste mot dei.</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Kyrkjeleg domsrett i ekteskapssaker f</w:t>
      </w:r>
      <w:r w:rsidR="00FE088D">
        <w:rPr>
          <w:rFonts w:eastAsia="Arial Unicode MS" w:cs="Times New Roman"/>
          <w:color w:val="000000"/>
          <w:sz w:val="24"/>
          <w:szCs w:val="24"/>
        </w:rPr>
        <w:t>all bort i 1797. Den kyrkjeleg e</w:t>
      </w:r>
      <w:r w:rsidRPr="00727C80">
        <w:rPr>
          <w:rFonts w:eastAsia="Arial Unicode MS" w:cs="Times New Roman"/>
          <w:color w:val="000000"/>
          <w:sz w:val="24"/>
          <w:szCs w:val="24"/>
        </w:rPr>
        <w:t>mb</w:t>
      </w:r>
      <w:r w:rsidR="00162AC4" w:rsidRPr="00727C80">
        <w:rPr>
          <w:rFonts w:eastAsia="Arial Unicode MS" w:cs="Times New Roman"/>
          <w:color w:val="000000"/>
          <w:sz w:val="24"/>
          <w:szCs w:val="24"/>
        </w:rPr>
        <w:t>et</w:t>
      </w:r>
      <w:r w:rsidRPr="00727C80">
        <w:rPr>
          <w:rFonts w:eastAsia="Arial Unicode MS" w:cs="Times New Roman"/>
          <w:color w:val="000000"/>
          <w:sz w:val="24"/>
          <w:szCs w:val="24"/>
        </w:rPr>
        <w:t>sjustisen vart avskaffa fyrst ved rettargangslova av 1887 og domstollova av 1915 (gjeldande frå 1927).</w:t>
      </w:r>
    </w:p>
    <w:p w:rsidR="00FD5BB7" w:rsidRDefault="00D427A0" w:rsidP="00FD5BB7">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Protokollar og anna materiale som er leivningar etter kyrkjeleg rettargang, finst både i pros</w:t>
      </w:r>
      <w:r w:rsidR="00162AC4" w:rsidRPr="00727C80">
        <w:rPr>
          <w:rFonts w:eastAsia="Arial Unicode MS" w:cs="Times New Roman"/>
          <w:color w:val="000000"/>
          <w:sz w:val="24"/>
          <w:szCs w:val="24"/>
        </w:rPr>
        <w:t>te</w:t>
      </w:r>
      <w:r w:rsidRPr="00727C80">
        <w:rPr>
          <w:rFonts w:eastAsia="Arial Unicode MS" w:cs="Times New Roman"/>
          <w:color w:val="000000"/>
          <w:sz w:val="24"/>
          <w:szCs w:val="24"/>
        </w:rPr>
        <w:t>-, bis</w:t>
      </w:r>
      <w:r w:rsidR="00727C80" w:rsidRPr="00727C80">
        <w:rPr>
          <w:rFonts w:eastAsia="Arial Unicode MS" w:cs="Times New Roman"/>
          <w:color w:val="000000"/>
          <w:sz w:val="24"/>
          <w:szCs w:val="24"/>
        </w:rPr>
        <w:t>pe</w:t>
      </w:r>
      <w:r w:rsidRPr="00727C80">
        <w:rPr>
          <w:rFonts w:eastAsia="Arial Unicode MS" w:cs="Times New Roman"/>
          <w:color w:val="000000"/>
          <w:sz w:val="24"/>
          <w:szCs w:val="24"/>
        </w:rPr>
        <w:t>- og stiftamtsarkiva, alt i dei respektive statsarkiva.</w:t>
      </w:r>
    </w:p>
    <w:p w:rsidR="00D427A0" w:rsidRPr="00FD5BB7" w:rsidRDefault="00D427A0" w:rsidP="00FD5BB7">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KRIGSRETT</w:t>
      </w:r>
    </w:p>
    <w:p w:rsidR="00D427A0" w:rsidRPr="00727C80" w:rsidRDefault="00D427A0" w:rsidP="00D427A0">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color w:val="000000"/>
          <w:sz w:val="24"/>
          <w:szCs w:val="24"/>
        </w:rPr>
        <w:t xml:space="preserve">“Krigsretten” galdt trass nemninga også i fredstid. </w:t>
      </w:r>
      <w:r w:rsidRPr="00727C80">
        <w:rPr>
          <w:rFonts w:eastAsia="Arial Unicode MS" w:cs="Times New Roman"/>
          <w:i/>
          <w:iCs/>
          <w:color w:val="000000"/>
          <w:sz w:val="24"/>
          <w:szCs w:val="24"/>
        </w:rPr>
        <w:t>Offiserar og verva (gevorbn</w:t>
      </w:r>
      <w:r w:rsidR="00DA4251">
        <w:rPr>
          <w:rFonts w:eastAsia="Arial Unicode MS" w:cs="Times New Roman"/>
          <w:i/>
          <w:iCs/>
          <w:color w:val="000000"/>
          <w:sz w:val="24"/>
          <w:szCs w:val="24"/>
        </w:rPr>
        <w:t>e) sold</w:t>
      </w:r>
      <w:r w:rsidRPr="00727C80">
        <w:rPr>
          <w:rFonts w:eastAsia="Arial Unicode MS" w:cs="Times New Roman"/>
          <w:i/>
          <w:iCs/>
          <w:color w:val="000000"/>
          <w:sz w:val="24"/>
          <w:szCs w:val="24"/>
        </w:rPr>
        <w:t>atar</w:t>
      </w:r>
      <w:r w:rsidRPr="00727C80">
        <w:rPr>
          <w:rFonts w:eastAsia="Arial Unicode MS" w:cs="Times New Roman"/>
          <w:color w:val="000000"/>
          <w:sz w:val="24"/>
          <w:szCs w:val="24"/>
        </w:rPr>
        <w:t xml:space="preserve"> skulle provast for krigsrett i saker som galdt deira “</w:t>
      </w:r>
      <w:r w:rsidR="00BA405C">
        <w:rPr>
          <w:rFonts w:eastAsia="Arial Unicode MS" w:cs="Times New Roman"/>
          <w:color w:val="000000"/>
          <w:sz w:val="24"/>
          <w:szCs w:val="24"/>
        </w:rPr>
        <w:t>Bestillinger, Liv, Ære, Besold</w:t>
      </w:r>
      <w:r w:rsidRPr="00727C80">
        <w:rPr>
          <w:rFonts w:eastAsia="Arial Unicode MS" w:cs="Times New Roman"/>
          <w:color w:val="000000"/>
          <w:sz w:val="24"/>
          <w:szCs w:val="24"/>
        </w:rPr>
        <w:t>ning, Gevær og Gi</w:t>
      </w:r>
      <w:r w:rsidR="00BA405C">
        <w:rPr>
          <w:rFonts w:eastAsia="Arial Unicode MS" w:cs="Times New Roman"/>
          <w:color w:val="000000"/>
          <w:sz w:val="24"/>
          <w:szCs w:val="24"/>
        </w:rPr>
        <w:t>elds Fordring” (Norske lov). El</w:t>
      </w:r>
      <w:r w:rsidRPr="00727C80">
        <w:rPr>
          <w:rFonts w:eastAsia="Arial Unicode MS" w:cs="Times New Roman"/>
          <w:color w:val="000000"/>
          <w:sz w:val="24"/>
          <w:szCs w:val="24"/>
        </w:rPr>
        <w:t xml:space="preserve">les var det uttrykkeleg fastslege at dei skulle svare for ordinær sivil rett. Dei </w:t>
      </w:r>
      <w:r w:rsidR="00DA4251">
        <w:rPr>
          <w:rFonts w:eastAsia="Arial Unicode MS" w:cs="Times New Roman"/>
          <w:i/>
          <w:iCs/>
          <w:color w:val="000000"/>
          <w:sz w:val="24"/>
          <w:szCs w:val="24"/>
        </w:rPr>
        <w:t>hø</w:t>
      </w:r>
      <w:r w:rsidRPr="00727C80">
        <w:rPr>
          <w:rFonts w:eastAsia="Arial Unicode MS" w:cs="Times New Roman"/>
          <w:i/>
          <w:iCs/>
          <w:color w:val="000000"/>
          <w:sz w:val="24"/>
          <w:szCs w:val="24"/>
        </w:rPr>
        <w:t>gaste offtserane</w:t>
      </w:r>
      <w:r w:rsidRPr="00727C80">
        <w:rPr>
          <w:rFonts w:eastAsia="Arial Unicode MS" w:cs="Times New Roman"/>
          <w:color w:val="000000"/>
          <w:sz w:val="24"/>
          <w:szCs w:val="24"/>
        </w:rPr>
        <w:t xml:space="preserve"> hadde</w:t>
      </w:r>
      <w:r w:rsidR="00DA4251">
        <w:rPr>
          <w:rFonts w:eastAsia="Arial Unicode MS" w:cs="Times New Roman"/>
          <w:color w:val="000000"/>
          <w:sz w:val="24"/>
          <w:szCs w:val="24"/>
        </w:rPr>
        <w:t xml:space="preserve"> Hø</w:t>
      </w:r>
      <w:r w:rsidRPr="00727C80">
        <w:rPr>
          <w:rFonts w:eastAsia="Arial Unicode MS" w:cs="Times New Roman"/>
          <w:color w:val="000000"/>
          <w:sz w:val="24"/>
          <w:szCs w:val="24"/>
        </w:rPr>
        <w:t xml:space="preserve">gsterett i København som privilegert verneting. </w:t>
      </w:r>
      <w:r w:rsidR="00DA4251">
        <w:rPr>
          <w:rFonts w:eastAsia="Arial Unicode MS" w:cs="Times New Roman"/>
          <w:i/>
          <w:iCs/>
          <w:color w:val="000000"/>
          <w:sz w:val="24"/>
          <w:szCs w:val="24"/>
        </w:rPr>
        <w:t>Utskrivne (nasjonale) soldata</w:t>
      </w:r>
      <w:r w:rsidRPr="00727C80">
        <w:rPr>
          <w:rFonts w:eastAsia="Arial Unicode MS" w:cs="Times New Roman"/>
          <w:i/>
          <w:iCs/>
          <w:color w:val="000000"/>
          <w:sz w:val="24"/>
          <w:szCs w:val="24"/>
        </w:rPr>
        <w:t>r</w:t>
      </w:r>
      <w:r w:rsidRPr="00727C80">
        <w:rPr>
          <w:rFonts w:eastAsia="Arial Unicode MS" w:cs="Times New Roman"/>
          <w:color w:val="000000"/>
          <w:sz w:val="24"/>
          <w:szCs w:val="24"/>
        </w:rPr>
        <w:t xml:space="preserve"> skulle svare for bygde- eller birketing når dei oppheldt seg heime i legda, men for krigsre</w:t>
      </w:r>
      <w:r w:rsidR="00DA4251">
        <w:rPr>
          <w:rFonts w:eastAsia="Arial Unicode MS" w:cs="Times New Roman"/>
          <w:color w:val="000000"/>
          <w:sz w:val="24"/>
          <w:szCs w:val="24"/>
        </w:rPr>
        <w:t xml:space="preserve">tt når dei var ute i teneste. I </w:t>
      </w:r>
      <w:r w:rsidRPr="00727C80">
        <w:rPr>
          <w:rFonts w:eastAsia="Arial Unicode MS" w:cs="Times New Roman"/>
          <w:color w:val="000000"/>
          <w:sz w:val="24"/>
          <w:szCs w:val="24"/>
        </w:rPr>
        <w:t>ei forordning av 8. juli 1690 vart dette presis</w:t>
      </w:r>
      <w:r w:rsidR="00DA4251">
        <w:rPr>
          <w:rFonts w:eastAsia="Arial Unicode MS" w:cs="Times New Roman"/>
          <w:color w:val="000000"/>
          <w:sz w:val="24"/>
          <w:szCs w:val="24"/>
        </w:rPr>
        <w:t>ert slik at dei utskrivne sol</w:t>
      </w:r>
      <w:r w:rsidRPr="00727C80">
        <w:rPr>
          <w:rFonts w:eastAsia="Arial Unicode MS" w:cs="Times New Roman"/>
          <w:color w:val="000000"/>
          <w:sz w:val="24"/>
          <w:szCs w:val="24"/>
        </w:rPr>
        <w:t>datane skulle sortere under militær jurisdiksjon også når dei budde heime i bygda, så sant det dreia seg om deira “Liv, Ære, Charge, Gewehr og Mundering,” men ikkje elles.</w:t>
      </w:r>
    </w:p>
    <w:p w:rsidR="00DA4251" w:rsidRDefault="00DA4251" w:rsidP="00D427A0">
      <w:pPr>
        <w:widowControl w:val="0"/>
        <w:autoSpaceDE w:val="0"/>
        <w:autoSpaceDN w:val="0"/>
        <w:adjustRightInd w:val="0"/>
        <w:spacing w:after="0" w:line="360" w:lineRule="auto"/>
        <w:rPr>
          <w:rFonts w:eastAsia="Arial Unicode MS" w:cs="Times New Roman"/>
          <w:sz w:val="24"/>
          <w:szCs w:val="24"/>
        </w:rPr>
      </w:pPr>
    </w:p>
    <w:p w:rsidR="00D427A0" w:rsidRPr="00727C80" w:rsidRDefault="00D427A0" w:rsidP="00D427A0">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sz w:val="24"/>
          <w:szCs w:val="24"/>
        </w:rPr>
        <w:t>UNDERKRIGSRETT (regimentskrigsrett) Administrert av regiments/garnisons- auditør</w:t>
      </w:r>
    </w:p>
    <w:p w:rsidR="00D427A0" w:rsidRPr="00727C80" w:rsidRDefault="00D427A0" w:rsidP="00D427A0">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sz w:val="24"/>
          <w:szCs w:val="24"/>
        </w:rPr>
        <w:lastRenderedPageBreak/>
        <w:t>OVERKRIGSRETT (generalkrigsrett) Administrert av generalauditøren</w:t>
      </w:r>
    </w:p>
    <w:p w:rsidR="00D427A0" w:rsidRPr="00727C80" w:rsidRDefault="00BA405C"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sz w:val="24"/>
          <w:szCs w:val="24"/>
        </w:rPr>
        <w:t>KONSISTORIAL</w:t>
      </w:r>
      <w:r w:rsidR="00D427A0" w:rsidRPr="00727C80">
        <w:rPr>
          <w:rFonts w:eastAsia="Arial Unicode MS" w:cs="Times New Roman"/>
          <w:sz w:val="24"/>
          <w:szCs w:val="24"/>
        </w:rPr>
        <w:t>KRIGSRETT (regimentskrigsrett) (“kapitels- og ekteskapssaker”)</w:t>
      </w:r>
    </w:p>
    <w:p w:rsidR="00DA4251" w:rsidRDefault="00DA4251" w:rsidP="00DA4251">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sz w:val="24"/>
          <w:szCs w:val="24"/>
        </w:rPr>
        <w:t>Saker om “gods</w:t>
      </w:r>
      <w:r w:rsidR="00BA405C">
        <w:rPr>
          <w:rFonts w:eastAsia="Arial Unicode MS" w:cs="Times New Roman"/>
          <w:sz w:val="24"/>
          <w:szCs w:val="24"/>
        </w:rPr>
        <w:t xml:space="preserve"> og gjeld". (Andre saker var i</w:t>
      </w:r>
      <w:r w:rsidRPr="00727C80">
        <w:rPr>
          <w:rFonts w:eastAsia="Arial Unicode MS" w:cs="Times New Roman"/>
          <w:sz w:val="24"/>
          <w:szCs w:val="24"/>
        </w:rPr>
        <w:t xml:space="preserve"> prinsippet inappellable)</w:t>
      </w:r>
    </w:p>
    <w:p w:rsidR="00DA4251" w:rsidRDefault="00DA4251" w:rsidP="00DA4251">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sz w:val="24"/>
          <w:szCs w:val="24"/>
        </w:rPr>
        <w:t>STANDRETT unntaksdomstol i krig</w:t>
      </w:r>
    </w:p>
    <w:p w:rsidR="00DA4251" w:rsidRPr="00727C80" w:rsidRDefault="00DA4251" w:rsidP="00DA4251">
      <w:pPr>
        <w:widowControl w:val="0"/>
        <w:autoSpaceDE w:val="0"/>
        <w:autoSpaceDN w:val="0"/>
        <w:adjustRightInd w:val="0"/>
        <w:spacing w:after="0" w:line="360" w:lineRule="auto"/>
        <w:rPr>
          <w:rFonts w:eastAsia="Arial Unicode MS" w:cs="Times New Roman"/>
          <w:sz w:val="24"/>
          <w:szCs w:val="24"/>
        </w:rPr>
      </w:pPr>
    </w:p>
    <w:p w:rsidR="00D427A0" w:rsidRPr="00727C80" w:rsidRDefault="00D427A0" w:rsidP="00BA405C">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Trass tilsynelatande klåre reglar var grensedraginga mellom militær og sivil jurisdiksjon likevel problematisk, ikkje minst i garnisons</w:t>
      </w:r>
      <w:r w:rsidR="00DA4251">
        <w:rPr>
          <w:rFonts w:eastAsia="Arial Unicode MS" w:cs="Times New Roman"/>
          <w:color w:val="000000"/>
          <w:sz w:val="24"/>
          <w:szCs w:val="24"/>
        </w:rPr>
        <w:t>byane. Også sivile som teneste</w:t>
      </w:r>
      <w:r w:rsidRPr="00727C80">
        <w:rPr>
          <w:rFonts w:eastAsia="Arial Unicode MS" w:cs="Times New Roman"/>
          <w:color w:val="000000"/>
          <w:sz w:val="24"/>
          <w:szCs w:val="24"/>
        </w:rPr>
        <w:t>gjorde i militæretaten vart trekte inn under militær jurisdiksjon. Og k</w:t>
      </w:r>
      <w:r w:rsidR="00DA4251">
        <w:rPr>
          <w:rFonts w:eastAsia="Arial Unicode MS" w:cs="Times New Roman"/>
          <w:color w:val="000000"/>
          <w:sz w:val="24"/>
          <w:szCs w:val="24"/>
        </w:rPr>
        <w:t>jeldene fortel ty</w:t>
      </w:r>
      <w:r w:rsidRPr="00727C80">
        <w:rPr>
          <w:rFonts w:eastAsia="Arial Unicode MS" w:cs="Times New Roman"/>
          <w:color w:val="000000"/>
          <w:sz w:val="24"/>
          <w:szCs w:val="24"/>
        </w:rPr>
        <w:t>deleg nok at militær rettshandheving vart gjort gjeldande også i andre saker enn dei som va</w:t>
      </w:r>
      <w:r w:rsidR="00DA4251">
        <w:rPr>
          <w:rFonts w:eastAsia="Arial Unicode MS" w:cs="Times New Roman"/>
          <w:color w:val="000000"/>
          <w:sz w:val="24"/>
          <w:szCs w:val="24"/>
        </w:rPr>
        <w:t>r uttrykkeleg nemnde som heime</w:t>
      </w:r>
      <w:r w:rsidRPr="00727C80">
        <w:rPr>
          <w:rFonts w:eastAsia="Arial Unicode MS" w:cs="Times New Roman"/>
          <w:color w:val="000000"/>
          <w:sz w:val="24"/>
          <w:szCs w:val="24"/>
        </w:rPr>
        <w:t xml:space="preserve">høyrande under krigsretten. Noko av heimelen for dette skreiv seg frå det myndet som generalauditøren (sjå nedanfor) var tillagd </w:t>
      </w:r>
      <w:r w:rsidR="00DA4251">
        <w:rPr>
          <w:rFonts w:eastAsia="Arial Unicode MS" w:cs="Times New Roman"/>
          <w:color w:val="000000"/>
          <w:sz w:val="24"/>
          <w:szCs w:val="24"/>
        </w:rPr>
        <w:t>til å dø</w:t>
      </w:r>
      <w:r w:rsidRPr="00727C80">
        <w:rPr>
          <w:rFonts w:eastAsia="Arial Unicode MS" w:cs="Times New Roman"/>
          <w:color w:val="000000"/>
          <w:sz w:val="24"/>
          <w:szCs w:val="24"/>
        </w:rPr>
        <w:t>m</w:t>
      </w:r>
      <w:r w:rsidR="00162AC4" w:rsidRPr="00727C80">
        <w:rPr>
          <w:rFonts w:eastAsia="Arial Unicode MS" w:cs="Times New Roman"/>
          <w:color w:val="000000"/>
          <w:sz w:val="24"/>
          <w:szCs w:val="24"/>
        </w:rPr>
        <w:t>me</w:t>
      </w:r>
      <w:r w:rsidRPr="00727C80">
        <w:rPr>
          <w:rFonts w:eastAsia="Arial Unicode MS" w:cs="Times New Roman"/>
          <w:color w:val="000000"/>
          <w:sz w:val="24"/>
          <w:szCs w:val="24"/>
        </w:rPr>
        <w:t xml:space="preserve"> </w:t>
      </w:r>
      <w:r w:rsidR="00DA4251">
        <w:rPr>
          <w:rFonts w:eastAsia="Arial Unicode MS" w:cs="Times New Roman"/>
          <w:color w:val="000000"/>
          <w:sz w:val="24"/>
          <w:szCs w:val="24"/>
        </w:rPr>
        <w:t>i “alle Stridigheder, som forefalde mellem Krigsf</w:t>
      </w:r>
      <w:r w:rsidRPr="00727C80">
        <w:rPr>
          <w:rFonts w:eastAsia="Arial Unicode MS" w:cs="Times New Roman"/>
          <w:color w:val="000000"/>
          <w:sz w:val="24"/>
          <w:szCs w:val="24"/>
        </w:rPr>
        <w:t>olk</w:t>
      </w:r>
      <w:r w:rsidR="00162AC4" w:rsidRPr="00727C80">
        <w:rPr>
          <w:rFonts w:eastAsia="Arial Unicode MS" w:cs="Times New Roman"/>
          <w:color w:val="000000"/>
          <w:sz w:val="24"/>
          <w:szCs w:val="24"/>
        </w:rPr>
        <w:t>et</w:t>
      </w:r>
      <w:r w:rsidRPr="00727C80">
        <w:rPr>
          <w:rFonts w:eastAsia="Arial Unicode MS" w:cs="Times New Roman"/>
          <w:color w:val="000000"/>
          <w:sz w:val="24"/>
          <w:szCs w:val="24"/>
        </w:rPr>
        <w:t>, Mark</w:t>
      </w:r>
      <w:r w:rsidR="00162AC4" w:rsidRPr="00727C80">
        <w:rPr>
          <w:rFonts w:eastAsia="Arial Unicode MS" w:cs="Times New Roman"/>
          <w:color w:val="000000"/>
          <w:sz w:val="24"/>
          <w:szCs w:val="24"/>
        </w:rPr>
        <w:t>et</w:t>
      </w:r>
      <w:r w:rsidRPr="00727C80">
        <w:rPr>
          <w:rFonts w:eastAsia="Arial Unicode MS" w:cs="Times New Roman"/>
          <w:color w:val="000000"/>
          <w:sz w:val="24"/>
          <w:szCs w:val="24"/>
        </w:rPr>
        <w:t>enterne og Kiøbmændene.”</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Sitatet er he</w:t>
      </w:r>
      <w:r w:rsidR="00BA405C">
        <w:rPr>
          <w:rFonts w:eastAsia="Arial Unicode MS" w:cs="Times New Roman"/>
          <w:color w:val="000000"/>
          <w:sz w:val="24"/>
          <w:szCs w:val="24"/>
        </w:rPr>
        <w:t>nta fra Kristian Vs krigsretts</w:t>
      </w:r>
      <w:r w:rsidRPr="00727C80">
        <w:rPr>
          <w:rFonts w:eastAsia="Arial Unicode MS" w:cs="Times New Roman"/>
          <w:color w:val="000000"/>
          <w:sz w:val="24"/>
          <w:szCs w:val="24"/>
        </w:rPr>
        <w:t xml:space="preserve">instruksjon av 9. mars </w:t>
      </w:r>
      <w:r w:rsidR="003C4B81">
        <w:rPr>
          <w:rFonts w:eastAsia="Arial Unicode MS" w:cs="Times New Roman"/>
          <w:color w:val="000000"/>
          <w:sz w:val="24"/>
          <w:szCs w:val="24"/>
        </w:rPr>
        <w:t>16</w:t>
      </w:r>
      <w:r w:rsidRPr="00727C80">
        <w:rPr>
          <w:rFonts w:eastAsia="Arial Unicode MS" w:cs="Times New Roman"/>
          <w:color w:val="000000"/>
          <w:sz w:val="24"/>
          <w:szCs w:val="24"/>
        </w:rPr>
        <w:t>83. Den fastla prosedyren i krigs</w:t>
      </w:r>
      <w:r w:rsidR="00DA4251">
        <w:rPr>
          <w:rFonts w:eastAsia="Arial Unicode MS" w:cs="Times New Roman"/>
          <w:color w:val="000000"/>
          <w:sz w:val="24"/>
          <w:szCs w:val="24"/>
        </w:rPr>
        <w:t>rettssaker, og var i all hovud</w:t>
      </w:r>
      <w:r w:rsidRPr="00727C80">
        <w:rPr>
          <w:rFonts w:eastAsia="Arial Unicode MS" w:cs="Times New Roman"/>
          <w:color w:val="000000"/>
          <w:sz w:val="24"/>
          <w:szCs w:val="24"/>
        </w:rPr>
        <w:t>sak gjeldande</w:t>
      </w:r>
      <w:r w:rsidR="00DA4251">
        <w:rPr>
          <w:rFonts w:eastAsia="Arial Unicode MS" w:cs="Times New Roman"/>
          <w:color w:val="000000"/>
          <w:sz w:val="24"/>
          <w:szCs w:val="24"/>
        </w:rPr>
        <w:t xml:space="preserve"> for </w:t>
      </w:r>
      <w:r w:rsidRPr="00727C80">
        <w:rPr>
          <w:rFonts w:eastAsia="Arial Unicode MS" w:cs="Times New Roman"/>
          <w:color w:val="000000"/>
          <w:sz w:val="24"/>
          <w:szCs w:val="24"/>
        </w:rPr>
        <w:t>landstridskreftene Iram til 1867.</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Regimentssjefar og </w:t>
      </w:r>
      <w:r w:rsidR="00DA4251">
        <w:rPr>
          <w:rFonts w:eastAsia="Arial Unicode MS" w:cs="Times New Roman"/>
          <w:color w:val="000000"/>
          <w:sz w:val="24"/>
          <w:szCs w:val="24"/>
        </w:rPr>
        <w:t>fe</w:t>
      </w:r>
      <w:r w:rsidR="00BA405C">
        <w:rPr>
          <w:rFonts w:eastAsia="Arial Unicode MS" w:cs="Times New Roman"/>
          <w:color w:val="000000"/>
          <w:sz w:val="24"/>
          <w:szCs w:val="24"/>
        </w:rPr>
        <w:t>stningskomman</w:t>
      </w:r>
      <w:r w:rsidRPr="00727C80">
        <w:rPr>
          <w:rFonts w:eastAsia="Arial Unicode MS" w:cs="Times New Roman"/>
          <w:color w:val="000000"/>
          <w:sz w:val="24"/>
          <w:szCs w:val="24"/>
        </w:rPr>
        <w:t xml:space="preserve">dantar var jurisdiksjonssjefar over sine respektive undergjevne avdelingar. Ein juridisk kvalifisert </w:t>
      </w:r>
      <w:r w:rsidRPr="00727C80">
        <w:rPr>
          <w:rFonts w:eastAsia="Arial Unicode MS" w:cs="Times New Roman"/>
          <w:i/>
          <w:iCs/>
          <w:color w:val="000000"/>
          <w:sz w:val="24"/>
          <w:szCs w:val="24"/>
        </w:rPr>
        <w:t>auditør</w:t>
      </w:r>
      <w:r w:rsidRPr="00727C80">
        <w:rPr>
          <w:rFonts w:eastAsia="Arial Unicode MS" w:cs="Times New Roman"/>
          <w:color w:val="000000"/>
          <w:sz w:val="24"/>
          <w:szCs w:val="24"/>
        </w:rPr>
        <w:t xml:space="preserve"> førebudde saker og administrerte det militære rettsstellet lokalt. Auditøren var vel å merke ikkje dommar. Auditørane ved regimenta og garnisonane stod under juridisk-fagleg instruks og overoppsyn av </w:t>
      </w:r>
      <w:r w:rsidRPr="00727C80">
        <w:rPr>
          <w:rFonts w:eastAsia="Arial Unicode MS" w:cs="Times New Roman"/>
          <w:i/>
          <w:iCs/>
          <w:color w:val="000000"/>
          <w:sz w:val="24"/>
          <w:szCs w:val="24"/>
        </w:rPr>
        <w:t>generalauditøren,</w:t>
      </w:r>
      <w:r w:rsidRPr="00727C80">
        <w:rPr>
          <w:rFonts w:eastAsia="Arial Unicode MS" w:cs="Times New Roman"/>
          <w:color w:val="000000"/>
          <w:sz w:val="24"/>
          <w:szCs w:val="24"/>
        </w:rPr>
        <w:t xml:space="preserve"> som var eit landsomfattande embete.</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Ei straffesak som skulle opp for militær domstol, vart fyrst gjort til gjenstand for </w:t>
      </w:r>
      <w:r w:rsidRPr="00727C80">
        <w:rPr>
          <w:rFonts w:eastAsia="Arial Unicode MS" w:cs="Times New Roman"/>
          <w:i/>
          <w:iCs/>
          <w:color w:val="000000"/>
          <w:sz w:val="24"/>
          <w:szCs w:val="24"/>
        </w:rPr>
        <w:t>krigsforhøyr,</w:t>
      </w:r>
      <w:r w:rsidRPr="00727C80">
        <w:rPr>
          <w:rFonts w:eastAsia="Arial Unicode MS" w:cs="Times New Roman"/>
          <w:color w:val="000000"/>
          <w:sz w:val="24"/>
          <w:szCs w:val="24"/>
        </w:rPr>
        <w:t xml:space="preserve"> som så danna grunnlag for behandling og dom i anten </w:t>
      </w:r>
      <w:r w:rsidRPr="00727C80">
        <w:rPr>
          <w:rFonts w:eastAsia="Arial Unicode MS" w:cs="Times New Roman"/>
          <w:i/>
          <w:iCs/>
          <w:color w:val="000000"/>
          <w:sz w:val="24"/>
          <w:szCs w:val="24"/>
        </w:rPr>
        <w:t xml:space="preserve">underkrigsretten </w:t>
      </w:r>
      <w:r w:rsidRPr="00727C80">
        <w:rPr>
          <w:rFonts w:eastAsia="Arial Unicode MS" w:cs="Times New Roman"/>
          <w:color w:val="000000"/>
          <w:sz w:val="24"/>
          <w:szCs w:val="24"/>
        </w:rPr>
        <w:t xml:space="preserve">(regimentskrigsrett) eller i </w:t>
      </w:r>
      <w:r w:rsidRPr="00727C80">
        <w:rPr>
          <w:rFonts w:eastAsia="Arial Unicode MS" w:cs="Times New Roman"/>
          <w:i/>
          <w:iCs/>
          <w:color w:val="000000"/>
          <w:sz w:val="24"/>
          <w:szCs w:val="24"/>
        </w:rPr>
        <w:t xml:space="preserve">overkrigsretten </w:t>
      </w:r>
      <w:r w:rsidRPr="00727C80">
        <w:rPr>
          <w:rFonts w:eastAsia="Arial Unicode MS" w:cs="Times New Roman"/>
          <w:color w:val="000000"/>
          <w:sz w:val="24"/>
          <w:szCs w:val="24"/>
        </w:rPr>
        <w:t>(generalkrigsrett).</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Overkrigsre</w:t>
      </w:r>
      <w:r w:rsidR="00DA4251">
        <w:rPr>
          <w:rFonts w:eastAsia="Arial Unicode MS" w:cs="Times New Roman"/>
          <w:color w:val="000000"/>
          <w:sz w:val="24"/>
          <w:szCs w:val="24"/>
        </w:rPr>
        <w:t>tten vart sett i saker mot off</w:t>
      </w:r>
      <w:r w:rsidRPr="00727C80">
        <w:rPr>
          <w:rFonts w:eastAsia="Arial Unicode MS" w:cs="Times New Roman"/>
          <w:color w:val="000000"/>
          <w:sz w:val="24"/>
          <w:szCs w:val="24"/>
        </w:rPr>
        <w:t xml:space="preserve">iserar av majors eller høgare rang, og elles mot </w:t>
      </w:r>
      <w:proofErr w:type="gramStart"/>
      <w:r w:rsidRPr="00727C80">
        <w:rPr>
          <w:rFonts w:eastAsia="Arial Unicode MS" w:cs="Times New Roman"/>
          <w:color w:val="000000"/>
          <w:sz w:val="24"/>
          <w:szCs w:val="24"/>
        </w:rPr>
        <w:t>andre</w:t>
      </w:r>
      <w:proofErr w:type="gramEnd"/>
      <w:r w:rsidRPr="00727C80">
        <w:rPr>
          <w:rFonts w:eastAsia="Arial Unicode MS" w:cs="Times New Roman"/>
          <w:color w:val="000000"/>
          <w:sz w:val="24"/>
          <w:szCs w:val="24"/>
        </w:rPr>
        <w:t xml:space="preserve"> unde</w:t>
      </w:r>
      <w:r w:rsidR="00DA4251">
        <w:rPr>
          <w:rFonts w:eastAsia="Arial Unicode MS" w:cs="Times New Roman"/>
          <w:color w:val="000000"/>
          <w:sz w:val="24"/>
          <w:szCs w:val="24"/>
        </w:rPr>
        <w:t xml:space="preserve">r militær </w:t>
      </w:r>
      <w:proofErr w:type="gramStart"/>
      <w:r w:rsidR="00DA4251">
        <w:rPr>
          <w:rFonts w:eastAsia="Arial Unicode MS" w:cs="Times New Roman"/>
          <w:color w:val="000000"/>
          <w:sz w:val="24"/>
          <w:szCs w:val="24"/>
        </w:rPr>
        <w:t>jurisdiksjon</w:t>
      </w:r>
      <w:proofErr w:type="gramEnd"/>
      <w:r w:rsidR="00DA4251">
        <w:rPr>
          <w:rFonts w:eastAsia="Arial Unicode MS" w:cs="Times New Roman"/>
          <w:color w:val="000000"/>
          <w:sz w:val="24"/>
          <w:szCs w:val="24"/>
        </w:rPr>
        <w:t xml:space="preserve"> i alvor</w:t>
      </w:r>
      <w:r w:rsidRPr="00727C80">
        <w:rPr>
          <w:rFonts w:eastAsia="Arial Unicode MS" w:cs="Times New Roman"/>
          <w:color w:val="000000"/>
          <w:sz w:val="24"/>
          <w:szCs w:val="24"/>
        </w:rPr>
        <w:t>lege saker som majestetsbrot og forræderi. Til vanleg skulle kommanderande general vere president i overkrigsretten, som elles var samansett av 13-25 offiserar av kapteins grad eller høgare, og med generalauditøren som ein av assessorane. Også i underkrigsretten var det eit kollegium av offiserar som dømde, oppnemnd av jurisdiksjonssjefen, altså av obers</w:t>
      </w:r>
      <w:r w:rsidR="00BA405C">
        <w:rPr>
          <w:rFonts w:eastAsia="Arial Unicode MS" w:cs="Times New Roman"/>
          <w:color w:val="000000"/>
          <w:sz w:val="24"/>
          <w:szCs w:val="24"/>
        </w:rPr>
        <w:t>ten for regimentet eller garni</w:t>
      </w:r>
      <w:r w:rsidRPr="00727C80">
        <w:rPr>
          <w:rFonts w:eastAsia="Arial Unicode MS" w:cs="Times New Roman"/>
          <w:color w:val="000000"/>
          <w:sz w:val="24"/>
          <w:szCs w:val="24"/>
        </w:rPr>
        <w:t>sonskommandanten.</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Dommane i straffesaker var i prinsippet inappellable både fr</w:t>
      </w:r>
      <w:r w:rsidR="00DA4251">
        <w:rPr>
          <w:rFonts w:eastAsia="Arial Unicode MS" w:cs="Times New Roman"/>
          <w:color w:val="000000"/>
          <w:sz w:val="24"/>
          <w:szCs w:val="24"/>
        </w:rPr>
        <w:t>å under- og overkrigs</w:t>
      </w:r>
      <w:r w:rsidRPr="00727C80">
        <w:rPr>
          <w:rFonts w:eastAsia="Arial Unicode MS" w:cs="Times New Roman"/>
          <w:color w:val="000000"/>
          <w:sz w:val="24"/>
          <w:szCs w:val="24"/>
        </w:rPr>
        <w:t xml:space="preserve">retten, </w:t>
      </w:r>
      <w:r w:rsidRPr="00727C80">
        <w:rPr>
          <w:rFonts w:eastAsia="Arial Unicode MS" w:cs="Times New Roman"/>
          <w:color w:val="000000"/>
          <w:sz w:val="24"/>
          <w:szCs w:val="24"/>
        </w:rPr>
        <w:lastRenderedPageBreak/>
        <w:t>men kravde i ei</w:t>
      </w:r>
      <w:r w:rsidR="00FB09FD">
        <w:rPr>
          <w:rFonts w:eastAsia="Arial Unicode MS" w:cs="Times New Roman"/>
          <w:color w:val="000000"/>
          <w:sz w:val="24"/>
          <w:szCs w:val="24"/>
        </w:rPr>
        <w:t>n del tilfelle approbasjon av hø</w:t>
      </w:r>
      <w:r w:rsidRPr="00727C80">
        <w:rPr>
          <w:rFonts w:eastAsia="Arial Unicode MS" w:cs="Times New Roman"/>
          <w:color w:val="000000"/>
          <w:sz w:val="24"/>
          <w:szCs w:val="24"/>
        </w:rPr>
        <w:t>gare sjef. I saker som galdt “gods og gjeld” kunne under- og overkrigsrett fungere som fyrste og andre instans.</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Påtalemakt i krigsretten, dersom det ikkje var fornærma part i sak</w:t>
      </w:r>
      <w:r w:rsidR="00DA4251">
        <w:rPr>
          <w:rFonts w:eastAsia="Arial Unicode MS" w:cs="Times New Roman"/>
          <w:color w:val="000000"/>
          <w:sz w:val="24"/>
          <w:szCs w:val="24"/>
        </w:rPr>
        <w:t>a, er i krigs</w:t>
      </w:r>
      <w:r w:rsidRPr="00727C80">
        <w:rPr>
          <w:rFonts w:eastAsia="Arial Unicode MS" w:cs="Times New Roman"/>
          <w:color w:val="000000"/>
          <w:sz w:val="24"/>
          <w:szCs w:val="24"/>
        </w:rPr>
        <w:t xml:space="preserve">rettsinstruksen tillagd høvesvis </w:t>
      </w:r>
      <w:r w:rsidR="00BA405C">
        <w:rPr>
          <w:rFonts w:eastAsia="Arial Unicode MS" w:cs="Times New Roman"/>
          <w:i/>
          <w:iCs/>
          <w:color w:val="000000"/>
          <w:sz w:val="24"/>
          <w:szCs w:val="24"/>
        </w:rPr>
        <w:t>gevaldiga</w:t>
      </w:r>
      <w:r w:rsidRPr="00727C80">
        <w:rPr>
          <w:rFonts w:eastAsia="Arial Unicode MS" w:cs="Times New Roman"/>
          <w:i/>
          <w:iCs/>
          <w:color w:val="000000"/>
          <w:sz w:val="24"/>
          <w:szCs w:val="24"/>
        </w:rPr>
        <w:t>ren</w:t>
      </w:r>
      <w:r w:rsidRPr="00727C80">
        <w:rPr>
          <w:rFonts w:eastAsia="Arial Unicode MS" w:cs="Times New Roman"/>
          <w:color w:val="000000"/>
          <w:sz w:val="24"/>
          <w:szCs w:val="24"/>
        </w:rPr>
        <w:t xml:space="preserve"> ved regimentet for underkrigsretten og </w:t>
      </w:r>
      <w:r w:rsidRPr="00727C80">
        <w:rPr>
          <w:rFonts w:eastAsia="Arial Unicode MS" w:cs="Times New Roman"/>
          <w:i/>
          <w:iCs/>
          <w:color w:val="000000"/>
          <w:sz w:val="24"/>
          <w:szCs w:val="24"/>
        </w:rPr>
        <w:t>general-fiskalen</w:t>
      </w:r>
      <w:r w:rsidRPr="00727C80">
        <w:rPr>
          <w:rFonts w:eastAsia="Arial Unicode MS" w:cs="Times New Roman"/>
          <w:color w:val="000000"/>
          <w:sz w:val="24"/>
          <w:szCs w:val="24"/>
        </w:rPr>
        <w:t xml:space="preserve"> eller </w:t>
      </w:r>
      <w:r w:rsidRPr="00727C80">
        <w:rPr>
          <w:rFonts w:eastAsia="Arial Unicode MS" w:cs="Times New Roman"/>
          <w:i/>
          <w:iCs/>
          <w:color w:val="000000"/>
          <w:sz w:val="24"/>
          <w:szCs w:val="24"/>
        </w:rPr>
        <w:t xml:space="preserve">generalgevaldigaren </w:t>
      </w:r>
      <w:r w:rsidRPr="00727C80">
        <w:rPr>
          <w:rFonts w:eastAsia="Arial Unicode MS" w:cs="Times New Roman"/>
          <w:color w:val="000000"/>
          <w:sz w:val="24"/>
          <w:szCs w:val="24"/>
        </w:rPr>
        <w:t xml:space="preserve">for overkrigsretten. Generalfiskalen var eit overordna statleg </w:t>
      </w:r>
      <w:r w:rsidR="00DA4251">
        <w:rPr>
          <w:rFonts w:eastAsia="Arial Unicode MS" w:cs="Times New Roman"/>
          <w:color w:val="000000"/>
          <w:sz w:val="24"/>
          <w:szCs w:val="24"/>
        </w:rPr>
        <w:t>kontrollembete i Københ</w:t>
      </w:r>
      <w:r w:rsidRPr="00727C80">
        <w:rPr>
          <w:rFonts w:eastAsia="Arial Unicode MS" w:cs="Times New Roman"/>
          <w:color w:val="000000"/>
          <w:sz w:val="24"/>
          <w:szCs w:val="24"/>
        </w:rPr>
        <w:t>avn. Gevaldigarane var befal som utøvde politifunksjonar i hæren.</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i/>
          <w:iCs/>
          <w:color w:val="000000"/>
          <w:sz w:val="24"/>
          <w:szCs w:val="24"/>
        </w:rPr>
        <w:t>Standrett,</w:t>
      </w:r>
      <w:r w:rsidRPr="00727C80">
        <w:rPr>
          <w:rFonts w:eastAsia="Arial Unicode MS" w:cs="Times New Roman"/>
          <w:color w:val="000000"/>
          <w:sz w:val="24"/>
          <w:szCs w:val="24"/>
        </w:rPr>
        <w:t xml:space="preserve"> med forenkla prosedyre og umiddelbar eksekvering av dommen, kunne unntaksvis nytt</w:t>
      </w:r>
      <w:r w:rsidR="00BA405C">
        <w:rPr>
          <w:rFonts w:eastAsia="Arial Unicode MS" w:cs="Times New Roman"/>
          <w:color w:val="000000"/>
          <w:sz w:val="24"/>
          <w:szCs w:val="24"/>
        </w:rPr>
        <w:t>ast i krigstid, når overhen</w:t>
      </w:r>
      <w:r w:rsidRPr="00727C80">
        <w:rPr>
          <w:rFonts w:eastAsia="Arial Unicode MS" w:cs="Times New Roman"/>
          <w:color w:val="000000"/>
          <w:sz w:val="24"/>
          <w:szCs w:val="24"/>
        </w:rPr>
        <w:t xml:space="preserve">gande fare </w:t>
      </w:r>
      <w:r w:rsidR="00DA4251">
        <w:rPr>
          <w:rFonts w:eastAsia="Arial Unicode MS" w:cs="Times New Roman"/>
          <w:color w:val="000000"/>
          <w:sz w:val="24"/>
          <w:szCs w:val="24"/>
        </w:rPr>
        <w:t>forbaud ordinær militær rettar</w:t>
      </w:r>
      <w:r w:rsidRPr="00727C80">
        <w:rPr>
          <w:rFonts w:eastAsia="Arial Unicode MS" w:cs="Times New Roman"/>
          <w:color w:val="000000"/>
          <w:sz w:val="24"/>
          <w:szCs w:val="24"/>
        </w:rPr>
        <w:t>gang.</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 xml:space="preserve">Parallelt med kyrkjeleg justis for sivile fanst det innan militærvesenet ein </w:t>
      </w:r>
      <w:r w:rsidR="00DA4251">
        <w:rPr>
          <w:rFonts w:eastAsia="Arial Unicode MS" w:cs="Times New Roman"/>
          <w:i/>
          <w:iCs/>
          <w:color w:val="000000"/>
          <w:sz w:val="24"/>
          <w:szCs w:val="24"/>
        </w:rPr>
        <w:t>konsistorialkrigsrett</w:t>
      </w:r>
      <w:r w:rsidRPr="00727C80">
        <w:rPr>
          <w:rFonts w:eastAsia="Arial Unicode MS" w:cs="Times New Roman"/>
          <w:color w:val="000000"/>
          <w:sz w:val="24"/>
          <w:szCs w:val="24"/>
        </w:rPr>
        <w:t xml:space="preserve"> til behandling av “ekteskaps- og kapitelssak</w:t>
      </w:r>
      <w:r w:rsidR="00DA4251">
        <w:rPr>
          <w:rFonts w:eastAsia="Arial Unicode MS" w:cs="Times New Roman"/>
          <w:color w:val="000000"/>
          <w:sz w:val="24"/>
          <w:szCs w:val="24"/>
        </w:rPr>
        <w:t>er”. Der sat feltprosten, regi</w:t>
      </w:r>
      <w:r w:rsidRPr="00727C80">
        <w:rPr>
          <w:rFonts w:eastAsia="Arial Unicode MS" w:cs="Times New Roman"/>
          <w:color w:val="000000"/>
          <w:sz w:val="24"/>
          <w:szCs w:val="24"/>
        </w:rPr>
        <w:t>mentsprestane, regimentsauditoren og nokre andre offiserar.</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Krigsrettssaker og anna materiale innan det militære justisvesenet finn ein bevart i statsarkiva f</w:t>
      </w:r>
      <w:r w:rsidR="00DA4251">
        <w:rPr>
          <w:rFonts w:eastAsia="Arial Unicode MS" w:cs="Times New Roman"/>
          <w:color w:val="000000"/>
          <w:sz w:val="24"/>
          <w:szCs w:val="24"/>
        </w:rPr>
        <w:t>or ein del regiments- og garni</w:t>
      </w:r>
      <w:r w:rsidRPr="00727C80">
        <w:rPr>
          <w:rFonts w:eastAsia="Arial Unicode MS" w:cs="Times New Roman"/>
          <w:color w:val="000000"/>
          <w:sz w:val="24"/>
          <w:szCs w:val="24"/>
        </w:rPr>
        <w:t xml:space="preserve">sonars vedkomande. Dessutan har Riksarkivet arkivmateriale etter ein del austnorske avdelingar </w:t>
      </w:r>
      <w:r w:rsidR="00FB09FD">
        <w:rPr>
          <w:rFonts w:eastAsia="Arial Unicode MS" w:cs="Times New Roman"/>
          <w:color w:val="000000"/>
          <w:sz w:val="24"/>
          <w:szCs w:val="24"/>
        </w:rPr>
        <w:t>frå dansketida. Generalauditør</w:t>
      </w:r>
      <w:r w:rsidRPr="00727C80">
        <w:rPr>
          <w:rFonts w:eastAsia="Arial Unicode MS" w:cs="Times New Roman"/>
          <w:color w:val="000000"/>
          <w:sz w:val="24"/>
          <w:szCs w:val="24"/>
        </w:rPr>
        <w:t>ens saker og protokollar finst i Riksarkivet.</w:t>
      </w:r>
    </w:p>
    <w:p w:rsidR="00BA405C" w:rsidRDefault="00D427A0" w:rsidP="00BA405C">
      <w:pPr>
        <w:widowControl w:val="0"/>
        <w:autoSpaceDE w:val="0"/>
        <w:autoSpaceDN w:val="0"/>
        <w:adjustRightInd w:val="0"/>
        <w:spacing w:after="0" w:line="360" w:lineRule="auto"/>
        <w:ind w:firstLine="360"/>
        <w:rPr>
          <w:rFonts w:eastAsia="Arial Unicode MS" w:cs="Times New Roman"/>
          <w:i/>
          <w:iCs/>
          <w:color w:val="000000"/>
          <w:sz w:val="24"/>
          <w:szCs w:val="24"/>
        </w:rPr>
      </w:pPr>
      <w:r w:rsidRPr="00727C80">
        <w:rPr>
          <w:rFonts w:eastAsia="Arial Unicode MS" w:cs="Times New Roman"/>
          <w:color w:val="000000"/>
          <w:sz w:val="24"/>
          <w:szCs w:val="24"/>
        </w:rPr>
        <w:t xml:space="preserve">Det </w:t>
      </w:r>
      <w:r w:rsidR="00727C80" w:rsidRPr="00727C80">
        <w:rPr>
          <w:rFonts w:eastAsia="Arial Unicode MS" w:cs="Times New Roman"/>
          <w:i/>
          <w:iCs/>
          <w:color w:val="000000"/>
          <w:sz w:val="24"/>
          <w:szCs w:val="24"/>
        </w:rPr>
        <w:t>sjø</w:t>
      </w:r>
      <w:r w:rsidRPr="00727C80">
        <w:rPr>
          <w:rFonts w:eastAsia="Arial Unicode MS" w:cs="Times New Roman"/>
          <w:i/>
          <w:iCs/>
          <w:color w:val="000000"/>
          <w:sz w:val="24"/>
          <w:szCs w:val="24"/>
        </w:rPr>
        <w:t>militære justisvesenet</w:t>
      </w:r>
      <w:r w:rsidRPr="00727C80">
        <w:rPr>
          <w:rFonts w:eastAsia="Arial Unicode MS" w:cs="Times New Roman"/>
          <w:color w:val="000000"/>
          <w:sz w:val="24"/>
          <w:szCs w:val="24"/>
        </w:rPr>
        <w:t xml:space="preserve"> var regulert ved sjøkrigsartiklane av 8. januar 1752 og krigsartikkel</w:t>
      </w:r>
      <w:r w:rsidR="00FB09FD">
        <w:rPr>
          <w:rFonts w:eastAsia="Arial Unicode MS" w:cs="Times New Roman"/>
          <w:color w:val="000000"/>
          <w:sz w:val="24"/>
          <w:szCs w:val="24"/>
        </w:rPr>
        <w:t>brevet for landtenesta ved sjø</w:t>
      </w:r>
      <w:r w:rsidRPr="00727C80">
        <w:rPr>
          <w:rFonts w:eastAsia="Arial Unicode MS" w:cs="Times New Roman"/>
          <w:color w:val="000000"/>
          <w:sz w:val="24"/>
          <w:szCs w:val="24"/>
        </w:rPr>
        <w:t xml:space="preserve">etaten av 29. juli 1756. Det var organisert på tilsvarande vis som den landmilitære justisen, med høvesvis under- og overkrigsrett som vart sette i høve til saksøkte sin rang og/eller etter sakstype. Krigsflåten hadde hovudbase i København, og der hadde både </w:t>
      </w:r>
      <w:r w:rsidRPr="00727C80">
        <w:rPr>
          <w:rFonts w:eastAsia="Arial Unicode MS" w:cs="Times New Roman"/>
          <w:i/>
          <w:iCs/>
          <w:color w:val="000000"/>
          <w:sz w:val="24"/>
          <w:szCs w:val="24"/>
        </w:rPr>
        <w:t>Overadmiralitetsretten</w:t>
      </w:r>
      <w:r w:rsidRPr="00727C80">
        <w:rPr>
          <w:rFonts w:eastAsia="Arial Unicode MS" w:cs="Times New Roman"/>
          <w:color w:val="000000"/>
          <w:sz w:val="24"/>
          <w:szCs w:val="24"/>
        </w:rPr>
        <w:t xml:space="preserve"> og </w:t>
      </w:r>
      <w:r w:rsidR="00FB09FD">
        <w:rPr>
          <w:rFonts w:eastAsia="Arial Unicode MS" w:cs="Times New Roman"/>
          <w:i/>
          <w:iCs/>
          <w:color w:val="000000"/>
          <w:sz w:val="24"/>
          <w:szCs w:val="24"/>
        </w:rPr>
        <w:t>Underadmirali</w:t>
      </w:r>
      <w:r w:rsidRPr="00727C80">
        <w:rPr>
          <w:rFonts w:eastAsia="Arial Unicode MS" w:cs="Times New Roman"/>
          <w:i/>
          <w:iCs/>
          <w:color w:val="000000"/>
          <w:sz w:val="24"/>
          <w:szCs w:val="24"/>
        </w:rPr>
        <w:t>tetsretten</w:t>
      </w:r>
      <w:r w:rsidRPr="00727C80">
        <w:rPr>
          <w:rFonts w:eastAsia="Arial Unicode MS" w:cs="Times New Roman"/>
          <w:color w:val="000000"/>
          <w:sz w:val="24"/>
          <w:szCs w:val="24"/>
        </w:rPr>
        <w:t xml:space="preserve"> (“Ho</w:t>
      </w:r>
      <w:r w:rsidR="00FB09FD">
        <w:rPr>
          <w:rFonts w:eastAsia="Arial Unicode MS" w:cs="Times New Roman"/>
          <w:color w:val="000000"/>
          <w:sz w:val="24"/>
          <w:szCs w:val="24"/>
        </w:rPr>
        <w:t>lmens rett”) tilhald. Det eina</w:t>
      </w:r>
      <w:r w:rsidRPr="00727C80">
        <w:rPr>
          <w:rFonts w:eastAsia="Arial Unicode MS" w:cs="Times New Roman"/>
          <w:color w:val="000000"/>
          <w:sz w:val="24"/>
          <w:szCs w:val="24"/>
        </w:rPr>
        <w:t>ste faste sjømilitære etablissementet i Noreg i dansketida var Fredriksver</w:t>
      </w:r>
      <w:r w:rsidR="00FB09FD">
        <w:rPr>
          <w:rFonts w:eastAsia="Arial Unicode MS" w:cs="Times New Roman"/>
          <w:color w:val="000000"/>
          <w:sz w:val="24"/>
          <w:szCs w:val="24"/>
        </w:rPr>
        <w:t>n verft og flåte</w:t>
      </w:r>
      <w:r w:rsidRPr="00727C80">
        <w:rPr>
          <w:rFonts w:eastAsia="Arial Unicode MS" w:cs="Times New Roman"/>
          <w:color w:val="000000"/>
          <w:sz w:val="24"/>
          <w:szCs w:val="24"/>
        </w:rPr>
        <w:t xml:space="preserve">stasjon (Stavern) frå 1750. Verftssjefen/ kommandanten der var jurisdiksjonssjef over militære og sivilt tilsette på staden. Fredriksvern </w:t>
      </w:r>
      <w:r w:rsidR="00FB09FD">
        <w:rPr>
          <w:rFonts w:eastAsia="Arial Unicode MS" w:cs="Times New Roman"/>
          <w:color w:val="000000"/>
          <w:sz w:val="24"/>
          <w:szCs w:val="24"/>
        </w:rPr>
        <w:t>hadde eigen auditør. Justispro</w:t>
      </w:r>
      <w:r w:rsidRPr="00727C80">
        <w:rPr>
          <w:rFonts w:eastAsia="Arial Unicode MS" w:cs="Times New Roman"/>
          <w:color w:val="000000"/>
          <w:sz w:val="24"/>
          <w:szCs w:val="24"/>
        </w:rPr>
        <w:t>tokollar og anna materiale etter han inngår som ein del av Fredriksvernarkivet ved Riksarkivet.</w:t>
      </w:r>
    </w:p>
    <w:p w:rsidR="00D427A0" w:rsidRPr="00BA405C" w:rsidRDefault="00D427A0" w:rsidP="00BA405C">
      <w:pPr>
        <w:widowControl w:val="0"/>
        <w:autoSpaceDE w:val="0"/>
        <w:autoSpaceDN w:val="0"/>
        <w:adjustRightInd w:val="0"/>
        <w:spacing w:after="0" w:line="360" w:lineRule="auto"/>
        <w:rPr>
          <w:rFonts w:eastAsia="Arial Unicode MS" w:cs="Times New Roman"/>
          <w:i/>
          <w:iCs/>
          <w:color w:val="000000"/>
          <w:sz w:val="24"/>
          <w:szCs w:val="24"/>
        </w:rPr>
      </w:pPr>
      <w:r>
        <w:rPr>
          <w:rFonts w:ascii="Courier New" w:eastAsia="Arial Unicode MS" w:hAnsi="Courier New" w:cs="Courier New"/>
          <w:color w:val="000000"/>
          <w:sz w:val="24"/>
          <w:szCs w:val="24"/>
        </w:rPr>
        <w:t>DØMMANDE KOMMISJONAR</w:t>
      </w:r>
    </w:p>
    <w:p w:rsidR="00D427A0" w:rsidRPr="00727C80" w:rsidRDefault="00D427A0" w:rsidP="00D427A0">
      <w:pPr>
        <w:widowControl w:val="0"/>
        <w:autoSpaceDE w:val="0"/>
        <w:autoSpaceDN w:val="0"/>
        <w:adjustRightInd w:val="0"/>
        <w:spacing w:after="0" w:line="360" w:lineRule="auto"/>
        <w:rPr>
          <w:rFonts w:eastAsia="Arial Unicode MS" w:cs="Times New Roman"/>
          <w:sz w:val="24"/>
          <w:szCs w:val="24"/>
        </w:rPr>
      </w:pPr>
      <w:r w:rsidRPr="00727C80">
        <w:rPr>
          <w:rFonts w:eastAsia="Arial Unicode MS" w:cs="Times New Roman"/>
          <w:color w:val="000000"/>
          <w:sz w:val="24"/>
          <w:szCs w:val="24"/>
        </w:rPr>
        <w:t>Både sivile s</w:t>
      </w:r>
      <w:r w:rsidR="00FB09FD">
        <w:rPr>
          <w:rFonts w:eastAsia="Arial Unicode MS" w:cs="Times New Roman"/>
          <w:color w:val="000000"/>
          <w:sz w:val="24"/>
          <w:szCs w:val="24"/>
        </w:rPr>
        <w:t>aker og straffesaker kunne hal</w:t>
      </w:r>
      <w:r w:rsidRPr="00727C80">
        <w:rPr>
          <w:rFonts w:eastAsia="Arial Unicode MS" w:cs="Times New Roman"/>
          <w:color w:val="000000"/>
          <w:sz w:val="24"/>
          <w:szCs w:val="24"/>
        </w:rPr>
        <w:t>dast utanfor dei regulære domstolane og bli behandla</w:t>
      </w:r>
      <w:r w:rsidR="00DA4251">
        <w:rPr>
          <w:rFonts w:eastAsia="Arial Unicode MS" w:cs="Times New Roman"/>
          <w:color w:val="000000"/>
          <w:sz w:val="24"/>
          <w:szCs w:val="24"/>
        </w:rPr>
        <w:t xml:space="preserve"> og pådømde i særskilt oppnemn</w:t>
      </w:r>
      <w:r w:rsidRPr="00727C80">
        <w:rPr>
          <w:rFonts w:eastAsia="Arial Unicode MS" w:cs="Times New Roman"/>
          <w:color w:val="000000"/>
          <w:sz w:val="24"/>
          <w:szCs w:val="24"/>
        </w:rPr>
        <w:t>de, kongelege kommisjonar. Dei kunne vere oppnemnde etter kongeleg befaling, eller etter søknad frå dei involverte partane. Ikkje minst vart kommisjonar nytta i saker som gjaldt personår med privilegert verneting. Dommane frå kommisjonane kunne ankast til Overhoffretten.</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lastRenderedPageBreak/>
        <w:t>Domsakter og sakspapir både etter “bevilgede” og “befalte” dømmande kommisjonar finst det e</w:t>
      </w:r>
      <w:r w:rsidR="00727C80">
        <w:rPr>
          <w:rFonts w:eastAsia="Arial Unicode MS" w:cs="Times New Roman"/>
          <w:color w:val="000000"/>
          <w:sz w:val="24"/>
          <w:szCs w:val="24"/>
        </w:rPr>
        <w:t>i mengd av i Riksarkivet, særl</w:t>
      </w:r>
      <w:r w:rsidRPr="00727C80">
        <w:rPr>
          <w:rFonts w:eastAsia="Arial Unicode MS" w:cs="Times New Roman"/>
          <w:color w:val="000000"/>
          <w:sz w:val="24"/>
          <w:szCs w:val="24"/>
        </w:rPr>
        <w:t>eg i Rentekammerets “realistisk ordnede avdeling” og</w:t>
      </w:r>
      <w:r w:rsidR="00FB09FD">
        <w:rPr>
          <w:rFonts w:eastAsia="Arial Unicode MS" w:cs="Times New Roman"/>
          <w:color w:val="000000"/>
          <w:sz w:val="24"/>
          <w:szCs w:val="24"/>
        </w:rPr>
        <w:t xml:space="preserve"> i Danske </w:t>
      </w:r>
      <w:proofErr w:type="gramStart"/>
      <w:r w:rsidR="00FB09FD">
        <w:rPr>
          <w:rFonts w:eastAsia="Arial Unicode MS" w:cs="Times New Roman"/>
          <w:color w:val="000000"/>
          <w:sz w:val="24"/>
          <w:szCs w:val="24"/>
        </w:rPr>
        <w:t>kanselli</w:t>
      </w:r>
      <w:proofErr w:type="gramEnd"/>
      <w:r w:rsidR="00FB09FD">
        <w:rPr>
          <w:rFonts w:eastAsia="Arial Unicode MS" w:cs="Times New Roman"/>
          <w:color w:val="000000"/>
          <w:sz w:val="24"/>
          <w:szCs w:val="24"/>
        </w:rPr>
        <w:t xml:space="preserve"> sine “skåps</w:t>
      </w:r>
      <w:r w:rsidR="00BA405C">
        <w:rPr>
          <w:rFonts w:eastAsia="Arial Unicode MS" w:cs="Times New Roman"/>
          <w:color w:val="000000"/>
          <w:sz w:val="24"/>
          <w:szCs w:val="24"/>
        </w:rPr>
        <w:t>aker.” I</w:t>
      </w:r>
      <w:r w:rsidRPr="00727C80">
        <w:rPr>
          <w:rFonts w:eastAsia="Arial Unicode MS" w:cs="Times New Roman"/>
          <w:color w:val="000000"/>
          <w:sz w:val="24"/>
          <w:szCs w:val="24"/>
        </w:rPr>
        <w:t xml:space="preserve"> skåpsakene finn ein papira etter mange kjende kommisjonssaker gjennom tidene. Ein kan nemne Bjelke-kommisjonen som granska futanes embetsførsel i 1630- åra, kommisjonsgranskinga av aksjonane mot ekstraskatten i 1760-åra (strilekrigen) og sakene mot Kristian Lofthus og mot Hans Nielsen Hauge. Det er utarbeidd ein særskild katalog o</w:t>
      </w:r>
      <w:r w:rsidR="00FB09FD">
        <w:rPr>
          <w:rFonts w:eastAsia="Arial Unicode MS" w:cs="Times New Roman"/>
          <w:color w:val="000000"/>
          <w:sz w:val="24"/>
          <w:szCs w:val="24"/>
        </w:rPr>
        <w:t>ver dei talrike kommi</w:t>
      </w:r>
      <w:r w:rsidRPr="00727C80">
        <w:rPr>
          <w:rFonts w:eastAsia="Arial Unicode MS" w:cs="Times New Roman"/>
          <w:color w:val="000000"/>
          <w:sz w:val="24"/>
          <w:szCs w:val="24"/>
        </w:rPr>
        <w:t xml:space="preserve">sjonsarkiva i skåpsakene. </w:t>
      </w:r>
      <w:proofErr w:type="gramStart"/>
      <w:r w:rsidRPr="00727C80">
        <w:rPr>
          <w:rFonts w:eastAsia="Arial Unicode MS" w:cs="Times New Roman"/>
          <w:color w:val="000000"/>
          <w:sz w:val="24"/>
          <w:szCs w:val="24"/>
        </w:rPr>
        <w:t>Rentekammeret sine</w:t>
      </w:r>
      <w:proofErr w:type="gramEnd"/>
      <w:r w:rsidRPr="00727C80">
        <w:rPr>
          <w:rFonts w:eastAsia="Arial Unicode MS" w:cs="Times New Roman"/>
          <w:color w:val="000000"/>
          <w:sz w:val="24"/>
          <w:szCs w:val="24"/>
        </w:rPr>
        <w:t xml:space="preserve"> kommisjonssaker omfattar mellom anna ei mengd eigedomssaker som dreiar seg om statleg grunneigedom og ålmenningar, og elles mange granskingar av embetsmenn i kassamangelsaker o.l.</w:t>
      </w:r>
    </w:p>
    <w:p w:rsidR="00D427A0" w:rsidRPr="00727C8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27C80">
        <w:rPr>
          <w:rFonts w:eastAsia="Arial Unicode MS" w:cs="Times New Roman"/>
          <w:color w:val="000000"/>
          <w:sz w:val="24"/>
          <w:szCs w:val="24"/>
        </w:rPr>
        <w:t>Bruken av dømmande kommisjonar opphøyrde som del av det norske rettsvesenet med str</w:t>
      </w:r>
      <w:r w:rsidR="00FB09FD">
        <w:rPr>
          <w:rFonts w:eastAsia="Arial Unicode MS" w:cs="Times New Roman"/>
          <w:color w:val="000000"/>
          <w:sz w:val="24"/>
          <w:szCs w:val="24"/>
        </w:rPr>
        <w:t>affeprosesslova av 1887 og dom</w:t>
      </w:r>
      <w:r w:rsidRPr="00727C80">
        <w:rPr>
          <w:rFonts w:eastAsia="Arial Unicode MS" w:cs="Times New Roman"/>
          <w:color w:val="000000"/>
          <w:sz w:val="24"/>
          <w:szCs w:val="24"/>
        </w:rPr>
        <w:t>stollova 1915.</w:t>
      </w:r>
    </w:p>
    <w:p w:rsidR="00D427A0" w:rsidRDefault="00D427A0" w:rsidP="00D427A0">
      <w:pPr>
        <w:keepNext/>
        <w:keepLines/>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LITTERATUR</w:t>
      </w:r>
    </w:p>
    <w:p w:rsidR="00D427A0" w:rsidRPr="00BA405C" w:rsidRDefault="00BA405C" w:rsidP="00D427A0">
      <w:pPr>
        <w:widowControl w:val="0"/>
        <w:autoSpaceDE w:val="0"/>
        <w:autoSpaceDN w:val="0"/>
        <w:adjustRightInd w:val="0"/>
        <w:spacing w:after="0" w:line="360" w:lineRule="auto"/>
        <w:ind w:left="360" w:hanging="360"/>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Berg, J. Chr.: “Forsøg til en</w:t>
      </w:r>
      <w:r w:rsidR="00D427A0" w:rsidRPr="00BA405C">
        <w:rPr>
          <w:rFonts w:ascii="Courier New" w:eastAsia="Arial Unicode MS" w:hAnsi="Courier New" w:cs="Courier New"/>
          <w:color w:val="000000"/>
          <w:sz w:val="24"/>
          <w:szCs w:val="24"/>
        </w:rPr>
        <w:t xml:space="preserve"> Optegnelse paa de adelige Sædegaarde...” i </w:t>
      </w:r>
      <w:r w:rsidR="00D427A0" w:rsidRPr="00BA405C">
        <w:rPr>
          <w:rFonts w:ascii="Courier New" w:eastAsia="Arial Unicode MS" w:hAnsi="Courier New" w:cs="Courier New"/>
          <w:i/>
          <w:iCs/>
          <w:color w:val="000000"/>
          <w:sz w:val="24"/>
          <w:szCs w:val="24"/>
        </w:rPr>
        <w:t>Budstikken</w:t>
      </w:r>
      <w:r w:rsidR="00D427A0" w:rsidRPr="00BA405C">
        <w:rPr>
          <w:rFonts w:ascii="Courier New" w:eastAsia="Arial Unicode MS" w:hAnsi="Courier New" w:cs="Courier New"/>
          <w:b/>
          <w:bCs/>
          <w:color w:val="000000"/>
          <w:sz w:val="24"/>
          <w:szCs w:val="24"/>
        </w:rPr>
        <w:t xml:space="preserve"> </w:t>
      </w:r>
      <w:r w:rsidR="00D427A0" w:rsidRPr="00BA405C">
        <w:rPr>
          <w:rFonts w:ascii="Courier New" w:eastAsia="Arial Unicode MS" w:hAnsi="Courier New" w:cs="Courier New"/>
          <w:color w:val="000000"/>
          <w:sz w:val="24"/>
          <w:szCs w:val="24"/>
        </w:rPr>
        <w:t>nr 101-104 1823.</w:t>
      </w:r>
    </w:p>
    <w:p w:rsidR="00FB09FD" w:rsidRPr="00BA405C"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BA405C">
        <w:rPr>
          <w:rFonts w:ascii="Courier New" w:eastAsia="Arial Unicode MS" w:hAnsi="Courier New" w:cs="Courier New"/>
          <w:color w:val="000000"/>
          <w:sz w:val="24"/>
          <w:szCs w:val="24"/>
        </w:rPr>
        <w:t xml:space="preserve">Breivik, Tor “Domstolsarkiver i Riksarkivet,” i </w:t>
      </w:r>
      <w:r w:rsidRPr="00BA405C">
        <w:rPr>
          <w:rFonts w:ascii="Courier New" w:eastAsia="Arial Unicode MS" w:hAnsi="Courier New" w:cs="Courier New"/>
          <w:i/>
          <w:iCs/>
          <w:color w:val="000000"/>
          <w:sz w:val="24"/>
          <w:szCs w:val="24"/>
        </w:rPr>
        <w:t>Norsk arkivforum nr 3,</w:t>
      </w:r>
      <w:r w:rsidRPr="00BA405C">
        <w:rPr>
          <w:rFonts w:ascii="Courier New" w:eastAsia="Arial Unicode MS" w:hAnsi="Courier New" w:cs="Courier New"/>
          <w:b/>
          <w:bCs/>
          <w:color w:val="000000"/>
          <w:sz w:val="24"/>
          <w:szCs w:val="24"/>
        </w:rPr>
        <w:t xml:space="preserve"> </w:t>
      </w:r>
      <w:r w:rsidRPr="00BA405C">
        <w:rPr>
          <w:rFonts w:ascii="Courier New" w:eastAsia="Arial Unicode MS" w:hAnsi="Courier New" w:cs="Courier New"/>
          <w:color w:val="000000"/>
          <w:sz w:val="24"/>
          <w:szCs w:val="24"/>
        </w:rPr>
        <w:t xml:space="preserve">Oslo 1981 </w:t>
      </w:r>
      <w:r w:rsidR="00FB09FD" w:rsidRPr="00BA405C">
        <w:rPr>
          <w:rFonts w:ascii="Courier New" w:eastAsia="Arial Unicode MS" w:hAnsi="Courier New" w:cs="Courier New"/>
          <w:i/>
          <w:iCs/>
          <w:color w:val="000000"/>
          <w:sz w:val="24"/>
          <w:szCs w:val="24"/>
        </w:rPr>
        <w:t>Katalogin</w:t>
      </w:r>
      <w:r w:rsidRPr="00BA405C">
        <w:rPr>
          <w:rFonts w:ascii="Courier New" w:eastAsia="Arial Unicode MS" w:hAnsi="Courier New" w:cs="Courier New"/>
          <w:i/>
          <w:iCs/>
          <w:color w:val="000000"/>
          <w:sz w:val="24"/>
          <w:szCs w:val="24"/>
        </w:rPr>
        <w:t>nleiingar</w:t>
      </w:r>
      <w:r w:rsidRPr="00BA405C">
        <w:rPr>
          <w:rFonts w:ascii="Courier New" w:eastAsia="Arial Unicode MS" w:hAnsi="Courier New" w:cs="Courier New"/>
          <w:color w:val="000000"/>
          <w:sz w:val="24"/>
          <w:szCs w:val="24"/>
        </w:rPr>
        <w:t>, mell</w:t>
      </w:r>
      <w:r w:rsidR="00BA405C">
        <w:rPr>
          <w:rFonts w:ascii="Courier New" w:eastAsia="Arial Unicode MS" w:hAnsi="Courier New" w:cs="Courier New"/>
          <w:color w:val="000000"/>
          <w:sz w:val="24"/>
          <w:szCs w:val="24"/>
        </w:rPr>
        <w:t>om anna til Norske arkivkatalo</w:t>
      </w:r>
      <w:r w:rsidRPr="00BA405C">
        <w:rPr>
          <w:rFonts w:ascii="Courier New" w:eastAsia="Arial Unicode MS" w:hAnsi="Courier New" w:cs="Courier New"/>
          <w:color w:val="000000"/>
          <w:sz w:val="24"/>
          <w:szCs w:val="24"/>
        </w:rPr>
        <w:t>gar 1256.3/30, 2122.2/13, 6127.1/10, 6127.1/1</w:t>
      </w:r>
      <w:r w:rsidR="00FB09FD" w:rsidRPr="00BA405C">
        <w:rPr>
          <w:rFonts w:ascii="Courier New" w:eastAsia="Arial Unicode MS" w:hAnsi="Courier New" w:cs="Courier New"/>
          <w:color w:val="000000"/>
          <w:sz w:val="24"/>
          <w:szCs w:val="24"/>
        </w:rPr>
        <w:t>1, 7122.1/12,7122.1/13, 7700/04</w:t>
      </w:r>
    </w:p>
    <w:p w:rsidR="00FB09FD" w:rsidRPr="00BA405C"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BA405C">
        <w:rPr>
          <w:rFonts w:ascii="Courier New" w:eastAsia="Arial Unicode MS" w:hAnsi="Courier New" w:cs="Courier New"/>
          <w:color w:val="000000"/>
          <w:sz w:val="24"/>
          <w:szCs w:val="24"/>
        </w:rPr>
        <w:t xml:space="preserve">Krokmoen, Jon: “Litt om det militære rettsvesen i Norge i eldre tid,” i </w:t>
      </w:r>
      <w:r w:rsidRPr="00BA405C">
        <w:rPr>
          <w:rFonts w:ascii="Courier New" w:eastAsia="Arial Unicode MS" w:hAnsi="Courier New" w:cs="Courier New"/>
          <w:i/>
          <w:iCs/>
          <w:color w:val="000000"/>
          <w:sz w:val="24"/>
          <w:szCs w:val="24"/>
        </w:rPr>
        <w:t>Norsk arkivforum nr 3</w:t>
      </w:r>
      <w:r w:rsidR="00FB09FD" w:rsidRPr="00BA405C">
        <w:rPr>
          <w:rFonts w:ascii="Courier New" w:eastAsia="Arial Unicode MS" w:hAnsi="Courier New" w:cs="Courier New"/>
          <w:color w:val="000000"/>
          <w:sz w:val="24"/>
          <w:szCs w:val="24"/>
        </w:rPr>
        <w:t>, Oslo 1981</w:t>
      </w:r>
    </w:p>
    <w:p w:rsidR="00FB09FD" w:rsidRPr="00BA405C"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BA405C">
        <w:rPr>
          <w:rFonts w:ascii="Courier New" w:eastAsia="Arial Unicode MS" w:hAnsi="Courier New" w:cs="Courier New"/>
          <w:color w:val="000000"/>
          <w:sz w:val="24"/>
          <w:szCs w:val="24"/>
        </w:rPr>
        <w:t xml:space="preserve">Mykland, Liv: “Domsarkiv i statsarkivene,” i </w:t>
      </w:r>
      <w:r w:rsidRPr="00BA405C">
        <w:rPr>
          <w:rFonts w:ascii="Courier New" w:eastAsia="Arial Unicode MS" w:hAnsi="Courier New" w:cs="Courier New"/>
          <w:i/>
          <w:iCs/>
          <w:color w:val="000000"/>
          <w:sz w:val="24"/>
          <w:szCs w:val="24"/>
        </w:rPr>
        <w:t>Norsk arkivforum nr 3,</w:t>
      </w:r>
      <w:r w:rsidRPr="00BA405C">
        <w:rPr>
          <w:rFonts w:ascii="Courier New" w:eastAsia="Arial Unicode MS" w:hAnsi="Courier New" w:cs="Courier New"/>
          <w:b/>
          <w:bCs/>
          <w:color w:val="000000"/>
          <w:sz w:val="24"/>
          <w:szCs w:val="24"/>
        </w:rPr>
        <w:t xml:space="preserve"> </w:t>
      </w:r>
      <w:r w:rsidR="00FB09FD" w:rsidRPr="00BA405C">
        <w:rPr>
          <w:rFonts w:ascii="Courier New" w:eastAsia="Arial Unicode MS" w:hAnsi="Courier New" w:cs="Courier New"/>
          <w:color w:val="000000"/>
          <w:sz w:val="24"/>
          <w:szCs w:val="24"/>
        </w:rPr>
        <w:t>Oslo 1981</w:t>
      </w:r>
    </w:p>
    <w:p w:rsidR="00FB09FD" w:rsidRPr="00BA405C"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BA405C">
        <w:rPr>
          <w:rFonts w:ascii="Courier New" w:eastAsia="Arial Unicode MS" w:hAnsi="Courier New" w:cs="Courier New"/>
          <w:color w:val="000000"/>
          <w:sz w:val="24"/>
          <w:szCs w:val="24"/>
        </w:rPr>
        <w:t xml:space="preserve">Sandvik, Gudmund: </w:t>
      </w:r>
      <w:r w:rsidRPr="00BA405C">
        <w:rPr>
          <w:rFonts w:ascii="Courier New" w:eastAsia="Arial Unicode MS" w:hAnsi="Courier New" w:cs="Courier New"/>
          <w:i/>
          <w:iCs/>
          <w:color w:val="000000"/>
          <w:sz w:val="24"/>
          <w:szCs w:val="24"/>
        </w:rPr>
        <w:t>Domande kommisjonar i Norge. E</w:t>
      </w:r>
      <w:r w:rsidR="00BA405C">
        <w:rPr>
          <w:rFonts w:ascii="Courier New" w:eastAsia="Arial Unicode MS" w:hAnsi="Courier New" w:cs="Courier New"/>
          <w:i/>
          <w:iCs/>
          <w:color w:val="000000"/>
          <w:sz w:val="24"/>
          <w:szCs w:val="24"/>
        </w:rPr>
        <w:t>n</w:t>
      </w:r>
      <w:r w:rsidRPr="00BA405C">
        <w:rPr>
          <w:rFonts w:ascii="Courier New" w:eastAsia="Arial Unicode MS" w:hAnsi="Courier New" w:cs="Courier New"/>
          <w:i/>
          <w:iCs/>
          <w:color w:val="000000"/>
          <w:sz w:val="24"/>
          <w:szCs w:val="24"/>
        </w:rPr>
        <w:t xml:space="preserve"> rettshistorisk studie.</w:t>
      </w:r>
      <w:r w:rsidRPr="00BA405C">
        <w:rPr>
          <w:rFonts w:ascii="Courier New" w:eastAsia="Arial Unicode MS" w:hAnsi="Courier New" w:cs="Courier New"/>
          <w:b/>
          <w:bCs/>
          <w:color w:val="000000"/>
          <w:sz w:val="24"/>
          <w:szCs w:val="24"/>
        </w:rPr>
        <w:t xml:space="preserve"> </w:t>
      </w:r>
      <w:r w:rsidRPr="00BA405C">
        <w:rPr>
          <w:rFonts w:ascii="Courier New" w:eastAsia="Arial Unicode MS" w:hAnsi="Courier New" w:cs="Courier New"/>
          <w:color w:val="000000"/>
          <w:sz w:val="24"/>
          <w:szCs w:val="24"/>
        </w:rPr>
        <w:t>Stensilserie, Institutt for privatrett, Universitetet i Oslo 1974</w:t>
      </w:r>
    </w:p>
    <w:p w:rsidR="00FB09FD" w:rsidRDefault="00FB09FD">
      <w:pPr>
        <w:rPr>
          <w:rFonts w:ascii="Courier New" w:eastAsia="Arial Unicode MS" w:hAnsi="Courier New" w:cs="Courier New"/>
          <w:color w:val="000000"/>
          <w:sz w:val="18"/>
          <w:szCs w:val="18"/>
        </w:rPr>
      </w:pPr>
      <w:r>
        <w:rPr>
          <w:rFonts w:ascii="Courier New" w:eastAsia="Arial Unicode MS" w:hAnsi="Courier New" w:cs="Courier New"/>
          <w:color w:val="000000"/>
          <w:sz w:val="18"/>
          <w:szCs w:val="18"/>
        </w:rPr>
        <w:br w:type="page"/>
      </w:r>
    </w:p>
    <w:p w:rsidR="00D427A0" w:rsidRPr="00FB09FD" w:rsidRDefault="00D427A0" w:rsidP="00D427A0">
      <w:pPr>
        <w:widowControl w:val="0"/>
        <w:autoSpaceDE w:val="0"/>
        <w:autoSpaceDN w:val="0"/>
        <w:adjustRightInd w:val="0"/>
        <w:spacing w:after="0" w:line="360" w:lineRule="auto"/>
        <w:rPr>
          <w:rFonts w:ascii="Courier New" w:eastAsia="Arial Unicode MS" w:hAnsi="Courier New" w:cs="Courier New"/>
          <w:color w:val="000000"/>
          <w:sz w:val="18"/>
          <w:szCs w:val="18"/>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34"/>
          <w:szCs w:val="34"/>
        </w:rPr>
        <w:t>DEN ELDRE GULATINGSLOVA OG OVERHOFFRETTSDOMAR BIND 3</w:t>
      </w:r>
    </w:p>
    <w:p w:rsidR="00D427A0" w:rsidRDefault="00FB09FD"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Knut Sprauten og Tor Uls</w:t>
      </w:r>
      <w:r w:rsidR="00D427A0">
        <w:rPr>
          <w:rFonts w:ascii="Courier New" w:eastAsia="Arial Unicode MS" w:hAnsi="Courier New" w:cs="Courier New"/>
          <w:color w:val="000000"/>
          <w:sz w:val="24"/>
          <w:szCs w:val="24"/>
        </w:rPr>
        <w:t>et, Riksarkivet</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 xml:space="preserve">Kjeldeskriftavdelingen </w:t>
      </w:r>
      <w:r w:rsidR="00727C80" w:rsidRPr="00FB09FD">
        <w:rPr>
          <w:rFonts w:eastAsia="Arial Unicode MS" w:cs="Times New Roman"/>
          <w:color w:val="000000"/>
          <w:sz w:val="24"/>
          <w:szCs w:val="24"/>
        </w:rPr>
        <w:t>ve</w:t>
      </w:r>
      <w:r w:rsidR="003C4B81">
        <w:rPr>
          <w:rFonts w:eastAsia="Arial Unicode MS" w:cs="Times New Roman"/>
          <w:color w:val="000000"/>
          <w:sz w:val="24"/>
          <w:szCs w:val="24"/>
        </w:rPr>
        <w:t>d</w:t>
      </w:r>
      <w:r w:rsidRPr="00FB09FD">
        <w:rPr>
          <w:rFonts w:eastAsia="Arial Unicode MS" w:cs="Times New Roman"/>
          <w:color w:val="000000"/>
          <w:sz w:val="24"/>
          <w:szCs w:val="24"/>
        </w:rPr>
        <w:t xml:space="preserve"> Riksarkivet (tidligere Norsk Historisk Kjeldeskriftinstitutt) har gitt ut en rekke publikasjoner som gjengir det norske lovverket og viser rettsapparatet i virksomhet. Når det gjelder utgivelse av normativt kildemateriale, er Norges gamle Love flaggskipet blant publikasjon</w:t>
      </w:r>
      <w:r w:rsidR="003C4B81">
        <w:rPr>
          <w:rFonts w:eastAsia="Arial Unicode MS" w:cs="Times New Roman"/>
          <w:color w:val="000000"/>
          <w:sz w:val="24"/>
          <w:szCs w:val="24"/>
        </w:rPr>
        <w:t>ene. Fø</w:t>
      </w:r>
      <w:r w:rsidRPr="00FB09FD">
        <w:rPr>
          <w:rFonts w:eastAsia="Arial Unicode MS" w:cs="Times New Roman"/>
          <w:color w:val="000000"/>
          <w:sz w:val="24"/>
          <w:szCs w:val="24"/>
        </w:rPr>
        <w:t xml:space="preserve">rste bind ble gitt ut i </w:t>
      </w:r>
      <w:r w:rsidR="003C4B81">
        <w:rPr>
          <w:rFonts w:eastAsia="Arial Unicode MS" w:cs="Times New Roman"/>
          <w:color w:val="000000"/>
          <w:sz w:val="24"/>
          <w:szCs w:val="24"/>
        </w:rPr>
        <w:t>18</w:t>
      </w:r>
      <w:r w:rsidRPr="00FB09FD">
        <w:rPr>
          <w:rFonts w:eastAsia="Arial Unicode MS" w:cs="Times New Roman"/>
          <w:color w:val="000000"/>
          <w:sz w:val="24"/>
          <w:szCs w:val="24"/>
        </w:rPr>
        <w:t>46, og denne serien dekker per i dag N</w:t>
      </w:r>
      <w:r w:rsidR="003C4B81">
        <w:rPr>
          <w:rFonts w:eastAsia="Arial Unicode MS" w:cs="Times New Roman"/>
          <w:color w:val="000000"/>
          <w:sz w:val="24"/>
          <w:szCs w:val="24"/>
        </w:rPr>
        <w:t>orges eldste historie fram til 1</w:t>
      </w:r>
      <w:r w:rsidRPr="00FB09FD">
        <w:rPr>
          <w:rFonts w:eastAsia="Arial Unicode MS" w:cs="Times New Roman"/>
          <w:color w:val="000000"/>
          <w:sz w:val="24"/>
          <w:szCs w:val="24"/>
        </w:rPr>
        <w:t>536 (statens lovgivning).</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Eldre utgaver av tingboksmateriale</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 eldste norske lagtingsprotokollene foreligger trykt og e</w:t>
      </w:r>
      <w:r w:rsidR="003C4B81">
        <w:rPr>
          <w:rFonts w:eastAsia="Arial Unicode MS" w:cs="Times New Roman"/>
          <w:color w:val="000000"/>
          <w:sz w:val="24"/>
          <w:szCs w:val="24"/>
        </w:rPr>
        <w:t>r gjort tilgjengelige for et stø</w:t>
      </w:r>
      <w:r w:rsidRPr="00FB09FD">
        <w:rPr>
          <w:rFonts w:eastAsia="Arial Unicode MS" w:cs="Times New Roman"/>
          <w:color w:val="000000"/>
          <w:sz w:val="24"/>
          <w:szCs w:val="24"/>
        </w:rPr>
        <w:t>rre publikum: Nils Stubs opptegnelser fra Oslo lagting 1572-1580, Fredrikstad lagtingsprotokoll 1607-1615 og Oslo lagtingsprotokoll 1611-1613. Agdesiden dombok 1636 er und</w:t>
      </w:r>
      <w:r w:rsidR="003C4B81">
        <w:rPr>
          <w:rFonts w:eastAsia="Arial Unicode MS" w:cs="Times New Roman"/>
          <w:color w:val="000000"/>
          <w:sz w:val="24"/>
          <w:szCs w:val="24"/>
        </w:rPr>
        <w:t>er arbeid og vil bli utgitt i lø</w:t>
      </w:r>
      <w:r w:rsidRPr="00FB09FD">
        <w:rPr>
          <w:rFonts w:eastAsia="Arial Unicode MS" w:cs="Times New Roman"/>
          <w:color w:val="000000"/>
          <w:sz w:val="24"/>
          <w:szCs w:val="24"/>
        </w:rPr>
        <w:t>p</w:t>
      </w:r>
      <w:r w:rsidR="00162AC4" w:rsidRPr="00FB09FD">
        <w:rPr>
          <w:rFonts w:eastAsia="Arial Unicode MS" w:cs="Times New Roman"/>
          <w:color w:val="000000"/>
          <w:sz w:val="24"/>
          <w:szCs w:val="24"/>
        </w:rPr>
        <w:t>et</w:t>
      </w:r>
      <w:r w:rsidRPr="00FB09FD">
        <w:rPr>
          <w:rFonts w:eastAsia="Arial Unicode MS" w:cs="Times New Roman"/>
          <w:color w:val="000000"/>
          <w:sz w:val="24"/>
          <w:szCs w:val="24"/>
        </w:rPr>
        <w:t xml:space="preserve"> av inneværende år.</w:t>
      </w:r>
    </w:p>
    <w:p w:rsidR="00D427A0" w:rsidRPr="00FB09FD" w:rsidRDefault="003C4B81"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Norske Herredagsdombøker er en publi</w:t>
      </w:r>
      <w:r w:rsidR="00D427A0" w:rsidRPr="00FB09FD">
        <w:rPr>
          <w:rFonts w:eastAsia="Arial Unicode MS" w:cs="Times New Roman"/>
          <w:color w:val="000000"/>
          <w:sz w:val="24"/>
          <w:szCs w:val="24"/>
        </w:rPr>
        <w:t>kasjons</w:t>
      </w:r>
      <w:r>
        <w:rPr>
          <w:rFonts w:eastAsia="Arial Unicode MS" w:cs="Times New Roman"/>
          <w:color w:val="000000"/>
          <w:sz w:val="24"/>
          <w:szCs w:val="24"/>
        </w:rPr>
        <w:t>serie som dekker perioden 1578-</w:t>
      </w:r>
      <w:r w:rsidR="00D427A0" w:rsidRPr="00FB09FD">
        <w:rPr>
          <w:rFonts w:eastAsia="Arial Unicode MS" w:cs="Times New Roman"/>
          <w:color w:val="000000"/>
          <w:sz w:val="24"/>
          <w:szCs w:val="24"/>
        </w:rPr>
        <w:t>1664. Utgivelsen av Overhoffretts</w:t>
      </w:r>
      <w:r>
        <w:rPr>
          <w:rFonts w:eastAsia="Arial Unicode MS" w:cs="Times New Roman"/>
          <w:color w:val="000000"/>
          <w:sz w:val="24"/>
          <w:szCs w:val="24"/>
        </w:rPr>
        <w:t>domar kan ses på som en viderefø</w:t>
      </w:r>
      <w:r w:rsidR="00D427A0" w:rsidRPr="00FB09FD">
        <w:rPr>
          <w:rFonts w:eastAsia="Arial Unicode MS" w:cs="Times New Roman"/>
          <w:color w:val="000000"/>
          <w:sz w:val="24"/>
          <w:szCs w:val="24"/>
        </w:rPr>
        <w:t>ring av dette arbeidet. Denne serien tar til i 1667 og er med bind 3, som sn</w:t>
      </w:r>
      <w:r>
        <w:rPr>
          <w:rFonts w:eastAsia="Arial Unicode MS" w:cs="Times New Roman"/>
          <w:color w:val="000000"/>
          <w:sz w:val="24"/>
          <w:szCs w:val="24"/>
        </w:rPr>
        <w:t>art er trykt, nådd fram til år 1</w:t>
      </w:r>
      <w:r w:rsidR="00D427A0" w:rsidRPr="00FB09FD">
        <w:rPr>
          <w:rFonts w:eastAsia="Arial Unicode MS" w:cs="Times New Roman"/>
          <w:color w:val="000000"/>
          <w:sz w:val="24"/>
          <w:szCs w:val="24"/>
        </w:rPr>
        <w:t>700.</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Når de</w:t>
      </w:r>
      <w:r w:rsidR="003C4B81">
        <w:rPr>
          <w:rFonts w:eastAsia="Arial Unicode MS" w:cs="Times New Roman"/>
          <w:color w:val="000000"/>
          <w:sz w:val="24"/>
          <w:szCs w:val="24"/>
        </w:rPr>
        <w:t>t gjelder kirkelig domsvirksom</w:t>
      </w:r>
      <w:r w:rsidRPr="00FB09FD">
        <w:rPr>
          <w:rFonts w:eastAsia="Arial Unicode MS" w:cs="Times New Roman"/>
          <w:color w:val="000000"/>
          <w:sz w:val="24"/>
          <w:szCs w:val="24"/>
        </w:rPr>
        <w:t>h</w:t>
      </w:r>
      <w:r w:rsidR="00162AC4" w:rsidRPr="00FB09FD">
        <w:rPr>
          <w:rFonts w:eastAsia="Arial Unicode MS" w:cs="Times New Roman"/>
          <w:color w:val="000000"/>
          <w:sz w:val="24"/>
          <w:szCs w:val="24"/>
        </w:rPr>
        <w:t>et</w:t>
      </w:r>
      <w:r w:rsidRPr="00FB09FD">
        <w:rPr>
          <w:rFonts w:eastAsia="Arial Unicode MS" w:cs="Times New Roman"/>
          <w:color w:val="000000"/>
          <w:sz w:val="24"/>
          <w:szCs w:val="24"/>
        </w:rPr>
        <w:t xml:space="preserve">, er det gjort lite for å publisere denne typen historiske kilder. Det foreligger trykte utgaver av Oslo Kapitels protokoller for perioden </w:t>
      </w:r>
      <w:r w:rsidR="003C4B81">
        <w:rPr>
          <w:rFonts w:eastAsia="Arial Unicode MS" w:cs="Times New Roman"/>
          <w:color w:val="000000"/>
          <w:sz w:val="24"/>
          <w:szCs w:val="24"/>
        </w:rPr>
        <w:t>1606-1618 og Stavanger Domkapi</w:t>
      </w:r>
      <w:r w:rsidRPr="00FB09FD">
        <w:rPr>
          <w:rFonts w:eastAsia="Arial Unicode MS" w:cs="Times New Roman"/>
          <w:color w:val="000000"/>
          <w:sz w:val="24"/>
          <w:szCs w:val="24"/>
        </w:rPr>
        <w:t>tels protokoll 1571 -1630, men intet er publisert etter 1949.</w:t>
      </w:r>
    </w:p>
    <w:p w:rsidR="003C4B81" w:rsidRDefault="00D427A0" w:rsidP="003C4B81">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I denne sammenhengen skal vi bare gi noen smakebiter fra og en kort presentasjon av våre to siste publikasjoner som er knyttet til rettshis</w:t>
      </w:r>
      <w:r w:rsidR="003C4B81">
        <w:rPr>
          <w:rFonts w:eastAsia="Arial Unicode MS" w:cs="Times New Roman"/>
          <w:color w:val="000000"/>
          <w:sz w:val="24"/>
          <w:szCs w:val="24"/>
        </w:rPr>
        <w:t>toriske temaer: Den eldre Gula</w:t>
      </w:r>
      <w:r w:rsidRPr="00FB09FD">
        <w:rPr>
          <w:rFonts w:eastAsia="Arial Unicode MS" w:cs="Times New Roman"/>
          <w:color w:val="000000"/>
          <w:sz w:val="24"/>
          <w:szCs w:val="24"/>
        </w:rPr>
        <w:t>tingslova og bind 3 av Overhoffrettsdomar:</w:t>
      </w:r>
    </w:p>
    <w:p w:rsidR="00D427A0" w:rsidRPr="003C4B81" w:rsidRDefault="00D427A0" w:rsidP="003C4B81">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DEN ELDRE GULATINGSLOVA</w:t>
      </w:r>
    </w:p>
    <w:p w:rsidR="00D427A0" w:rsidRPr="00FB09FD" w:rsidRDefault="003C4B81"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E</w:t>
      </w:r>
      <w:r w:rsidR="00D427A0" w:rsidRPr="00FB09FD">
        <w:rPr>
          <w:rFonts w:eastAsia="Arial Unicode MS" w:cs="Times New Roman"/>
          <w:color w:val="000000"/>
          <w:sz w:val="24"/>
          <w:szCs w:val="24"/>
        </w:rPr>
        <w:t>n ny utgave av Den eldre Gulatingslova er komme</w:t>
      </w:r>
      <w:r>
        <w:rPr>
          <w:rFonts w:eastAsia="Arial Unicode MS" w:cs="Times New Roman"/>
          <w:color w:val="000000"/>
          <w:sz w:val="24"/>
          <w:szCs w:val="24"/>
        </w:rPr>
        <w:t>t ut som nummer 6 i serien Norrø</w:t>
      </w:r>
      <w:r w:rsidR="00D427A0" w:rsidRPr="00FB09FD">
        <w:rPr>
          <w:rFonts w:eastAsia="Arial Unicode MS" w:cs="Times New Roman"/>
          <w:color w:val="000000"/>
          <w:sz w:val="24"/>
          <w:szCs w:val="24"/>
        </w:rPr>
        <w:t>ne tekster, som Kjeldeskriftavdelingen utgir. I denne utgaven har</w:t>
      </w:r>
      <w:r>
        <w:rPr>
          <w:rFonts w:eastAsia="Arial Unicode MS" w:cs="Times New Roman"/>
          <w:color w:val="000000"/>
          <w:sz w:val="24"/>
          <w:szCs w:val="24"/>
        </w:rPr>
        <w:t xml:space="preserve"> Magnus</w:t>
      </w:r>
      <w:r w:rsidR="00D427A0" w:rsidRPr="00FB09FD">
        <w:rPr>
          <w:rFonts w:eastAsia="Arial Unicode MS" w:cs="Times New Roman"/>
          <w:color w:val="000000"/>
          <w:sz w:val="24"/>
          <w:szCs w:val="24"/>
        </w:rPr>
        <w:t xml:space="preserve"> Rindal ans</w:t>
      </w:r>
      <w:r>
        <w:rPr>
          <w:rFonts w:eastAsia="Arial Unicode MS" w:cs="Times New Roman"/>
          <w:color w:val="000000"/>
          <w:sz w:val="24"/>
          <w:szCs w:val="24"/>
        </w:rPr>
        <w:t>varet for innledningen, mens Bjø</w:t>
      </w:r>
      <w:r w:rsidR="00D427A0" w:rsidRPr="00FB09FD">
        <w:rPr>
          <w:rFonts w:eastAsia="Arial Unicode MS" w:cs="Times New Roman"/>
          <w:color w:val="000000"/>
          <w:sz w:val="24"/>
          <w:szCs w:val="24"/>
        </w:rPr>
        <w:t>rn Eithun og Tor Ulset har ansvaret for selve tekstene.</w:t>
      </w:r>
    </w:p>
    <w:p w:rsidR="003C4B81" w:rsidRDefault="003C4B81"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Middelalderens Gulating</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 xml:space="preserve">Gulating var et av de fire lagtingene som Norge i middelalderen var inndelt i. Selve tingstedet </w:t>
      </w:r>
      <w:r w:rsidRPr="00FB09FD">
        <w:rPr>
          <w:rFonts w:eastAsia="Arial Unicode MS" w:cs="Times New Roman"/>
          <w:color w:val="000000"/>
          <w:sz w:val="24"/>
          <w:szCs w:val="24"/>
        </w:rPr>
        <w:lastRenderedPageBreak/>
        <w:t>må til å begynne med ha ligget et sted i Ytre Sogn på Nordvestl</w:t>
      </w:r>
      <w:r w:rsidR="003C4B81">
        <w:rPr>
          <w:rFonts w:eastAsia="Arial Unicode MS" w:cs="Times New Roman"/>
          <w:color w:val="000000"/>
          <w:sz w:val="24"/>
          <w:szCs w:val="24"/>
        </w:rPr>
        <w:t>andet. Det ble senere (under Håkon Håkonsson) flyttet til Gulø</w:t>
      </w:r>
      <w:r w:rsidRPr="00FB09FD">
        <w:rPr>
          <w:rFonts w:eastAsia="Arial Unicode MS" w:cs="Times New Roman"/>
          <w:color w:val="000000"/>
          <w:sz w:val="24"/>
          <w:szCs w:val="24"/>
        </w:rPr>
        <w:t>y. På slutten av 1200-tallet ble det til sist flyttet til Bergen. Den nye tekstutgaven har en innledning der problemene omkring stedfestingen av Gulatinget og alderen på Gulatingslova blir drøftet.</w:t>
      </w:r>
    </w:p>
    <w:p w:rsidR="00D427A0" w:rsidRDefault="003C4B81"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Gjeldende lov fram til</w:t>
      </w:r>
      <w:r w:rsidR="00D427A0">
        <w:rPr>
          <w:rFonts w:ascii="Courier New" w:eastAsia="Arial Unicode MS" w:hAnsi="Courier New" w:cs="Courier New"/>
          <w:color w:val="000000"/>
          <w:sz w:val="24"/>
          <w:szCs w:val="24"/>
        </w:rPr>
        <w:t xml:space="preserve"> 1274</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Den eldre Gulatingslova var den lova som gjaldt for Gulating til den ble avlost av Magnus Lagabotes landslov i 1274. Den skriftlige tradisjonen forteller også at islendingen Ulvljot forte med seg Gulatingslova til Island i sammenheng med at Alltinget ble grunnlagt i 930.</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Tidligere utgaver</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Teksten er tidligere utgitt i første bindet av NGL</w:t>
      </w:r>
      <w:proofErr w:type="gramStart"/>
      <w:r w:rsidRPr="00FB09FD">
        <w:rPr>
          <w:rFonts w:eastAsia="Arial Unicode MS" w:cs="Times New Roman"/>
          <w:color w:val="000000"/>
          <w:sz w:val="24"/>
          <w:szCs w:val="24"/>
        </w:rPr>
        <w:t xml:space="preserve"> (Norges gamle Love indtil 1387. 1-5.</w:t>
      </w:r>
      <w:proofErr w:type="gramEnd"/>
      <w:r w:rsidRPr="00FB09FD">
        <w:rPr>
          <w:rFonts w:eastAsia="Arial Unicode MS" w:cs="Times New Roman"/>
          <w:color w:val="000000"/>
          <w:sz w:val="24"/>
          <w:szCs w:val="24"/>
        </w:rPr>
        <w:t xml:space="preserve"> Christiania 1846-1895). Men her er teksten ikke gjengitt diplomatarisk, og dessuten mangler det varianter. Disse to manglene ved denne tidl</w:t>
      </w:r>
      <w:r w:rsidR="003C4B81">
        <w:rPr>
          <w:rFonts w:eastAsia="Arial Unicode MS" w:cs="Times New Roman"/>
          <w:color w:val="000000"/>
          <w:sz w:val="24"/>
          <w:szCs w:val="24"/>
        </w:rPr>
        <w:t>igere utgaven, legitimerer ale</w:t>
      </w:r>
      <w:r w:rsidRPr="00FB09FD">
        <w:rPr>
          <w:rFonts w:eastAsia="Arial Unicode MS" w:cs="Times New Roman"/>
          <w:color w:val="000000"/>
          <w:sz w:val="24"/>
          <w:szCs w:val="24"/>
        </w:rPr>
        <w:t xml:space="preserve">ne en ny utgave. Men det har i tillegg kommet fram nytt materiale: I </w:t>
      </w:r>
      <w:r w:rsidR="003C4B81">
        <w:rPr>
          <w:rFonts w:eastAsia="Arial Unicode MS" w:cs="Times New Roman"/>
          <w:color w:val="000000"/>
          <w:sz w:val="24"/>
          <w:szCs w:val="24"/>
        </w:rPr>
        <w:t>1979 fant Mari</w:t>
      </w:r>
      <w:r w:rsidRPr="00FB09FD">
        <w:rPr>
          <w:rFonts w:eastAsia="Arial Unicode MS" w:cs="Times New Roman"/>
          <w:color w:val="000000"/>
          <w:sz w:val="24"/>
          <w:szCs w:val="24"/>
        </w:rPr>
        <w:t xml:space="preserve">ane Overgaard et </w:t>
      </w:r>
      <w:r w:rsidR="003C4B81">
        <w:rPr>
          <w:rFonts w:eastAsia="Arial Unicode MS" w:cs="Times New Roman"/>
          <w:color w:val="000000"/>
          <w:sz w:val="24"/>
          <w:szCs w:val="24"/>
        </w:rPr>
        <w:t>fragment (AM 468 c 12to) som hun</w:t>
      </w:r>
      <w:r w:rsidRPr="00FB09FD">
        <w:rPr>
          <w:rFonts w:eastAsia="Arial Unicode MS" w:cs="Times New Roman"/>
          <w:color w:val="000000"/>
          <w:sz w:val="24"/>
          <w:szCs w:val="24"/>
        </w:rPr>
        <w:t xml:space="preserve"> identifiserte som del av </w:t>
      </w:r>
      <w:proofErr w:type="gramStart"/>
      <w:r w:rsidRPr="00FB09FD">
        <w:rPr>
          <w:rFonts w:eastAsia="Arial Unicode MS" w:cs="Times New Roman"/>
          <w:color w:val="000000"/>
          <w:sz w:val="24"/>
          <w:szCs w:val="24"/>
        </w:rPr>
        <w:t>et</w:t>
      </w:r>
      <w:proofErr w:type="gramEnd"/>
      <w:r w:rsidRPr="00FB09FD">
        <w:rPr>
          <w:rFonts w:eastAsia="Arial Unicode MS" w:cs="Times New Roman"/>
          <w:color w:val="000000"/>
          <w:sz w:val="24"/>
          <w:szCs w:val="24"/>
        </w:rPr>
        <w:t xml:space="preserve"> handskrift av Den eldre Gulatingslova. Dette fragmentet er trykt i nyutgaven. Vi har også funnet et referat fra kristenretten i Den eldre Gulatingslova i et diplom i Riksarkivet i Oslo. (Utgitt i Diplomatarium Norvegicum, bind 22, nummer 474, Oslo </w:t>
      </w:r>
      <w:r w:rsidR="003C4B81">
        <w:rPr>
          <w:rFonts w:eastAsia="Arial Unicode MS" w:cs="Times New Roman"/>
          <w:color w:val="000000"/>
          <w:sz w:val="24"/>
          <w:szCs w:val="24"/>
        </w:rPr>
        <w:t>19</w:t>
      </w:r>
      <w:r w:rsidRPr="00FB09FD">
        <w:rPr>
          <w:rFonts w:eastAsia="Arial Unicode MS" w:cs="Times New Roman"/>
          <w:color w:val="000000"/>
          <w:sz w:val="24"/>
          <w:szCs w:val="24"/>
        </w:rPr>
        <w:t>92.)</w:t>
      </w:r>
    </w:p>
    <w:p w:rsidR="00BA405C" w:rsidRDefault="00BA405C" w:rsidP="00D427A0">
      <w:pPr>
        <w:widowControl w:val="0"/>
        <w:autoSpaceDE w:val="0"/>
        <w:autoSpaceDN w:val="0"/>
        <w:adjustRightInd w:val="0"/>
        <w:spacing w:after="0" w:line="360" w:lineRule="auto"/>
        <w:rPr>
          <w:rFonts w:eastAsia="Arial Unicode MS" w:cs="Times New Roman"/>
          <w:i/>
          <w:iCs/>
          <w:color w:val="000000"/>
          <w:sz w:val="24"/>
          <w:szCs w:val="24"/>
        </w:rPr>
      </w:pPr>
    </w:p>
    <w:p w:rsidR="00BA405C" w:rsidRDefault="00BA405C"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Bildetekst:</w:t>
      </w:r>
    </w:p>
    <w:p w:rsidR="00D427A0" w:rsidRPr="003C4B81"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3C4B81">
        <w:rPr>
          <w:rFonts w:eastAsia="Arial Unicode MS" w:cs="Times New Roman"/>
          <w:i/>
          <w:iCs/>
          <w:color w:val="000000"/>
          <w:sz w:val="24"/>
          <w:szCs w:val="24"/>
        </w:rPr>
        <w:t>Dette brevet fra</w:t>
      </w:r>
      <w:r w:rsidR="003C4B81">
        <w:rPr>
          <w:rFonts w:eastAsia="Arial Unicode MS" w:cs="Times New Roman"/>
          <w:i/>
          <w:iCs/>
          <w:color w:val="000000"/>
          <w:sz w:val="24"/>
          <w:szCs w:val="24"/>
        </w:rPr>
        <w:t xml:space="preserve"> 1550 gjelder en sak hvor to brø</w:t>
      </w:r>
      <w:r w:rsidRPr="003C4B81">
        <w:rPr>
          <w:rFonts w:eastAsia="Arial Unicode MS" w:cs="Times New Roman"/>
          <w:i/>
          <w:iCs/>
          <w:color w:val="000000"/>
          <w:sz w:val="24"/>
          <w:szCs w:val="24"/>
        </w:rPr>
        <w:t>dre hadde ligget med samme kvinne. Lagmannen ga i den forbindelse en rettsbelæring om kristenrettens bestemmelser om de 17 kvinner det er udådsverk å ligge med. (NRA papir IS. mars 1550, DNXXII474.)</w:t>
      </w:r>
    </w:p>
    <w:p w:rsidR="00D427A0" w:rsidRPr="00FB09FD" w:rsidRDefault="00D427A0" w:rsidP="00D427A0">
      <w:pPr>
        <w:autoSpaceDE w:val="0"/>
        <w:autoSpaceDN w:val="0"/>
        <w:adjustRightInd w:val="0"/>
        <w:spacing w:after="0" w:line="360" w:lineRule="auto"/>
        <w:rPr>
          <w:rFonts w:ascii="Times New Roman" w:eastAsia="Arial Unicode MS" w:hAnsi="Times New Roman" w:cs="Times New Roman"/>
          <w:color w:val="000000"/>
          <w:sz w:val="24"/>
          <w:szCs w:val="24"/>
        </w:rPr>
      </w:pPr>
    </w:p>
    <w:p w:rsidR="00BA405C" w:rsidRDefault="00BA405C" w:rsidP="00BA405C">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Mulig å kontrollere utgiverarbeidet</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Det har også vært et siktepunkt for utgiverne å samle både ho</w:t>
      </w:r>
      <w:r w:rsidR="00727C80" w:rsidRPr="00FB09FD">
        <w:rPr>
          <w:rFonts w:eastAsia="Arial Unicode MS" w:cs="Times New Roman"/>
          <w:color w:val="000000"/>
          <w:sz w:val="24"/>
          <w:szCs w:val="24"/>
        </w:rPr>
        <w:t>ve</w:t>
      </w:r>
      <w:r w:rsidRPr="00FB09FD">
        <w:rPr>
          <w:rFonts w:eastAsia="Arial Unicode MS" w:cs="Times New Roman"/>
          <w:color w:val="000000"/>
          <w:sz w:val="24"/>
          <w:szCs w:val="24"/>
        </w:rPr>
        <w:t>dhandskrif</w:t>
      </w:r>
      <w:r w:rsidR="00162AC4" w:rsidRPr="00FB09FD">
        <w:rPr>
          <w:rFonts w:eastAsia="Arial Unicode MS" w:cs="Times New Roman"/>
          <w:color w:val="000000"/>
          <w:sz w:val="24"/>
          <w:szCs w:val="24"/>
        </w:rPr>
        <w:t>te</w:t>
      </w:r>
      <w:r w:rsidR="00BA405C">
        <w:rPr>
          <w:rFonts w:eastAsia="Arial Unicode MS" w:cs="Times New Roman"/>
          <w:color w:val="000000"/>
          <w:sz w:val="24"/>
          <w:szCs w:val="24"/>
        </w:rPr>
        <w:t>t(Don Var 1</w:t>
      </w:r>
      <w:r w:rsidRPr="00FB09FD">
        <w:rPr>
          <w:rFonts w:eastAsia="Arial Unicode MS" w:cs="Times New Roman"/>
          <w:color w:val="000000"/>
          <w:sz w:val="24"/>
          <w:szCs w:val="24"/>
        </w:rPr>
        <w:t>37 4to som ligge</w:t>
      </w:r>
      <w:r w:rsidR="003C4B81">
        <w:rPr>
          <w:rFonts w:eastAsia="Arial Unicode MS" w:cs="Times New Roman"/>
          <w:color w:val="000000"/>
          <w:sz w:val="24"/>
          <w:szCs w:val="24"/>
        </w:rPr>
        <w:t>r i Det kongelige bibliotek i Kø</w:t>
      </w:r>
      <w:r w:rsidRPr="00FB09FD">
        <w:rPr>
          <w:rFonts w:eastAsia="Arial Unicode MS" w:cs="Times New Roman"/>
          <w:color w:val="000000"/>
          <w:sz w:val="24"/>
          <w:szCs w:val="24"/>
        </w:rPr>
        <w:t>benha</w:t>
      </w:r>
      <w:r w:rsidR="003C4B81">
        <w:rPr>
          <w:rFonts w:eastAsia="Arial Unicode MS" w:cs="Times New Roman"/>
          <w:color w:val="000000"/>
          <w:sz w:val="24"/>
          <w:szCs w:val="24"/>
        </w:rPr>
        <w:t>vn) og alle pergamentfragmente</w:t>
      </w:r>
      <w:r w:rsidRPr="00FB09FD">
        <w:rPr>
          <w:rFonts w:eastAsia="Arial Unicode MS" w:cs="Times New Roman"/>
          <w:color w:val="000000"/>
          <w:sz w:val="24"/>
          <w:szCs w:val="24"/>
        </w:rPr>
        <w:t>ne av Den eldre Gulatingslova mellom to permer. Slik kan forskerne selv sammenligne tekstene, samtidig som de kan kontrollere noen av utgivernes varianter som er fort opp under hovedteksten. I forordet er det gjort rede for forholdet mellom handskriftene. Stamtre</w:t>
      </w:r>
      <w:r w:rsidR="003C4B81">
        <w:rPr>
          <w:rFonts w:eastAsia="Arial Unicode MS" w:cs="Times New Roman"/>
          <w:color w:val="000000"/>
          <w:sz w:val="24"/>
          <w:szCs w:val="24"/>
        </w:rPr>
        <w:t>et over de ulike handskriftver</w:t>
      </w:r>
      <w:r w:rsidRPr="00FB09FD">
        <w:rPr>
          <w:rFonts w:eastAsia="Arial Unicode MS" w:cs="Times New Roman"/>
          <w:color w:val="000000"/>
          <w:sz w:val="24"/>
          <w:szCs w:val="24"/>
        </w:rPr>
        <w:t xml:space="preserve">sjonene er naturligvis satt opp på grunnlag av det som står i variantapparatet til hovedteksten. Disse </w:t>
      </w:r>
      <w:r w:rsidRPr="00FB09FD">
        <w:rPr>
          <w:rFonts w:eastAsia="Arial Unicode MS" w:cs="Times New Roman"/>
          <w:color w:val="000000"/>
          <w:sz w:val="24"/>
          <w:szCs w:val="24"/>
        </w:rPr>
        <w:lastRenderedPageBreak/>
        <w:t xml:space="preserve">variantene er hentet både fra papiravskrifter med egen </w:t>
      </w:r>
      <w:r w:rsidR="00162AC4" w:rsidRPr="00FB09FD">
        <w:rPr>
          <w:rFonts w:eastAsia="Arial Unicode MS" w:cs="Times New Roman"/>
          <w:color w:val="000000"/>
          <w:sz w:val="24"/>
          <w:szCs w:val="24"/>
        </w:rPr>
        <w:t>te</w:t>
      </w:r>
      <w:r w:rsidRPr="00FB09FD">
        <w:rPr>
          <w:rFonts w:eastAsia="Arial Unicode MS" w:cs="Times New Roman"/>
          <w:color w:val="000000"/>
          <w:sz w:val="24"/>
          <w:szCs w:val="24"/>
        </w:rPr>
        <w:t>kstkritisk verdi og fra pergamentfragmentene. Men siden fragmentene i seg selv representerer så vidt gamle tekster på gammelnorsk språk, har de en språkhistorisk egenverdi som kan forsvare at de ut</w:t>
      </w:r>
      <w:r w:rsidR="003C4B81">
        <w:rPr>
          <w:rFonts w:eastAsia="Arial Unicode MS" w:cs="Times New Roman"/>
          <w:color w:val="000000"/>
          <w:sz w:val="24"/>
          <w:szCs w:val="24"/>
        </w:rPr>
        <w:t>gis i sin helhet sammen med ho</w:t>
      </w:r>
      <w:r w:rsidRPr="00FB09FD">
        <w:rPr>
          <w:rFonts w:eastAsia="Arial Unicode MS" w:cs="Times New Roman"/>
          <w:color w:val="000000"/>
          <w:sz w:val="24"/>
          <w:szCs w:val="24"/>
        </w:rPr>
        <w:t>vedhandskriftet.</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I innledningen blir hovedhandskriftet,</w:t>
      </w:r>
      <w:r w:rsidR="003C4B81">
        <w:rPr>
          <w:rFonts w:eastAsia="Arial Unicode MS" w:cs="Times New Roman"/>
          <w:color w:val="000000"/>
          <w:sz w:val="24"/>
          <w:szCs w:val="24"/>
        </w:rPr>
        <w:t xml:space="preserve"> hvert enkelt fragment og papirhand</w:t>
      </w:r>
      <w:r w:rsidRPr="00FB09FD">
        <w:rPr>
          <w:rFonts w:eastAsia="Arial Unicode MS" w:cs="Times New Roman"/>
          <w:color w:val="000000"/>
          <w:sz w:val="24"/>
          <w:szCs w:val="24"/>
        </w:rPr>
        <w:t>skriftene gjennomgått språklig og pa</w:t>
      </w:r>
      <w:r w:rsidR="003C4B81">
        <w:rPr>
          <w:rFonts w:eastAsia="Arial Unicode MS" w:cs="Times New Roman"/>
          <w:color w:val="000000"/>
          <w:sz w:val="24"/>
          <w:szCs w:val="24"/>
        </w:rPr>
        <w:t>leograf</w:t>
      </w:r>
      <w:r w:rsidRPr="00FB09FD">
        <w:rPr>
          <w:rFonts w:eastAsia="Arial Unicode MS" w:cs="Times New Roman"/>
          <w:color w:val="000000"/>
          <w:sz w:val="24"/>
          <w:szCs w:val="24"/>
        </w:rPr>
        <w:t>isk med sikte på</w:t>
      </w:r>
      <w:r w:rsidR="003C4B81">
        <w:rPr>
          <w:rFonts w:eastAsia="Arial Unicode MS" w:cs="Times New Roman"/>
          <w:color w:val="000000"/>
          <w:sz w:val="24"/>
          <w:szCs w:val="24"/>
        </w:rPr>
        <w:t xml:space="preserve"> å bestemme alder og stemmatil</w:t>
      </w:r>
      <w:r w:rsidRPr="00FB09FD">
        <w:rPr>
          <w:rFonts w:eastAsia="Arial Unicode MS" w:cs="Times New Roman"/>
          <w:color w:val="000000"/>
          <w:sz w:val="24"/>
          <w:szCs w:val="24"/>
        </w:rPr>
        <w:t>knytning, samtid</w:t>
      </w:r>
      <w:r w:rsidR="003C4B81">
        <w:rPr>
          <w:rFonts w:eastAsia="Arial Unicode MS" w:cs="Times New Roman"/>
          <w:color w:val="000000"/>
          <w:sz w:val="24"/>
          <w:szCs w:val="24"/>
        </w:rPr>
        <w:t>ig som det vises til tidligere f</w:t>
      </w:r>
      <w:r w:rsidRPr="00FB09FD">
        <w:rPr>
          <w:rFonts w:eastAsia="Arial Unicode MS" w:cs="Times New Roman"/>
          <w:color w:val="000000"/>
          <w:sz w:val="24"/>
          <w:szCs w:val="24"/>
        </w:rPr>
        <w:t>orskning. Ko</w:t>
      </w:r>
      <w:r w:rsidR="00BA405C">
        <w:rPr>
          <w:rFonts w:eastAsia="Arial Unicode MS" w:cs="Times New Roman"/>
          <w:color w:val="000000"/>
          <w:sz w:val="24"/>
          <w:szCs w:val="24"/>
        </w:rPr>
        <w:t>nklusjonen er at Don Var 137 4to</w:t>
      </w:r>
      <w:r w:rsidRPr="00FB09FD">
        <w:rPr>
          <w:rFonts w:eastAsia="Arial Unicode MS" w:cs="Times New Roman"/>
          <w:color w:val="000000"/>
          <w:sz w:val="24"/>
          <w:szCs w:val="24"/>
        </w:rPr>
        <w:t xml:space="preserve"> er skrevet omkring 1250 i nord</w:t>
      </w:r>
      <w:r w:rsidR="00727C80" w:rsidRPr="00FB09FD">
        <w:rPr>
          <w:rFonts w:eastAsia="Arial Unicode MS" w:cs="Times New Roman"/>
          <w:color w:val="000000"/>
          <w:sz w:val="24"/>
          <w:szCs w:val="24"/>
        </w:rPr>
        <w:t>ve</w:t>
      </w:r>
      <w:r w:rsidR="00BA405C">
        <w:rPr>
          <w:rFonts w:eastAsia="Arial Unicode MS" w:cs="Times New Roman"/>
          <w:color w:val="000000"/>
          <w:sz w:val="24"/>
          <w:szCs w:val="24"/>
        </w:rPr>
        <w:t>st</w:t>
      </w:r>
      <w:r w:rsidRPr="00FB09FD">
        <w:rPr>
          <w:rFonts w:eastAsia="Arial Unicode MS" w:cs="Times New Roman"/>
          <w:color w:val="000000"/>
          <w:sz w:val="24"/>
          <w:szCs w:val="24"/>
        </w:rPr>
        <w:t xml:space="preserve">landsk språkform, etter all sannsynlighet i Bergen. Det samme kan </w:t>
      </w:r>
      <w:r w:rsidR="00BA405C">
        <w:rPr>
          <w:rFonts w:eastAsia="Arial Unicode MS" w:cs="Times New Roman"/>
          <w:color w:val="000000"/>
          <w:sz w:val="24"/>
          <w:szCs w:val="24"/>
        </w:rPr>
        <w:t>sies om språkformen i pergament</w:t>
      </w:r>
      <w:r w:rsidRPr="00FB09FD">
        <w:rPr>
          <w:rFonts w:eastAsia="Arial Unicode MS" w:cs="Times New Roman"/>
          <w:color w:val="000000"/>
          <w:sz w:val="24"/>
          <w:szCs w:val="24"/>
        </w:rPr>
        <w:t>fragmentene: de språklige trekkene peker mot en nordvestlandsk språkform. Det er egentlig ikke særl</w:t>
      </w:r>
      <w:r w:rsidR="003C4B81">
        <w:rPr>
          <w:rFonts w:eastAsia="Arial Unicode MS" w:cs="Times New Roman"/>
          <w:color w:val="000000"/>
          <w:sz w:val="24"/>
          <w:szCs w:val="24"/>
        </w:rPr>
        <w:t>ig oppsiktsvekkende. siden Nordv</w:t>
      </w:r>
      <w:r w:rsidRPr="00FB09FD">
        <w:rPr>
          <w:rFonts w:eastAsia="Arial Unicode MS" w:cs="Times New Roman"/>
          <w:color w:val="000000"/>
          <w:sz w:val="24"/>
          <w:szCs w:val="24"/>
        </w:rPr>
        <w:t>estlandet jo var kjerneområdet for det gamle Gulating</w:t>
      </w:r>
      <w:r w:rsidR="00162AC4" w:rsidRPr="00FB09FD">
        <w:rPr>
          <w:rFonts w:eastAsia="Arial Unicode MS" w:cs="Times New Roman"/>
          <w:color w:val="000000"/>
          <w:sz w:val="24"/>
          <w:szCs w:val="24"/>
        </w:rPr>
        <w:t>et</w:t>
      </w:r>
      <w:r w:rsidRPr="00FB09FD">
        <w:rPr>
          <w:rFonts w:eastAsia="Arial Unicode MS" w:cs="Times New Roman"/>
          <w:color w:val="000000"/>
          <w:sz w:val="24"/>
          <w:szCs w:val="24"/>
        </w:rPr>
        <w:t>.</w:t>
      </w:r>
    </w:p>
    <w:p w:rsidR="00BA405C" w:rsidRDefault="00D427A0" w:rsidP="00D427A0">
      <w:pPr>
        <w:widowControl w:val="0"/>
        <w:autoSpaceDE w:val="0"/>
        <w:autoSpaceDN w:val="0"/>
        <w:adjustRightInd w:val="0"/>
        <w:spacing w:after="0" w:line="360" w:lineRule="auto"/>
        <w:rPr>
          <w:rFonts w:eastAsia="Arial Unicode MS" w:cs="Times New Roman"/>
          <w:i/>
          <w:iCs/>
          <w:color w:val="000000"/>
          <w:sz w:val="24"/>
          <w:szCs w:val="24"/>
        </w:rPr>
      </w:pPr>
      <w:r w:rsidRPr="00FB09FD">
        <w:rPr>
          <w:rFonts w:eastAsia="Arial Unicode MS" w:cs="Times New Roman"/>
          <w:i/>
          <w:iCs/>
          <w:color w:val="000000"/>
          <w:sz w:val="24"/>
          <w:szCs w:val="24"/>
        </w:rPr>
        <w:t>G</w:t>
      </w:r>
      <w:r w:rsidR="00BA405C">
        <w:rPr>
          <w:rFonts w:eastAsia="Arial Unicode MS" w:cs="Times New Roman"/>
          <w:i/>
          <w:iCs/>
          <w:color w:val="000000"/>
          <w:sz w:val="24"/>
          <w:szCs w:val="24"/>
        </w:rPr>
        <w:t>ir innsikt i samfunnsforholdene</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Gulatingslova inneholder en rekke bestemmelser som regulerer mellommenneskelige forhold. Som historisk kilde viser den hvilke relasjoner middelalderens mennesker syntes det var viktig å lovfeste. Det gjaldt blant annet helgedagslovgiving, kriminalitet. leieforhold, bruksrettigheter. Det skal gis noen eksempler fra lovteksten.</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TRELLEN OG KUA SKAL LEVERES TILBAKE I GOD STAND</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Bestemmelsene om leie av kyr og treller gir oss inntrykk av hvordan folk så på de sosialt laveststående i samfunnet. Det var ikke store prinsipielle forskjellen mellom å låne ei ku og en trell:</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leie av ku (kapittel 41)</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Hvis noen leier bort ei ku, da har han som leier kua, alt ansvar for den, og han skal levere kua tilbake i den stand han tok imot den, bortsett fra at kua er blitt eldre.</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teie av trell (kapittel 69)</w:t>
      </w:r>
    </w:p>
    <w:p w:rsidR="00D427A0" w:rsidRPr="00FB09FD" w:rsidRDefault="00BA405C"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H</w:t>
      </w:r>
      <w:r w:rsidR="00D427A0" w:rsidRPr="00FB09FD">
        <w:rPr>
          <w:rFonts w:eastAsia="Arial Unicode MS" w:cs="Times New Roman"/>
          <w:color w:val="000000"/>
          <w:sz w:val="24"/>
          <w:szCs w:val="24"/>
        </w:rPr>
        <w:t xml:space="preserve">vis noen leier en annen manns trell, da har han som leier trellen, alt ansvar for at han ikke sender trellen ut i elver som ikke kan krysses, eller ul på dårlig is. Heller ikke </w:t>
      </w:r>
      <w:r>
        <w:rPr>
          <w:rFonts w:eastAsia="Arial Unicode MS" w:cs="Times New Roman"/>
          <w:color w:val="000000"/>
          <w:sz w:val="24"/>
          <w:szCs w:val="24"/>
        </w:rPr>
        <w:t>[må han sende trellen] inn i bjø</w:t>
      </w:r>
      <w:r w:rsidR="00D427A0" w:rsidRPr="00FB09FD">
        <w:rPr>
          <w:rFonts w:eastAsia="Arial Unicode MS" w:cs="Times New Roman"/>
          <w:color w:val="000000"/>
          <w:sz w:val="24"/>
          <w:szCs w:val="24"/>
        </w:rPr>
        <w:t>rnehi eller i u</w:t>
      </w:r>
      <w:r>
        <w:rPr>
          <w:rFonts w:eastAsia="Arial Unicode MS" w:cs="Times New Roman"/>
          <w:color w:val="000000"/>
          <w:sz w:val="24"/>
          <w:szCs w:val="24"/>
        </w:rPr>
        <w:t>framkommelige berg eller ut i hø</w:t>
      </w:r>
      <w:r w:rsidR="00D427A0" w:rsidRPr="00FB09FD">
        <w:rPr>
          <w:rFonts w:eastAsia="Arial Unicode MS" w:cs="Times New Roman"/>
          <w:color w:val="000000"/>
          <w:sz w:val="24"/>
          <w:szCs w:val="24"/>
        </w:rPr>
        <w:t>y sjø.</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HELGEDAGSLOVGIVING</w:t>
      </w:r>
    </w:p>
    <w:p w:rsidR="00D427A0" w:rsidRPr="00FB09FD" w:rsidRDefault="00BA405C"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Den fø</w:t>
      </w:r>
      <w:r w:rsidR="00D427A0" w:rsidRPr="00FB09FD">
        <w:rPr>
          <w:rFonts w:eastAsia="Arial Unicode MS" w:cs="Times New Roman"/>
          <w:color w:val="000000"/>
          <w:sz w:val="24"/>
          <w:szCs w:val="24"/>
        </w:rPr>
        <w:t>rs</w:t>
      </w:r>
      <w:r w:rsidR="00162AC4" w:rsidRPr="00FB09FD">
        <w:rPr>
          <w:rFonts w:eastAsia="Arial Unicode MS" w:cs="Times New Roman"/>
          <w:color w:val="000000"/>
          <w:sz w:val="24"/>
          <w:szCs w:val="24"/>
        </w:rPr>
        <w:t>te</w:t>
      </w:r>
      <w:r w:rsidR="00D427A0" w:rsidRPr="00FB09FD">
        <w:rPr>
          <w:rFonts w:eastAsia="Arial Unicode MS" w:cs="Times New Roman"/>
          <w:color w:val="000000"/>
          <w:sz w:val="24"/>
          <w:szCs w:val="24"/>
        </w:rPr>
        <w:t xml:space="preserve"> delen av Gulatingslova </w:t>
      </w:r>
      <w:r>
        <w:rPr>
          <w:rFonts w:eastAsia="Arial Unicode MS" w:cs="Times New Roman"/>
          <w:color w:val="000000"/>
          <w:sz w:val="24"/>
          <w:szCs w:val="24"/>
        </w:rPr>
        <w:t>inneholder kristendomsbolken. H</w:t>
      </w:r>
      <w:r w:rsidR="00D427A0" w:rsidRPr="00FB09FD">
        <w:rPr>
          <w:rFonts w:eastAsia="Arial Unicode MS" w:cs="Times New Roman"/>
          <w:color w:val="000000"/>
          <w:sz w:val="24"/>
          <w:szCs w:val="24"/>
        </w:rPr>
        <w:t xml:space="preserve">er finner vi blant annet en definisjon av hva helg er. Den må sies å ha gjeldt helt </w:t>
      </w:r>
      <w:r>
        <w:rPr>
          <w:rFonts w:eastAsia="Arial Unicode MS" w:cs="Times New Roman"/>
          <w:color w:val="000000"/>
          <w:sz w:val="24"/>
          <w:szCs w:val="24"/>
        </w:rPr>
        <w:t>opp til vår tid, fø</w:t>
      </w:r>
      <w:r w:rsidR="003C4B81">
        <w:rPr>
          <w:rFonts w:eastAsia="Arial Unicode MS" w:cs="Times New Roman"/>
          <w:color w:val="000000"/>
          <w:sz w:val="24"/>
          <w:szCs w:val="24"/>
        </w:rPr>
        <w:t>r generell lø</w:t>
      </w:r>
      <w:r w:rsidR="00D427A0" w:rsidRPr="00FB09FD">
        <w:rPr>
          <w:rFonts w:eastAsia="Arial Unicode MS" w:cs="Times New Roman"/>
          <w:color w:val="000000"/>
          <w:sz w:val="24"/>
          <w:szCs w:val="24"/>
        </w:rPr>
        <w:t xml:space="preserve">rdagsfri ble </w:t>
      </w:r>
      <w:r>
        <w:rPr>
          <w:rFonts w:eastAsia="Arial Unicode MS" w:cs="Times New Roman"/>
          <w:color w:val="000000"/>
          <w:sz w:val="24"/>
          <w:szCs w:val="24"/>
        </w:rPr>
        <w:lastRenderedPageBreak/>
        <w:t>innfø</w:t>
      </w:r>
      <w:r w:rsidR="00D427A0" w:rsidRPr="00FB09FD">
        <w:rPr>
          <w:rFonts w:eastAsia="Arial Unicode MS" w:cs="Times New Roman"/>
          <w:color w:val="000000"/>
          <w:sz w:val="24"/>
          <w:szCs w:val="24"/>
        </w:rPr>
        <w:t>rt:</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helg (kapittel 16)</w:t>
      </w:r>
    </w:p>
    <w:p w:rsidR="00D427A0" w:rsidRPr="00FB09FD" w:rsidRDefault="00067314"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H</w:t>
      </w:r>
      <w:r w:rsidR="00D427A0" w:rsidRPr="00FB09FD">
        <w:rPr>
          <w:rFonts w:eastAsia="Arial Unicode MS" w:cs="Times New Roman"/>
          <w:color w:val="000000"/>
          <w:sz w:val="24"/>
          <w:szCs w:val="24"/>
        </w:rPr>
        <w:t>ver sjuende dag er det helg; den dagen kaller vi</w:t>
      </w:r>
      <w:r>
        <w:rPr>
          <w:rFonts w:eastAsia="Arial Unicode MS" w:cs="Times New Roman"/>
          <w:color w:val="000000"/>
          <w:sz w:val="24"/>
          <w:szCs w:val="24"/>
        </w:rPr>
        <w:t xml:space="preserve"> sø</w:t>
      </w:r>
      <w:r w:rsidR="003C4B81">
        <w:rPr>
          <w:rFonts w:eastAsia="Arial Unicode MS" w:cs="Times New Roman"/>
          <w:color w:val="000000"/>
          <w:sz w:val="24"/>
          <w:szCs w:val="24"/>
        </w:rPr>
        <w:t>ndag. Helgen varer fra non lø</w:t>
      </w:r>
      <w:r w:rsidR="00D427A0" w:rsidRPr="00FB09FD">
        <w:rPr>
          <w:rFonts w:eastAsia="Arial Unicode MS" w:cs="Times New Roman"/>
          <w:color w:val="000000"/>
          <w:sz w:val="24"/>
          <w:szCs w:val="24"/>
        </w:rPr>
        <w:t>rdagen før til mandag morgen når hanen galer. I helgen skal en ikke gjøre noen ting, verken fiske eller fange fugl, heller ikke arbeide på åker eller eng.</w:t>
      </w:r>
    </w:p>
    <w:p w:rsidR="00D427A0" w:rsidRPr="00FB09FD" w:rsidRDefault="00D427A0" w:rsidP="00D427A0">
      <w:pPr>
        <w:widowControl w:val="0"/>
        <w:autoSpaceDE w:val="0"/>
        <w:autoSpaceDN w:val="0"/>
        <w:adjustRightInd w:val="0"/>
        <w:spacing w:after="0" w:line="360" w:lineRule="auto"/>
        <w:rPr>
          <w:rFonts w:eastAsia="Arial Unicode MS" w:cs="Courier New"/>
          <w:color w:val="000000"/>
          <w:sz w:val="24"/>
          <w:szCs w:val="24"/>
        </w:rPr>
      </w:pPr>
      <w:r w:rsidRPr="00FB09FD">
        <w:rPr>
          <w:rFonts w:eastAsia="Arial Unicode MS" w:cs="Courier New"/>
          <w:color w:val="000000"/>
          <w:sz w:val="24"/>
          <w:szCs w:val="24"/>
        </w:rPr>
        <w:t>FISKET VAR EN VIKTIG RESSURS</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Det er flere bestemmelser i Gulatingslova som regule</w:t>
      </w:r>
      <w:r w:rsidR="00067314">
        <w:rPr>
          <w:rFonts w:eastAsia="Arial Unicode MS" w:cs="Times New Roman"/>
          <w:color w:val="000000"/>
          <w:sz w:val="24"/>
          <w:szCs w:val="24"/>
        </w:rPr>
        <w:t>rer fiskerettigheter. Gulatings</w:t>
      </w:r>
      <w:r w:rsidRPr="00FB09FD">
        <w:rPr>
          <w:rFonts w:eastAsia="Arial Unicode MS" w:cs="Times New Roman"/>
          <w:color w:val="000000"/>
          <w:sz w:val="24"/>
          <w:szCs w:val="24"/>
        </w:rPr>
        <w:t>men</w:t>
      </w:r>
      <w:r w:rsidR="00067314">
        <w:rPr>
          <w:rFonts w:eastAsia="Arial Unicode MS" w:cs="Times New Roman"/>
          <w:color w:val="000000"/>
          <w:sz w:val="24"/>
          <w:szCs w:val="24"/>
        </w:rPr>
        <w:t>nene må ha satt laks spesielt høyt, ho</w:t>
      </w:r>
      <w:r w:rsidRPr="00FB09FD">
        <w:rPr>
          <w:rFonts w:eastAsia="Arial Unicode MS" w:cs="Times New Roman"/>
          <w:color w:val="000000"/>
          <w:sz w:val="24"/>
          <w:szCs w:val="24"/>
        </w:rPr>
        <w:t>vedhandskriftet kaller den “Guds gave”. Derfor var eiendomsgrensene viktige:</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fiskevann (kapittel 85)</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Alle vann skal renne som de har rent fra gammelt av. [...] Hvis det renner en elv mellom to garder, og det er fisk i den, da eier hver gard til midt uti elva, hvis de eier jord på hver side.</w:t>
      </w:r>
    </w:p>
    <w:p w:rsidR="00D427A0" w:rsidRPr="00067314"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067314">
        <w:rPr>
          <w:rFonts w:eastAsia="Arial Unicode MS" w:cs="Times New Roman"/>
          <w:bCs/>
          <w:color w:val="000000"/>
          <w:sz w:val="24"/>
          <w:szCs w:val="24"/>
        </w:rPr>
        <w:t>KRANGEL OG SLÅSSING</w:t>
      </w:r>
    </w:p>
    <w:p w:rsidR="00D427A0" w:rsidRPr="00FB09FD" w:rsidRDefault="00067314" w:rsidP="00D427A0">
      <w:pPr>
        <w:widowControl w:val="0"/>
        <w:autoSpaceDE w:val="0"/>
        <w:autoSpaceDN w:val="0"/>
        <w:adjustRightInd w:val="0"/>
        <w:spacing w:after="0" w:line="360" w:lineRule="auto"/>
        <w:rPr>
          <w:rFonts w:eastAsia="Arial Unicode MS" w:cs="Courier New"/>
          <w:color w:val="000000"/>
          <w:sz w:val="24"/>
          <w:szCs w:val="24"/>
        </w:rPr>
      </w:pPr>
      <w:r>
        <w:rPr>
          <w:rFonts w:eastAsia="Arial Unicode MS" w:cs="Courier New"/>
          <w:color w:val="000000"/>
          <w:sz w:val="24"/>
          <w:szCs w:val="24"/>
        </w:rPr>
        <w:t>Om krangel på ø</w:t>
      </w:r>
      <w:r w:rsidR="00D427A0" w:rsidRPr="00FB09FD">
        <w:rPr>
          <w:rFonts w:eastAsia="Arial Unicode MS" w:cs="Courier New"/>
          <w:color w:val="000000"/>
          <w:sz w:val="24"/>
          <w:szCs w:val="24"/>
        </w:rPr>
        <w:t>lstuer (kapittel 187)</w:t>
      </w:r>
    </w:p>
    <w:p w:rsidR="00D427A0" w:rsidRPr="00FB09FD" w:rsidRDefault="00067314"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Hvis noen krangler på en ølstue mens f</w:t>
      </w:r>
      <w:r w:rsidR="00D427A0" w:rsidRPr="00FB09FD">
        <w:rPr>
          <w:rFonts w:eastAsia="Arial Unicode MS" w:cs="Times New Roman"/>
          <w:color w:val="000000"/>
          <w:sz w:val="24"/>
          <w:szCs w:val="24"/>
        </w:rPr>
        <w:t>olk er fulle, skal de som kranglet, gå ut og komme tilbake morgenen etter</w:t>
      </w:r>
      <w:r>
        <w:rPr>
          <w:rFonts w:eastAsia="Arial Unicode MS" w:cs="Times New Roman"/>
          <w:color w:val="000000"/>
          <w:sz w:val="24"/>
          <w:szCs w:val="24"/>
        </w:rPr>
        <w:t xml:space="preserve"> når folk våkner. Da kan folk dø</w:t>
      </w:r>
      <w:r w:rsidR="00D427A0" w:rsidRPr="00FB09FD">
        <w:rPr>
          <w:rFonts w:eastAsia="Arial Unicode MS" w:cs="Times New Roman"/>
          <w:color w:val="000000"/>
          <w:sz w:val="24"/>
          <w:szCs w:val="24"/>
        </w:rPr>
        <w:t>mme i saken deres som på tinget, hvis de kjenner loven.</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størrelsen på bøter (kapittel 180)</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 xml:space="preserve">Tommelfingeren skal være </w:t>
      </w:r>
      <w:r w:rsidR="00067314">
        <w:rPr>
          <w:rFonts w:eastAsia="Arial Unicode MS" w:cs="Times New Roman"/>
          <w:color w:val="000000"/>
          <w:sz w:val="24"/>
          <w:szCs w:val="24"/>
        </w:rPr>
        <w:t>like dyr som de andre fingrene t</w:t>
      </w:r>
      <w:r w:rsidRPr="00FB09FD">
        <w:rPr>
          <w:rFonts w:eastAsia="Arial Unicode MS" w:cs="Times New Roman"/>
          <w:color w:val="000000"/>
          <w:sz w:val="24"/>
          <w:szCs w:val="24"/>
        </w:rPr>
        <w:t>ilsammen</w:t>
      </w:r>
      <w:r w:rsidR="00067314">
        <w:rPr>
          <w:rFonts w:eastAsia="Arial Unicode MS" w:cs="Times New Roman"/>
          <w:color w:val="000000"/>
          <w:sz w:val="24"/>
          <w:szCs w:val="24"/>
        </w:rPr>
        <w:t>: for tommelfingeren skal det bøtes 3 mark, for pekefingeren 1</w:t>
      </w:r>
      <w:r w:rsidRPr="00FB09FD">
        <w:rPr>
          <w:rFonts w:eastAsia="Arial Unicode MS" w:cs="Times New Roman"/>
          <w:color w:val="000000"/>
          <w:sz w:val="24"/>
          <w:szCs w:val="24"/>
        </w:rPr>
        <w:t xml:space="preserve"> mark, det samme for langfi</w:t>
      </w:r>
      <w:r w:rsidR="00067314">
        <w:rPr>
          <w:rFonts w:eastAsia="Arial Unicode MS" w:cs="Times New Roman"/>
          <w:color w:val="000000"/>
          <w:sz w:val="24"/>
          <w:szCs w:val="24"/>
        </w:rPr>
        <w:t>ngeren, men for ringfingeren 6 øre og lillefingeren 2 ø</w:t>
      </w:r>
      <w:r w:rsidRPr="00FB09FD">
        <w:rPr>
          <w:rFonts w:eastAsia="Arial Unicode MS" w:cs="Times New Roman"/>
          <w:color w:val="000000"/>
          <w:sz w:val="24"/>
          <w:szCs w:val="24"/>
        </w:rPr>
        <w:t>re.</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DØDSSTRAFF FOR HOMOSEKSUALITET OG STORT TJUVERI</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Det var forholdsvis få lovbrudd som ble straffet med d</w:t>
      </w:r>
      <w:r w:rsidR="00067314">
        <w:rPr>
          <w:rFonts w:eastAsia="Arial Unicode MS" w:cs="Times New Roman"/>
          <w:color w:val="000000"/>
          <w:sz w:val="24"/>
          <w:szCs w:val="24"/>
        </w:rPr>
        <w:t>ø</w:t>
      </w:r>
      <w:r w:rsidRPr="00FB09FD">
        <w:rPr>
          <w:rFonts w:eastAsia="Arial Unicode MS" w:cs="Times New Roman"/>
          <w:color w:val="000000"/>
          <w:sz w:val="24"/>
          <w:szCs w:val="24"/>
        </w:rPr>
        <w:t xml:space="preserve">den. Drap kunne i de fleste </w:t>
      </w:r>
      <w:r w:rsidR="00067314">
        <w:rPr>
          <w:rFonts w:eastAsia="Arial Unicode MS" w:cs="Times New Roman"/>
          <w:color w:val="000000"/>
          <w:sz w:val="24"/>
          <w:szCs w:val="24"/>
        </w:rPr>
        <w:t>tilfelle forlikes med bruk av bø</w:t>
      </w:r>
      <w:r w:rsidRPr="00FB09FD">
        <w:rPr>
          <w:rFonts w:eastAsia="Arial Unicode MS" w:cs="Times New Roman"/>
          <w:color w:val="000000"/>
          <w:sz w:val="24"/>
          <w:szCs w:val="24"/>
        </w:rPr>
        <w:t>ter. Annerledes var det med tjuveri av et visst omfang og homoseksualitet:</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straff for tjuveri (kapittel 253 og 259)</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Ingen som vil være i landet til kongen vår, skal stjele noe fra en annen. Men hvis en mann stjeler en ørtog eller mer, da er han fredløs og kan drepes.</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Hvis en</w:t>
      </w:r>
      <w:r w:rsidR="003C4B81">
        <w:rPr>
          <w:rFonts w:eastAsia="Arial Unicode MS" w:cs="Times New Roman"/>
          <w:color w:val="000000"/>
          <w:sz w:val="24"/>
          <w:szCs w:val="24"/>
        </w:rPr>
        <w:t xml:space="preserve"> fri kvinne stjeler, skal hun fø</w:t>
      </w:r>
      <w:r w:rsidRPr="00FB09FD">
        <w:rPr>
          <w:rFonts w:eastAsia="Arial Unicode MS" w:cs="Times New Roman"/>
          <w:color w:val="000000"/>
          <w:sz w:val="24"/>
          <w:szCs w:val="24"/>
        </w:rPr>
        <w:t>res bo</w:t>
      </w:r>
      <w:r w:rsidR="003C4B81">
        <w:rPr>
          <w:rFonts w:eastAsia="Arial Unicode MS" w:cs="Times New Roman"/>
          <w:color w:val="000000"/>
          <w:sz w:val="24"/>
          <w:szCs w:val="24"/>
        </w:rPr>
        <w:t>rt fra landet til et annet kongedø</w:t>
      </w:r>
      <w:r w:rsidRPr="00FB09FD">
        <w:rPr>
          <w:rFonts w:eastAsia="Arial Unicode MS" w:cs="Times New Roman"/>
          <w:color w:val="000000"/>
          <w:sz w:val="24"/>
          <w:szCs w:val="24"/>
        </w:rPr>
        <w:t>m</w:t>
      </w:r>
      <w:r w:rsidR="00162AC4" w:rsidRPr="00FB09FD">
        <w:rPr>
          <w:rFonts w:eastAsia="Arial Unicode MS" w:cs="Times New Roman"/>
          <w:color w:val="000000"/>
          <w:sz w:val="24"/>
          <w:szCs w:val="24"/>
        </w:rPr>
        <w:t>me</w:t>
      </w:r>
      <w:r w:rsidRPr="00FB09FD">
        <w:rPr>
          <w:rFonts w:eastAsia="Arial Unicode MS" w:cs="Times New Roman"/>
          <w:color w:val="000000"/>
          <w:sz w:val="24"/>
          <w:szCs w:val="24"/>
        </w:rPr>
        <w:t>. [...] Hvis en frigitt kvinne eller en trellkvinne stjeler, da s</w:t>
      </w:r>
      <w:r w:rsidR="00067314">
        <w:rPr>
          <w:rFonts w:eastAsia="Arial Unicode MS" w:cs="Times New Roman"/>
          <w:color w:val="000000"/>
          <w:sz w:val="24"/>
          <w:szCs w:val="24"/>
        </w:rPr>
        <w:t>kal de skjære av henne det</w:t>
      </w:r>
      <w:r w:rsidR="003C4B81">
        <w:rPr>
          <w:rFonts w:eastAsia="Arial Unicode MS" w:cs="Times New Roman"/>
          <w:color w:val="000000"/>
          <w:sz w:val="24"/>
          <w:szCs w:val="24"/>
        </w:rPr>
        <w:t xml:space="preserve"> ene ø</w:t>
      </w:r>
      <w:r w:rsidRPr="00FB09FD">
        <w:rPr>
          <w:rFonts w:eastAsia="Arial Unicode MS" w:cs="Times New Roman"/>
          <w:color w:val="000000"/>
          <w:sz w:val="24"/>
          <w:szCs w:val="24"/>
        </w:rPr>
        <w:t xml:space="preserve">ret. Hvis hun stjeler </w:t>
      </w:r>
      <w:r w:rsidRPr="00FB09FD">
        <w:rPr>
          <w:rFonts w:eastAsia="Arial Unicode MS" w:cs="Times New Roman"/>
          <w:color w:val="000000"/>
          <w:sz w:val="24"/>
          <w:szCs w:val="24"/>
        </w:rPr>
        <w:lastRenderedPageBreak/>
        <w:t>nok en gang, da ska</w:t>
      </w:r>
      <w:r w:rsidR="003C4B81">
        <w:rPr>
          <w:rFonts w:eastAsia="Arial Unicode MS" w:cs="Times New Roman"/>
          <w:color w:val="000000"/>
          <w:sz w:val="24"/>
          <w:szCs w:val="24"/>
        </w:rPr>
        <w:t>l de skjære av henne det andre ø</w:t>
      </w:r>
      <w:r w:rsidRPr="00FB09FD">
        <w:rPr>
          <w:rFonts w:eastAsia="Arial Unicode MS" w:cs="Times New Roman"/>
          <w:color w:val="000000"/>
          <w:sz w:val="24"/>
          <w:szCs w:val="24"/>
        </w:rPr>
        <w:t xml:space="preserve">ret. Stjeler hun for tredje gangen, så </w:t>
      </w:r>
      <w:r w:rsidR="00AE2566">
        <w:rPr>
          <w:rFonts w:eastAsia="Arial Unicode MS" w:cs="Times New Roman"/>
          <w:color w:val="000000"/>
          <w:sz w:val="24"/>
          <w:szCs w:val="24"/>
        </w:rPr>
        <w:t>skal de skjære nasen av henne [...]</w:t>
      </w:r>
      <w:r w:rsidRPr="00FB09FD">
        <w:rPr>
          <w:rFonts w:eastAsia="Arial Unicode MS" w:cs="Times New Roman"/>
          <w:color w:val="000000"/>
          <w:sz w:val="24"/>
          <w:szCs w:val="24"/>
        </w:rPr>
        <w:t>; siden kan hun stjele så mye hun vil.</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Om homoseksualitet (kapittel 32)</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Hvis to menn har seksuel</w:t>
      </w:r>
      <w:r w:rsidR="003C4B81">
        <w:rPr>
          <w:rFonts w:eastAsia="Arial Unicode MS" w:cs="Times New Roman"/>
          <w:color w:val="000000"/>
          <w:sz w:val="24"/>
          <w:szCs w:val="24"/>
        </w:rPr>
        <w:t>l omgang med hverandre og blir f</w:t>
      </w:r>
      <w:r w:rsidRPr="00FB09FD">
        <w:rPr>
          <w:rFonts w:eastAsia="Arial Unicode MS" w:cs="Times New Roman"/>
          <w:color w:val="000000"/>
          <w:sz w:val="24"/>
          <w:szCs w:val="24"/>
        </w:rPr>
        <w:t>un</w:t>
      </w:r>
      <w:r w:rsidR="003C4B81">
        <w:rPr>
          <w:rFonts w:eastAsia="Arial Unicode MS" w:cs="Times New Roman"/>
          <w:color w:val="000000"/>
          <w:sz w:val="24"/>
          <w:szCs w:val="24"/>
        </w:rPr>
        <w:t>net skyldige, er de begge fredløse [</w:t>
      </w:r>
      <w:r w:rsidRPr="00FB09FD">
        <w:rPr>
          <w:rFonts w:eastAsia="Arial Unicode MS" w:cs="Times New Roman"/>
          <w:color w:val="000000"/>
          <w:sz w:val="24"/>
          <w:szCs w:val="24"/>
        </w:rPr>
        <w:t>og kan drepes].</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BETYDNING FOR FORSKNING INNEN NORRØN FILOLOGI</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 gammelnorske</w:t>
      </w:r>
      <w:r w:rsidR="003C4B81">
        <w:rPr>
          <w:rFonts w:eastAsia="Arial Unicode MS" w:cs="Times New Roman"/>
          <w:color w:val="000000"/>
          <w:sz w:val="24"/>
          <w:szCs w:val="24"/>
        </w:rPr>
        <w:t xml:space="preserve"> lovene har - så rart det kan hø</w:t>
      </w:r>
      <w:r w:rsidRPr="00FB09FD">
        <w:rPr>
          <w:rFonts w:eastAsia="Arial Unicode MS" w:cs="Times New Roman"/>
          <w:color w:val="000000"/>
          <w:sz w:val="24"/>
          <w:szCs w:val="24"/>
        </w:rPr>
        <w:t>res ut - ikke hatt noen sentral plass som forskningsområde innenfor norr</w:t>
      </w:r>
      <w:r w:rsidR="003C4B81">
        <w:rPr>
          <w:rFonts w:eastAsia="Arial Unicode MS" w:cs="Times New Roman"/>
          <w:color w:val="000000"/>
          <w:sz w:val="24"/>
          <w:szCs w:val="24"/>
        </w:rPr>
        <w:t>ø</w:t>
      </w:r>
      <w:r w:rsidRPr="00FB09FD">
        <w:rPr>
          <w:rFonts w:eastAsia="Arial Unicode MS" w:cs="Times New Roman"/>
          <w:color w:val="000000"/>
          <w:sz w:val="24"/>
          <w:szCs w:val="24"/>
        </w:rPr>
        <w:t>n filologi. Dette gjelder både landskapslovene og Magnus Lagabøtes landslov. Sammenlignet med for eksempel islendingesagaene og kongesagaene må en nærmest si at lovene er blitt stemoderlig behandlet. Det kan være flere grunner til dette. En av grunnene kan være mangelen på moderne vitenskapelige tekstutgaver. Utgaven av Gulatingslova som Riksarkivet i Oslo nå utgir, er bare en sped begynnelse i retning av å bøte på dette. En tekstutgave av de eldre østnorske kristenrettene er også under arbeid, og vil være på markedet om ikke altfor lang tid. Slik kan de gammelnorske lovene få den plass</w:t>
      </w:r>
      <w:r w:rsidR="00AE2566">
        <w:rPr>
          <w:rFonts w:eastAsia="Arial Unicode MS" w:cs="Times New Roman"/>
          <w:color w:val="000000"/>
          <w:sz w:val="24"/>
          <w:szCs w:val="24"/>
        </w:rPr>
        <w:t>en de fortjener, nemlig som uutø</w:t>
      </w:r>
      <w:r w:rsidRPr="00FB09FD">
        <w:rPr>
          <w:rFonts w:eastAsia="Arial Unicode MS" w:cs="Times New Roman"/>
          <w:color w:val="000000"/>
          <w:sz w:val="24"/>
          <w:szCs w:val="24"/>
        </w:rPr>
        <w:t>mmelige kilder for norsk språk og historie i videste forstand.</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OVERHOFFRETTSDOMAR 3</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Det første bindet av Overhoffrettsdomar ble gitt ut i 1981 av Mons San</w:t>
      </w:r>
      <w:r w:rsidR="003C4B81">
        <w:rPr>
          <w:rFonts w:eastAsia="Arial Unicode MS" w:cs="Times New Roman"/>
          <w:color w:val="000000"/>
          <w:sz w:val="24"/>
          <w:szCs w:val="24"/>
        </w:rPr>
        <w:t>dnes Nygard. Det dekker de 13 fø</w:t>
      </w:r>
      <w:r w:rsidRPr="00FB09FD">
        <w:rPr>
          <w:rFonts w:eastAsia="Arial Unicode MS" w:cs="Times New Roman"/>
          <w:color w:val="000000"/>
          <w:sz w:val="24"/>
          <w:szCs w:val="24"/>
        </w:rPr>
        <w:t xml:space="preserve">rste årene denne domstolen var i arbeid, 1667-1679. Seks år seinere gav </w:t>
      </w:r>
      <w:r w:rsidR="003C4B81">
        <w:rPr>
          <w:rFonts w:eastAsia="Arial Unicode MS" w:cs="Times New Roman"/>
          <w:color w:val="000000"/>
          <w:sz w:val="24"/>
          <w:szCs w:val="24"/>
        </w:rPr>
        <w:t>Nygard ut bind 2, 1680-1689. Han hadde fram til sin dø</w:t>
      </w:r>
      <w:r w:rsidRPr="00FB09FD">
        <w:rPr>
          <w:rFonts w:eastAsia="Arial Unicode MS" w:cs="Times New Roman"/>
          <w:color w:val="000000"/>
          <w:sz w:val="24"/>
          <w:szCs w:val="24"/>
        </w:rPr>
        <w:t xml:space="preserve">d i </w:t>
      </w:r>
      <w:r w:rsidR="003C4B81">
        <w:rPr>
          <w:rFonts w:eastAsia="Arial Unicode MS" w:cs="Times New Roman"/>
          <w:color w:val="000000"/>
          <w:sz w:val="24"/>
          <w:szCs w:val="24"/>
        </w:rPr>
        <w:t>1991</w:t>
      </w:r>
      <w:r w:rsidRPr="00FB09FD">
        <w:rPr>
          <w:rFonts w:eastAsia="Arial Unicode MS" w:cs="Times New Roman"/>
          <w:color w:val="000000"/>
          <w:sz w:val="24"/>
          <w:szCs w:val="24"/>
        </w:rPr>
        <w:t xml:space="preserve"> også hovedansvaret</w:t>
      </w:r>
      <w:r w:rsidR="00DA4251" w:rsidRPr="00FB09FD">
        <w:rPr>
          <w:rFonts w:eastAsia="Arial Unicode MS" w:cs="Times New Roman"/>
          <w:color w:val="000000"/>
          <w:sz w:val="24"/>
          <w:szCs w:val="24"/>
        </w:rPr>
        <w:t xml:space="preserve"> for </w:t>
      </w:r>
      <w:r w:rsidRPr="00FB09FD">
        <w:rPr>
          <w:rFonts w:eastAsia="Arial Unicode MS" w:cs="Times New Roman"/>
          <w:color w:val="000000"/>
          <w:sz w:val="24"/>
          <w:szCs w:val="24"/>
        </w:rPr>
        <w:t xml:space="preserve">bind 3, som omhandler perioden 1690- </w:t>
      </w:r>
      <w:r w:rsidR="003C4B81">
        <w:rPr>
          <w:rFonts w:eastAsia="Arial Unicode MS" w:cs="Times New Roman"/>
          <w:color w:val="000000"/>
          <w:sz w:val="24"/>
          <w:szCs w:val="24"/>
        </w:rPr>
        <w:t>16</w:t>
      </w:r>
      <w:r w:rsidRPr="00FB09FD">
        <w:rPr>
          <w:rFonts w:eastAsia="Arial Unicode MS" w:cs="Times New Roman"/>
          <w:color w:val="000000"/>
          <w:sz w:val="24"/>
          <w:szCs w:val="24"/>
        </w:rPr>
        <w:t>99. Dette bindet dekker i alt 589 saker. Som historisk kildemateriale vil dette bindet være spesielt interessant fordi det kan bidra til å vise hvilke</w:t>
      </w:r>
      <w:r w:rsidR="003C4B81">
        <w:rPr>
          <w:rFonts w:eastAsia="Arial Unicode MS" w:cs="Times New Roman"/>
          <w:color w:val="000000"/>
          <w:sz w:val="24"/>
          <w:szCs w:val="24"/>
        </w:rPr>
        <w:t>n innvirkning Kristian 5.s lov</w:t>
      </w:r>
      <w:r w:rsidR="00AE2566">
        <w:rPr>
          <w:rFonts w:eastAsia="Arial Unicode MS" w:cs="Times New Roman"/>
          <w:color w:val="000000"/>
          <w:sz w:val="24"/>
          <w:szCs w:val="24"/>
        </w:rPr>
        <w:t xml:space="preserve"> </w:t>
      </w:r>
      <w:r w:rsidR="003C4B81">
        <w:rPr>
          <w:rFonts w:eastAsia="Arial Unicode MS" w:cs="Times New Roman"/>
          <w:color w:val="000000"/>
          <w:sz w:val="24"/>
          <w:szCs w:val="24"/>
        </w:rPr>
        <w:t>(1</w:t>
      </w:r>
      <w:r w:rsidRPr="00FB09FD">
        <w:rPr>
          <w:rFonts w:eastAsia="Arial Unicode MS" w:cs="Times New Roman"/>
          <w:color w:val="000000"/>
          <w:sz w:val="24"/>
          <w:szCs w:val="24"/>
        </w:rPr>
        <w:t>687) hadde på rettspraksis.</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De fleste sakene som havnet for</w:t>
      </w:r>
      <w:r w:rsidR="003C4B81">
        <w:rPr>
          <w:rFonts w:eastAsia="Arial Unicode MS" w:cs="Times New Roman"/>
          <w:color w:val="000000"/>
          <w:sz w:val="24"/>
          <w:szCs w:val="24"/>
        </w:rPr>
        <w:t xml:space="preserve"> Overhoff</w:t>
      </w:r>
      <w:r w:rsidRPr="00FB09FD">
        <w:rPr>
          <w:rFonts w:eastAsia="Arial Unicode MS" w:cs="Times New Roman"/>
          <w:color w:val="000000"/>
          <w:sz w:val="24"/>
          <w:szCs w:val="24"/>
        </w:rPr>
        <w:t>retten i tiåret 1690-1699, gjal</w:t>
      </w:r>
      <w:r w:rsidR="003C4B81">
        <w:rPr>
          <w:rFonts w:eastAsia="Arial Unicode MS" w:cs="Times New Roman"/>
          <w:color w:val="000000"/>
          <w:sz w:val="24"/>
          <w:szCs w:val="24"/>
        </w:rPr>
        <w:t>dt økonomiske stridsspørsmål. H</w:t>
      </w:r>
      <w:r w:rsidRPr="00FB09FD">
        <w:rPr>
          <w:rFonts w:eastAsia="Arial Unicode MS" w:cs="Times New Roman"/>
          <w:color w:val="000000"/>
          <w:sz w:val="24"/>
          <w:szCs w:val="24"/>
        </w:rPr>
        <w:t>er får en kjennskap til uoverensstemmelser om ulike rettigheter og priv</w:t>
      </w:r>
      <w:r w:rsidR="00AE2566">
        <w:rPr>
          <w:rFonts w:eastAsia="Arial Unicode MS" w:cs="Times New Roman"/>
          <w:color w:val="000000"/>
          <w:sz w:val="24"/>
          <w:szCs w:val="24"/>
        </w:rPr>
        <w:t>ilegier, skipsforlis, arveoppgjø</w:t>
      </w:r>
      <w:r w:rsidRPr="00FB09FD">
        <w:rPr>
          <w:rFonts w:eastAsia="Arial Unicode MS" w:cs="Times New Roman"/>
          <w:color w:val="000000"/>
          <w:sz w:val="24"/>
          <w:szCs w:val="24"/>
        </w:rPr>
        <w:t>r, manglende betaling for varer, av obligasjoner osv. Et stort antall saker var knyttet til krangel om eiendomsrett og grensetvister, men det var også et betydelig innslag av klager over embetsmenns tjenesteforsømmelser. Vi finner flere eksempler på at presteenker klaget over at de ikk</w:t>
      </w:r>
      <w:r w:rsidR="003C4B81">
        <w:rPr>
          <w:rFonts w:eastAsia="Arial Unicode MS" w:cs="Times New Roman"/>
          <w:color w:val="000000"/>
          <w:sz w:val="24"/>
          <w:szCs w:val="24"/>
        </w:rPr>
        <w:t>e fikk den pensjonen de skulle h</w:t>
      </w:r>
      <w:r w:rsidRPr="00FB09FD">
        <w:rPr>
          <w:rFonts w:eastAsia="Arial Unicode MS" w:cs="Times New Roman"/>
          <w:color w:val="000000"/>
          <w:sz w:val="24"/>
          <w:szCs w:val="24"/>
        </w:rPr>
        <w:t>a av sine menns etterfølgere, og det var en god del injuriesaker.</w:t>
      </w:r>
    </w:p>
    <w:p w:rsidR="003C4B81" w:rsidRDefault="003C4B81"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Forbrytelse og straff</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lastRenderedPageBreak/>
        <w:t xml:space="preserve">Straffesakene dominerte altså ikke i antall. En del av dem var forbundet med ulovlig seksualitet: </w:t>
      </w:r>
      <w:r w:rsidR="00AE2566">
        <w:rPr>
          <w:rFonts w:eastAsia="Arial Unicode MS" w:cs="Times New Roman"/>
          <w:color w:val="000000"/>
          <w:sz w:val="24"/>
          <w:szCs w:val="24"/>
        </w:rPr>
        <w:t>blodskam, farskapssaker, barne</w:t>
      </w:r>
      <w:r w:rsidRPr="00FB09FD">
        <w:rPr>
          <w:rFonts w:eastAsia="Arial Unicode MS" w:cs="Times New Roman"/>
          <w:color w:val="000000"/>
          <w:sz w:val="24"/>
          <w:szCs w:val="24"/>
        </w:rPr>
        <w:t>fødsel i dølgsmål, hor, leiermål. Ellers blir vi presentert for saker som gjaldt drap, mishandling og slagsmål, ran, tyveri og underslag. På 1600-tallet hegnet folk nidkjært om sin ære, og det førte til at det ble reist mange ærekrenkelsessaker.</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Vi kan tydelig registrere at hekseprosessenes dystre periode var o</w:t>
      </w:r>
      <w:r w:rsidR="00AE2566">
        <w:rPr>
          <w:rFonts w:eastAsia="Arial Unicode MS" w:cs="Times New Roman"/>
          <w:color w:val="000000"/>
          <w:sz w:val="24"/>
          <w:szCs w:val="24"/>
        </w:rPr>
        <w:t>mme på slutten av 1600-tallet. Ut</w:t>
      </w:r>
      <w:r w:rsidRPr="00FB09FD">
        <w:rPr>
          <w:rFonts w:eastAsia="Arial Unicode MS" w:cs="Times New Roman"/>
          <w:color w:val="000000"/>
          <w:sz w:val="24"/>
          <w:szCs w:val="24"/>
        </w:rPr>
        <w:t xml:space="preserve"> tiårsperioden 1680-1689 var det bare én trolldomssak for Overhoffretten, og denne sakstypen mangler helt i det siste tiåret før 1700.</w:t>
      </w:r>
    </w:p>
    <w:p w:rsidR="00D427A0" w:rsidRPr="00FB09FD"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FB09FD">
        <w:rPr>
          <w:rFonts w:ascii="Courier New" w:eastAsia="Arial Unicode MS" w:hAnsi="Courier New" w:cs="Courier New"/>
          <w:color w:val="000000"/>
          <w:sz w:val="24"/>
          <w:szCs w:val="24"/>
        </w:rPr>
        <w:t>Prominente ekteskapsbrytere</w:t>
      </w:r>
    </w:p>
    <w:p w:rsidR="00D427A0" w:rsidRPr="00FB09FD" w:rsidRDefault="00FB09FD" w:rsidP="003C4B81">
      <w:pPr>
        <w:widowControl w:val="0"/>
        <w:tabs>
          <w:tab w:val="left" w:pos="394"/>
        </w:tabs>
        <w:autoSpaceDE w:val="0"/>
        <w:autoSpaceDN w:val="0"/>
        <w:adjustRightInd w:val="0"/>
        <w:spacing w:after="0" w:line="360" w:lineRule="auto"/>
        <w:rPr>
          <w:rFonts w:eastAsia="Arial Unicode MS" w:cs="Times New Roman"/>
          <w:sz w:val="24"/>
          <w:szCs w:val="24"/>
        </w:rPr>
      </w:pPr>
      <w:r w:rsidRPr="00FB09FD">
        <w:rPr>
          <w:rFonts w:eastAsia="Arial Unicode MS" w:cs="Courier New"/>
          <w:color w:val="000000"/>
          <w:sz w:val="24"/>
          <w:szCs w:val="24"/>
        </w:rPr>
        <w:t xml:space="preserve">17. </w:t>
      </w:r>
      <w:r w:rsidR="00D427A0" w:rsidRPr="00FB09FD">
        <w:rPr>
          <w:rFonts w:eastAsia="Arial Unicode MS" w:cs="Times New Roman"/>
          <w:color w:val="000000"/>
          <w:sz w:val="24"/>
          <w:szCs w:val="24"/>
        </w:rPr>
        <w:t>september 1691 ble lagmann Søren</w:t>
      </w:r>
      <w:r w:rsidRPr="00FB09FD">
        <w:rPr>
          <w:rFonts w:eastAsia="Arial Unicode MS" w:cs="Times New Roman"/>
          <w:sz w:val="24"/>
          <w:szCs w:val="24"/>
        </w:rPr>
        <w:t xml:space="preserve"> </w:t>
      </w:r>
      <w:r w:rsidR="00D427A0" w:rsidRPr="00FB09FD">
        <w:rPr>
          <w:rFonts w:eastAsia="Arial Unicode MS" w:cs="Times New Roman"/>
          <w:color w:val="000000"/>
          <w:sz w:val="24"/>
          <w:szCs w:val="24"/>
        </w:rPr>
        <w:t>Adeler dømt av byretten i Kragerø for ekteskapsbrudd og ærekrenking av Wendele Mathi</w:t>
      </w:r>
      <w:r w:rsidR="003C4B81">
        <w:rPr>
          <w:rFonts w:eastAsia="Arial Unicode MS" w:cs="Times New Roman"/>
          <w:color w:val="000000"/>
          <w:sz w:val="24"/>
          <w:szCs w:val="24"/>
        </w:rPr>
        <w:t>sen. Bakgrunnen for saken var følgen</w:t>
      </w:r>
      <w:r w:rsidR="00D427A0" w:rsidRPr="00FB09FD">
        <w:rPr>
          <w:rFonts w:eastAsia="Arial Unicode MS" w:cs="Times New Roman"/>
          <w:color w:val="000000"/>
          <w:sz w:val="24"/>
          <w:szCs w:val="24"/>
        </w:rPr>
        <w:t>de:</w:t>
      </w:r>
      <w:r w:rsidR="003C4B81">
        <w:rPr>
          <w:rFonts w:eastAsia="Arial Unicode MS" w:cs="Times New Roman"/>
          <w:sz w:val="24"/>
          <w:szCs w:val="24"/>
        </w:rPr>
        <w:t xml:space="preserve"> </w:t>
      </w:r>
      <w:r w:rsidR="003C4B81">
        <w:rPr>
          <w:rFonts w:eastAsia="Arial Unicode MS" w:cs="Times New Roman"/>
          <w:color w:val="000000"/>
          <w:sz w:val="24"/>
          <w:szCs w:val="24"/>
        </w:rPr>
        <w:t>Wendele hadde fø</w:t>
      </w:r>
      <w:r w:rsidR="00D427A0" w:rsidRPr="00FB09FD">
        <w:rPr>
          <w:rFonts w:eastAsia="Arial Unicode MS" w:cs="Times New Roman"/>
          <w:color w:val="000000"/>
          <w:sz w:val="24"/>
          <w:szCs w:val="24"/>
        </w:rPr>
        <w:t>dt en pike 8. novembe</w:t>
      </w:r>
      <w:r w:rsidR="003C4B81">
        <w:rPr>
          <w:rFonts w:eastAsia="Arial Unicode MS" w:cs="Times New Roman"/>
          <w:color w:val="000000"/>
          <w:sz w:val="24"/>
          <w:szCs w:val="24"/>
        </w:rPr>
        <w:t>r 1688. Denne lille piken ble dø</w:t>
      </w:r>
      <w:r w:rsidR="00D427A0" w:rsidRPr="00FB09FD">
        <w:rPr>
          <w:rFonts w:eastAsia="Arial Unicode MS" w:cs="Times New Roman"/>
          <w:color w:val="000000"/>
          <w:sz w:val="24"/>
          <w:szCs w:val="24"/>
        </w:rPr>
        <w:t>pt to måneder s</w:t>
      </w:r>
      <w:r w:rsidR="003C4B81">
        <w:rPr>
          <w:rFonts w:eastAsia="Arial Unicode MS" w:cs="Times New Roman"/>
          <w:color w:val="000000"/>
          <w:sz w:val="24"/>
          <w:szCs w:val="24"/>
        </w:rPr>
        <w:t xml:space="preserve">einere i Kragerø </w:t>
      </w:r>
      <w:r w:rsidR="0062280C">
        <w:rPr>
          <w:rFonts w:eastAsia="Arial Unicode MS" w:cs="Times New Roman"/>
          <w:color w:val="000000"/>
          <w:sz w:val="24"/>
          <w:szCs w:val="24"/>
        </w:rPr>
        <w:t xml:space="preserve">kirke, </w:t>
      </w:r>
      <w:r w:rsidR="003C4B81">
        <w:rPr>
          <w:rFonts w:eastAsia="Arial Unicode MS" w:cs="Times New Roman"/>
          <w:color w:val="000000"/>
          <w:sz w:val="24"/>
          <w:szCs w:val="24"/>
        </w:rPr>
        <w:t>men dø</w:t>
      </w:r>
      <w:r w:rsidR="00D427A0" w:rsidRPr="00FB09FD">
        <w:rPr>
          <w:rFonts w:eastAsia="Arial Unicode MS" w:cs="Times New Roman"/>
          <w:color w:val="000000"/>
          <w:sz w:val="24"/>
          <w:szCs w:val="24"/>
        </w:rPr>
        <w:t>de bare et halvt år etterpå.</w:t>
      </w:r>
    </w:p>
    <w:p w:rsidR="00D427A0" w:rsidRPr="003C4B81" w:rsidRDefault="00D427A0" w:rsidP="003C4B81">
      <w:pPr>
        <w:widowControl w:val="0"/>
        <w:autoSpaceDE w:val="0"/>
        <w:autoSpaceDN w:val="0"/>
        <w:adjustRightInd w:val="0"/>
        <w:spacing w:after="0" w:line="360" w:lineRule="auto"/>
        <w:ind w:firstLine="360"/>
        <w:rPr>
          <w:rFonts w:eastAsia="Arial Unicode MS" w:cs="Times New Roman"/>
          <w:color w:val="000000"/>
          <w:sz w:val="24"/>
          <w:szCs w:val="24"/>
        </w:rPr>
      </w:pPr>
      <w:r w:rsidRPr="00FB09FD">
        <w:rPr>
          <w:rFonts w:eastAsia="Arial Unicode MS" w:cs="Times New Roman"/>
          <w:color w:val="000000"/>
          <w:sz w:val="24"/>
          <w:szCs w:val="24"/>
        </w:rPr>
        <w:t xml:space="preserve">Wendele </w:t>
      </w:r>
      <w:r w:rsidR="003C4B81">
        <w:rPr>
          <w:rFonts w:eastAsia="Arial Unicode MS" w:cs="Times New Roman"/>
          <w:color w:val="000000"/>
          <w:sz w:val="24"/>
          <w:szCs w:val="24"/>
        </w:rPr>
        <w:t>var en respektert og “uberyktet” kvinne. Hun hadde oppgitt Søren Ade</w:t>
      </w:r>
      <w:r w:rsidRPr="00FB09FD">
        <w:rPr>
          <w:rFonts w:eastAsia="Arial Unicode MS" w:cs="Times New Roman"/>
          <w:color w:val="000000"/>
          <w:sz w:val="24"/>
          <w:szCs w:val="24"/>
        </w:rPr>
        <w:t xml:space="preserve">ler som barnefar, og ingen kjente til at hun skulle ha hatt et forhold til noen annen. En gang da hun var alvorlig syk og dermed i en situasjon </w:t>
      </w:r>
      <w:r w:rsidR="003C4B81">
        <w:rPr>
          <w:rFonts w:eastAsia="Arial Unicode MS" w:cs="Times New Roman"/>
          <w:color w:val="000000"/>
          <w:sz w:val="24"/>
          <w:szCs w:val="24"/>
        </w:rPr>
        <w:t>da det var lite trolig at hun Iø</w:t>
      </w:r>
      <w:r w:rsidRPr="00FB09FD">
        <w:rPr>
          <w:rFonts w:eastAsia="Arial Unicode MS" w:cs="Times New Roman"/>
          <w:color w:val="000000"/>
          <w:sz w:val="24"/>
          <w:szCs w:val="24"/>
        </w:rPr>
        <w:t>y, bekjente hun for to vitner at lagmannen var eneste mann som hun hadde hatt “nogen legemlig ukysk Omgiengelse med”.</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Andre vitner bekreftet at Søren Adeler hadde et sterkere engasjement i Wendeles fødsel enn hva som ellers ville ha vært normalt for en mann i hans stilling. Han var til stede i sengekammeret samme tid som Wendele fødte barnet, og han skjulte den nyfødte piken under sin kjortel og bar det vekk. Søren betalte deretter to personer for å føre barnet bort fra byen, og truet dem med straff om de røpet hva som var skjedd. Lagmannen prøvde så å legge farskapet på andre menn i Kragerø og kom med utsagn om Wendeles moral som fornærmet henne på det groveste.</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Siden lagmannen var gift med en annen kvinne, var dette en horsak og Overhoffretten dømte ham til store bøter. Høyesterett stadfestet dommen og fradømte ham stillingen som lagmann. Dessuten ble han forvist nordafjells.</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Det gikk ikke noe særlig bedre for assessor Lorents Roll fra Christiania da også han ble konfrontert med anklage om hor. Han var gift og fikk et tvillingpar utenfor ekteskap. Overhoffretten dømte ham i 1698 til å miste sin formue, med unntak for 200 riksdaler som skulle gå til den ugifte barnemora og hennes ene gjenlevende barn med assessoren.</w:t>
      </w:r>
    </w:p>
    <w:p w:rsidR="00D427A0" w:rsidRPr="00FB09FD" w:rsidRDefault="003C4B81"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lastRenderedPageBreak/>
        <w:t>De dømmend</w:t>
      </w:r>
      <w:r w:rsidR="00D427A0" w:rsidRPr="00FB09FD">
        <w:rPr>
          <w:rFonts w:eastAsia="Arial Unicode MS" w:cs="Times New Roman"/>
          <w:color w:val="000000"/>
          <w:sz w:val="24"/>
          <w:szCs w:val="24"/>
        </w:rPr>
        <w:t xml:space="preserve">e myndighetene vek altså ikke tilbake for å straffe fremstående medlemmer </w:t>
      </w:r>
      <w:r>
        <w:rPr>
          <w:rFonts w:eastAsia="Arial Unicode MS" w:cs="Times New Roman"/>
          <w:color w:val="000000"/>
          <w:sz w:val="24"/>
          <w:szCs w:val="24"/>
        </w:rPr>
        <w:t>av samfunnet hardt når de forbrø</w:t>
      </w:r>
      <w:r w:rsidR="00D427A0" w:rsidRPr="00FB09FD">
        <w:rPr>
          <w:rFonts w:eastAsia="Arial Unicode MS" w:cs="Times New Roman"/>
          <w:color w:val="000000"/>
          <w:sz w:val="24"/>
          <w:szCs w:val="24"/>
        </w:rPr>
        <w:t>t seg mot den strenge ekteskapslovgivingen.</w:t>
      </w:r>
    </w:p>
    <w:p w:rsidR="003C4B81" w:rsidRDefault="003C4B81"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Brudd på ekteskapsløfte</w:t>
      </w:r>
    </w:p>
    <w:p w:rsidR="00D427A0" w:rsidRPr="00FB09FD" w:rsidRDefault="0062280C"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Overhoffretten dø</w:t>
      </w:r>
      <w:r w:rsidR="00D427A0" w:rsidRPr="00FB09FD">
        <w:rPr>
          <w:rFonts w:eastAsia="Arial Unicode MS" w:cs="Times New Roman"/>
          <w:color w:val="000000"/>
          <w:sz w:val="24"/>
          <w:szCs w:val="24"/>
        </w:rPr>
        <w:t xml:space="preserve">mte i 1693 Peder Paulsen til å betale sin trolovede Maren </w:t>
      </w:r>
      <w:r w:rsidR="001123A0">
        <w:rPr>
          <w:rFonts w:eastAsia="Arial Unicode MS" w:cs="Times New Roman"/>
          <w:color w:val="000000"/>
          <w:sz w:val="24"/>
          <w:szCs w:val="24"/>
        </w:rPr>
        <w:t xml:space="preserve">Christens </w:t>
      </w:r>
      <w:r w:rsidR="00D427A0" w:rsidRPr="00FB09FD">
        <w:rPr>
          <w:rFonts w:eastAsia="Arial Unicode MS" w:cs="Times New Roman"/>
          <w:color w:val="000000"/>
          <w:sz w:val="24"/>
          <w:szCs w:val="24"/>
        </w:rPr>
        <w:t>datter 100 riksdaler fordi han ikke ville gifte seg med henne. I tillegg skulle han også gi henne 30 riksdaler for å ha omtalt henne nedsettende.</w:t>
      </w:r>
    </w:p>
    <w:p w:rsidR="00D427A0" w:rsidRPr="00FB09FD" w:rsidRDefault="003C4B81"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Størrelsen på slike bø</w:t>
      </w:r>
      <w:r w:rsidR="00D427A0" w:rsidRPr="00FB09FD">
        <w:rPr>
          <w:rFonts w:eastAsia="Arial Unicode MS" w:cs="Times New Roman"/>
          <w:color w:val="000000"/>
          <w:sz w:val="24"/>
          <w:szCs w:val="24"/>
        </w:rPr>
        <w:t xml:space="preserve">ter var tilpasset de trolovedes </w:t>
      </w:r>
      <w:proofErr w:type="gramStart"/>
      <w:r w:rsidR="00D427A0" w:rsidRPr="00FB09FD">
        <w:rPr>
          <w:rFonts w:eastAsia="Arial Unicode MS" w:cs="Times New Roman"/>
          <w:color w:val="000000"/>
          <w:sz w:val="24"/>
          <w:szCs w:val="24"/>
        </w:rPr>
        <w:t>sosiale</w:t>
      </w:r>
      <w:proofErr w:type="gramEnd"/>
      <w:r w:rsidR="00D427A0" w:rsidRPr="00FB09FD">
        <w:rPr>
          <w:rFonts w:eastAsia="Arial Unicode MS" w:cs="Times New Roman"/>
          <w:color w:val="000000"/>
          <w:sz w:val="24"/>
          <w:szCs w:val="24"/>
        </w:rPr>
        <w:t xml:space="preserve"> status. Selvsag</w:t>
      </w:r>
      <w:r>
        <w:rPr>
          <w:rFonts w:eastAsia="Arial Unicode MS" w:cs="Times New Roman"/>
          <w:color w:val="000000"/>
          <w:sz w:val="24"/>
          <w:szCs w:val="24"/>
        </w:rPr>
        <w:t>t var det ikke bare menn som brø</w:t>
      </w:r>
      <w:r w:rsidR="00D427A0" w:rsidRPr="00FB09FD">
        <w:rPr>
          <w:rFonts w:eastAsia="Arial Unicode MS" w:cs="Times New Roman"/>
          <w:color w:val="000000"/>
          <w:sz w:val="24"/>
          <w:szCs w:val="24"/>
        </w:rPr>
        <w:t>t sine ekteskapsløfter. Far til Elisabeth Fredriksdatter Paase</w:t>
      </w:r>
      <w:r w:rsidR="00162AC4" w:rsidRPr="00FB09FD">
        <w:rPr>
          <w:rFonts w:eastAsia="Arial Unicode MS" w:cs="Times New Roman"/>
          <w:color w:val="000000"/>
          <w:sz w:val="24"/>
          <w:szCs w:val="24"/>
        </w:rPr>
        <w:t>he</w:t>
      </w:r>
      <w:r w:rsidR="00D427A0" w:rsidRPr="00FB09FD">
        <w:rPr>
          <w:rFonts w:eastAsia="Arial Unicode MS" w:cs="Times New Roman"/>
          <w:color w:val="000000"/>
          <w:sz w:val="24"/>
          <w:szCs w:val="24"/>
        </w:rPr>
        <w:t xml:space="preserve"> hadde lovt bort sin datter til bartskjær Justus Fricdl</w:t>
      </w:r>
      <w:r>
        <w:rPr>
          <w:rFonts w:eastAsia="Arial Unicode MS" w:cs="Times New Roman"/>
          <w:color w:val="000000"/>
          <w:sz w:val="24"/>
          <w:szCs w:val="24"/>
        </w:rPr>
        <w:t>icb. Likevel gikk hun hen og gif</w:t>
      </w:r>
      <w:r w:rsidR="00162AC4" w:rsidRPr="00FB09FD">
        <w:rPr>
          <w:rFonts w:eastAsia="Arial Unicode MS" w:cs="Times New Roman"/>
          <w:color w:val="000000"/>
          <w:sz w:val="24"/>
          <w:szCs w:val="24"/>
        </w:rPr>
        <w:t>te</w:t>
      </w:r>
      <w:r w:rsidR="00D427A0" w:rsidRPr="00FB09FD">
        <w:rPr>
          <w:rFonts w:eastAsia="Arial Unicode MS" w:cs="Times New Roman"/>
          <w:color w:val="000000"/>
          <w:sz w:val="24"/>
          <w:szCs w:val="24"/>
        </w:rPr>
        <w:t>t seg</w:t>
      </w:r>
      <w:r>
        <w:rPr>
          <w:rFonts w:eastAsia="Arial Unicode MS" w:cs="Times New Roman"/>
          <w:color w:val="000000"/>
          <w:sz w:val="24"/>
          <w:szCs w:val="24"/>
        </w:rPr>
        <w:t xml:space="preserve"> med en annen. Overhoffretten dø</w:t>
      </w:r>
      <w:r w:rsidR="00D427A0" w:rsidRPr="00FB09FD">
        <w:rPr>
          <w:rFonts w:eastAsia="Arial Unicode MS" w:cs="Times New Roman"/>
          <w:color w:val="000000"/>
          <w:sz w:val="24"/>
          <w:szCs w:val="24"/>
        </w:rPr>
        <w:t xml:space="preserve">mte henne i </w:t>
      </w:r>
      <w:r>
        <w:rPr>
          <w:rFonts w:eastAsia="Arial Unicode MS" w:cs="Times New Roman"/>
          <w:color w:val="000000"/>
          <w:sz w:val="24"/>
          <w:szCs w:val="24"/>
        </w:rPr>
        <w:t>16</w:t>
      </w:r>
      <w:r w:rsidR="00D427A0" w:rsidRPr="00FB09FD">
        <w:rPr>
          <w:rFonts w:eastAsia="Arial Unicode MS" w:cs="Times New Roman"/>
          <w:color w:val="000000"/>
          <w:sz w:val="24"/>
          <w:szCs w:val="24"/>
        </w:rPr>
        <w:t xml:space="preserve">99 til å betale Justus 400 riksdaler i tort og svie og dessuten levere tilbake gavene </w:t>
      </w:r>
      <w:r>
        <w:rPr>
          <w:rFonts w:eastAsia="Arial Unicode MS" w:cs="Times New Roman"/>
          <w:color w:val="000000"/>
          <w:sz w:val="24"/>
          <w:szCs w:val="24"/>
        </w:rPr>
        <w:t>hun hadde f</w:t>
      </w:r>
      <w:r w:rsidR="00D427A0" w:rsidRPr="00FB09FD">
        <w:rPr>
          <w:rFonts w:eastAsia="Arial Unicode MS" w:cs="Times New Roman"/>
          <w:color w:val="000000"/>
          <w:sz w:val="24"/>
          <w:szCs w:val="24"/>
        </w:rPr>
        <w:t>ått til trolovelsen.</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Drap og mord</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 xml:space="preserve">I </w:t>
      </w:r>
      <w:r w:rsidR="003C4B81">
        <w:rPr>
          <w:rFonts w:eastAsia="Arial Unicode MS" w:cs="Times New Roman"/>
          <w:color w:val="000000"/>
          <w:sz w:val="24"/>
          <w:szCs w:val="24"/>
        </w:rPr>
        <w:t>1698 mø</w:t>
      </w:r>
      <w:r w:rsidRPr="00FB09FD">
        <w:rPr>
          <w:rFonts w:eastAsia="Arial Unicode MS" w:cs="Times New Roman"/>
          <w:color w:val="000000"/>
          <w:sz w:val="24"/>
          <w:szCs w:val="24"/>
        </w:rPr>
        <w:t>tte Karen Pedersdatter for Overhoffretten. I lun hadde slått i hjel sitt 3-4 år gamle barn. Dette var ikke skjedd av et “galt oc rasen</w:t>
      </w:r>
      <w:r w:rsidR="003C4B81">
        <w:rPr>
          <w:rFonts w:eastAsia="Arial Unicode MS" w:cs="Times New Roman"/>
          <w:color w:val="000000"/>
          <w:sz w:val="24"/>
          <w:szCs w:val="24"/>
        </w:rPr>
        <w:t>de menniske’’, men “udi ildsindighed”. Lagmannen hadde dø</w:t>
      </w:r>
      <w:r w:rsidRPr="00FB09FD">
        <w:rPr>
          <w:rFonts w:eastAsia="Arial Unicode MS" w:cs="Times New Roman"/>
          <w:color w:val="000000"/>
          <w:sz w:val="24"/>
          <w:szCs w:val="24"/>
        </w:rPr>
        <w:t xml:space="preserve">mt henne </w:t>
      </w:r>
      <w:r w:rsidR="003C4B81">
        <w:rPr>
          <w:rFonts w:eastAsia="Arial Unicode MS" w:cs="Times New Roman"/>
          <w:color w:val="000000"/>
          <w:sz w:val="24"/>
          <w:szCs w:val="24"/>
        </w:rPr>
        <w:t>til doden, men først skulle hun knipes med glø</w:t>
      </w:r>
      <w:r w:rsidRPr="00FB09FD">
        <w:rPr>
          <w:rFonts w:eastAsia="Arial Unicode MS" w:cs="Times New Roman"/>
          <w:color w:val="000000"/>
          <w:sz w:val="24"/>
          <w:szCs w:val="24"/>
        </w:rPr>
        <w:t>dende tenger og få hogd av ei hand. Overhoffretten mildnet imidlertid straffen.</w:t>
      </w:r>
      <w:r w:rsidR="003C4B81">
        <w:rPr>
          <w:rFonts w:eastAsia="Arial Unicode MS" w:cs="Times New Roman"/>
          <w:sz w:val="24"/>
          <w:szCs w:val="24"/>
        </w:rPr>
        <w:t xml:space="preserve"> H</w:t>
      </w:r>
      <w:r w:rsidRPr="00FB09FD">
        <w:rPr>
          <w:rFonts w:eastAsia="Arial Unicode MS" w:cs="Times New Roman"/>
          <w:color w:val="000000"/>
          <w:sz w:val="24"/>
          <w:szCs w:val="24"/>
        </w:rPr>
        <w:t>un skulle avrettes med sverd og slippe tortu</w:t>
      </w:r>
      <w:r w:rsidR="003C4B81">
        <w:rPr>
          <w:rFonts w:eastAsia="Arial Unicode MS" w:cs="Times New Roman"/>
          <w:color w:val="000000"/>
          <w:sz w:val="24"/>
          <w:szCs w:val="24"/>
        </w:rPr>
        <w:t>r. I voteringsboka ble det for ø</w:t>
      </w:r>
      <w:r w:rsidRPr="00FB09FD">
        <w:rPr>
          <w:rFonts w:eastAsia="Arial Unicode MS" w:cs="Times New Roman"/>
          <w:color w:val="000000"/>
          <w:sz w:val="24"/>
          <w:szCs w:val="24"/>
        </w:rPr>
        <w:t>vrig bemerket at Karen takket for dommen, og bad innstendig om at hun ikke måtte vente lenge på</w:t>
      </w:r>
      <w:r w:rsidR="003C4B81">
        <w:rPr>
          <w:rFonts w:eastAsia="Arial Unicode MS" w:cs="Times New Roman"/>
          <w:color w:val="000000"/>
          <w:sz w:val="24"/>
          <w:szCs w:val="24"/>
        </w:rPr>
        <w:t xml:space="preserve"> å </w:t>
      </w:r>
      <w:r w:rsidRPr="00FB09FD">
        <w:rPr>
          <w:rFonts w:eastAsia="Arial Unicode MS" w:cs="Times New Roman"/>
          <w:color w:val="000000"/>
          <w:sz w:val="24"/>
          <w:szCs w:val="24"/>
        </w:rPr>
        <w:t>bli avrettet.</w:t>
      </w:r>
    </w:p>
    <w:p w:rsidR="004851C7" w:rsidRPr="00FB09FD" w:rsidRDefault="00D427A0" w:rsidP="004851C7">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Majordatteren Maria Magdalena Felber fra Christiania ble anklaget for å ha behandlet tjenestekvinnen Ellen Fle</w:t>
      </w:r>
      <w:r w:rsidR="003C4B81">
        <w:rPr>
          <w:rFonts w:eastAsia="Arial Unicode MS" w:cs="Times New Roman"/>
          <w:color w:val="000000"/>
          <w:sz w:val="24"/>
          <w:szCs w:val="24"/>
        </w:rPr>
        <w:t>nriksdatter så brutalt at hun dø</w:t>
      </w:r>
      <w:r w:rsidRPr="00FB09FD">
        <w:rPr>
          <w:rFonts w:eastAsia="Arial Unicode MS" w:cs="Times New Roman"/>
          <w:color w:val="000000"/>
          <w:sz w:val="24"/>
          <w:szCs w:val="24"/>
        </w:rPr>
        <w:t>de av skadene</w:t>
      </w:r>
      <w:r w:rsidR="003C4B81">
        <w:rPr>
          <w:rFonts w:eastAsia="Arial Unicode MS" w:cs="Times New Roman"/>
          <w:color w:val="000000"/>
          <w:sz w:val="24"/>
          <w:szCs w:val="24"/>
        </w:rPr>
        <w:t>. Ellen skulle ha blitt slått bå</w:t>
      </w:r>
      <w:r w:rsidRPr="00FB09FD">
        <w:rPr>
          <w:rFonts w:eastAsia="Arial Unicode MS" w:cs="Times New Roman"/>
          <w:color w:val="000000"/>
          <w:sz w:val="24"/>
          <w:szCs w:val="24"/>
        </w:rPr>
        <w:t>de med vedtre, manglestokk og ildtang over ryggen, brystet og armene. Byfogden sørget for at Ma</w:t>
      </w:r>
      <w:r w:rsidR="001123A0">
        <w:rPr>
          <w:rFonts w:eastAsia="Arial Unicode MS" w:cs="Times New Roman"/>
          <w:color w:val="000000"/>
          <w:sz w:val="24"/>
          <w:szCs w:val="24"/>
        </w:rPr>
        <w:t>ria ble arrestert, og hun ble fø</w:t>
      </w:r>
      <w:r w:rsidRPr="00FB09FD">
        <w:rPr>
          <w:rFonts w:eastAsia="Arial Unicode MS" w:cs="Times New Roman"/>
          <w:color w:val="000000"/>
          <w:sz w:val="24"/>
          <w:szCs w:val="24"/>
        </w:rPr>
        <w:t>rt bortover gatene av vekterne,</w:t>
      </w:r>
      <w:r w:rsidR="004851C7" w:rsidRPr="004851C7">
        <w:rPr>
          <w:rFonts w:eastAsia="Arial Unicode MS" w:cs="Times New Roman"/>
          <w:color w:val="000000"/>
          <w:sz w:val="24"/>
          <w:szCs w:val="24"/>
        </w:rPr>
        <w:t xml:space="preserve"> </w:t>
      </w:r>
      <w:r w:rsidR="004851C7" w:rsidRPr="00FB09FD">
        <w:rPr>
          <w:rFonts w:eastAsia="Arial Unicode MS" w:cs="Times New Roman"/>
          <w:color w:val="000000"/>
          <w:sz w:val="24"/>
          <w:szCs w:val="24"/>
        </w:rPr>
        <w:t>til hennes store vanære. Det ble fort bevis for at Ellen ikke kunne ha</w:t>
      </w:r>
      <w:r w:rsidR="004851C7">
        <w:rPr>
          <w:rFonts w:eastAsia="Arial Unicode MS" w:cs="Times New Roman"/>
          <w:color w:val="000000"/>
          <w:sz w:val="24"/>
          <w:szCs w:val="24"/>
        </w:rPr>
        <w:t xml:space="preserve"> dø</w:t>
      </w:r>
      <w:r w:rsidR="004851C7" w:rsidRPr="00FB09FD">
        <w:rPr>
          <w:rFonts w:eastAsia="Arial Unicode MS" w:cs="Times New Roman"/>
          <w:color w:val="000000"/>
          <w:sz w:val="24"/>
          <w:szCs w:val="24"/>
        </w:rPr>
        <w:t xml:space="preserve">dd av de skadene hun fikk av Maria, så </w:t>
      </w:r>
      <w:r w:rsidR="004851C7">
        <w:rPr>
          <w:rFonts w:eastAsia="Arial Unicode MS" w:cs="Times New Roman"/>
          <w:color w:val="000000"/>
          <w:sz w:val="24"/>
          <w:szCs w:val="24"/>
        </w:rPr>
        <w:t>Overhoffretten frifant henne i 1</w:t>
      </w:r>
      <w:r w:rsidR="004851C7" w:rsidRPr="00FB09FD">
        <w:rPr>
          <w:rFonts w:eastAsia="Arial Unicode MS" w:cs="Times New Roman"/>
          <w:color w:val="000000"/>
          <w:sz w:val="24"/>
          <w:szCs w:val="24"/>
        </w:rPr>
        <w:t>698. Byfogden måtte derimot betale store bøter for tort og svie til Maria.</w:t>
      </w:r>
    </w:p>
    <w:p w:rsidR="00FB09FD" w:rsidRDefault="00FB09FD" w:rsidP="00D427A0">
      <w:pPr>
        <w:autoSpaceDE w:val="0"/>
        <w:autoSpaceDN w:val="0"/>
        <w:adjustRightInd w:val="0"/>
        <w:spacing w:after="0" w:line="360" w:lineRule="auto"/>
        <w:rPr>
          <w:rFonts w:ascii="Courier New" w:eastAsia="Arial Unicode MS" w:hAnsi="Courier New" w:cs="Courier New"/>
          <w:color w:val="000000"/>
          <w:sz w:val="24"/>
          <w:szCs w:val="24"/>
        </w:rPr>
      </w:pPr>
    </w:p>
    <w:p w:rsidR="001123A0" w:rsidRDefault="001123A0" w:rsidP="00D427A0">
      <w:pPr>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Bildetekst:</w:t>
      </w:r>
    </w:p>
    <w:p w:rsidR="00D427A0" w:rsidRDefault="00D427A0" w:rsidP="00D427A0">
      <w:pPr>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 xml:space="preserve">Dette bildet </w:t>
      </w:r>
      <w:r w:rsidR="00FB09FD">
        <w:rPr>
          <w:rFonts w:ascii="Courier New" w:eastAsia="Arial Unicode MS" w:hAnsi="Courier New" w:cs="Courier New"/>
          <w:color w:val="000000"/>
          <w:sz w:val="24"/>
          <w:szCs w:val="24"/>
        </w:rPr>
        <w:t xml:space="preserve">fra </w:t>
      </w:r>
      <w:proofErr w:type="gramStart"/>
      <w:r w:rsidR="00FB09FD">
        <w:rPr>
          <w:rFonts w:ascii="Courier New" w:eastAsia="Arial Unicode MS" w:hAnsi="Courier New" w:cs="Courier New"/>
          <w:color w:val="000000"/>
          <w:sz w:val="24"/>
          <w:szCs w:val="24"/>
        </w:rPr>
        <w:t>et</w:t>
      </w:r>
      <w:proofErr w:type="gramEnd"/>
      <w:r w:rsidR="00FB09FD">
        <w:rPr>
          <w:rFonts w:ascii="Courier New" w:eastAsia="Arial Unicode MS" w:hAnsi="Courier New" w:cs="Courier New"/>
          <w:color w:val="000000"/>
          <w:sz w:val="24"/>
          <w:szCs w:val="24"/>
        </w:rPr>
        <w:t xml:space="preserve"> handskrift av Magnus Lagabø</w:t>
      </w:r>
      <w:r>
        <w:rPr>
          <w:rFonts w:ascii="Courier New" w:eastAsia="Arial Unicode MS" w:hAnsi="Courier New" w:cs="Courier New"/>
          <w:color w:val="000000"/>
          <w:sz w:val="24"/>
          <w:szCs w:val="24"/>
        </w:rPr>
        <w:t xml:space="preserve">ters lov viser kakstrykning. Ved siden av pålen med den bundne forbryteren står bøddelen og venter på tegn fra dommeren. Handlingen bevitnes av </w:t>
      </w:r>
      <w:r>
        <w:rPr>
          <w:rFonts w:ascii="Courier New" w:eastAsia="Arial Unicode MS" w:hAnsi="Courier New" w:cs="Courier New"/>
          <w:color w:val="000000"/>
          <w:sz w:val="24"/>
          <w:szCs w:val="24"/>
        </w:rPr>
        <w:lastRenderedPageBreak/>
        <w:t xml:space="preserve">to menn; </w:t>
      </w:r>
      <w:r w:rsidR="0024087A">
        <w:rPr>
          <w:rFonts w:ascii="Courier New" w:eastAsia="Arial Unicode MS" w:hAnsi="Courier New" w:cs="Courier New"/>
          <w:color w:val="000000"/>
          <w:sz w:val="24"/>
          <w:szCs w:val="24"/>
        </w:rPr>
        <w:t>den ene bærer rettens sverd,</w:t>
      </w:r>
      <w:proofErr w:type="gramStart"/>
      <w:r w:rsidR="0024087A">
        <w:rPr>
          <w:rFonts w:ascii="Courier New" w:eastAsia="Arial Unicode MS" w:hAnsi="Courier New" w:cs="Courier New"/>
          <w:color w:val="000000"/>
          <w:sz w:val="24"/>
          <w:szCs w:val="24"/>
        </w:rPr>
        <w:t xml:space="preserve"> </w:t>
      </w:r>
      <w:r w:rsidR="003C4B81">
        <w:rPr>
          <w:rFonts w:ascii="Courier New" w:eastAsia="Arial Unicode MS" w:hAnsi="Courier New" w:cs="Courier New"/>
          <w:color w:val="000000"/>
          <w:sz w:val="24"/>
          <w:szCs w:val="24"/>
        </w:rPr>
        <w:t>(H</w:t>
      </w:r>
      <w:r>
        <w:rPr>
          <w:rFonts w:ascii="Courier New" w:eastAsia="Arial Unicode MS" w:hAnsi="Courier New" w:cs="Courier New"/>
          <w:color w:val="000000"/>
          <w:sz w:val="24"/>
          <w:szCs w:val="24"/>
        </w:rPr>
        <w:t>ardenbergs codex.</w:t>
      </w:r>
      <w:proofErr w:type="gramEnd"/>
      <w:r>
        <w:rPr>
          <w:rFonts w:ascii="Courier New" w:eastAsia="Arial Unicode MS" w:hAnsi="Courier New" w:cs="Courier New"/>
          <w:color w:val="000000"/>
          <w:sz w:val="24"/>
          <w:szCs w:val="24"/>
        </w:rPr>
        <w:t xml:space="preserve"> Det Kongelige Bibliotek, København.)</w:t>
      </w:r>
    </w:p>
    <w:p w:rsidR="00FB09FD" w:rsidRDefault="00FB09FD"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Den som drepte sin ektefelle, risikerte en skjerpet dødsdom.</w:t>
      </w:r>
      <w:r w:rsidR="003C4B81">
        <w:rPr>
          <w:rFonts w:eastAsia="Arial Unicode MS" w:cs="Times New Roman"/>
          <w:color w:val="000000"/>
          <w:sz w:val="24"/>
          <w:szCs w:val="24"/>
        </w:rPr>
        <w:t xml:space="preserve"> Anna Orning fra Mære i Nord-Trø</w:t>
      </w:r>
      <w:r w:rsidR="001123A0">
        <w:rPr>
          <w:rFonts w:eastAsia="Arial Unicode MS" w:cs="Times New Roman"/>
          <w:color w:val="000000"/>
          <w:sz w:val="24"/>
          <w:szCs w:val="24"/>
        </w:rPr>
        <w:t>ndelag ble i 1697 dø</w:t>
      </w:r>
      <w:r w:rsidRPr="00FB09FD">
        <w:rPr>
          <w:rFonts w:eastAsia="Arial Unicode MS" w:cs="Times New Roman"/>
          <w:color w:val="000000"/>
          <w:sz w:val="24"/>
          <w:szCs w:val="24"/>
        </w:rPr>
        <w:t>mt for å ha forgiftet sin mann, kaptein Iver Monsen. Hun rømte fra fengslet, men så snart hun ble pågrepet, skulle dommen over henne eksekveres: Hun skulle knipes av skarp</w:t>
      </w:r>
      <w:r w:rsidR="003C4B81">
        <w:rPr>
          <w:rFonts w:eastAsia="Arial Unicode MS" w:cs="Times New Roman"/>
          <w:color w:val="000000"/>
          <w:sz w:val="24"/>
          <w:szCs w:val="24"/>
        </w:rPr>
        <w:t>retteren med glødende tenger, fø</w:t>
      </w:r>
      <w:r w:rsidRPr="00FB09FD">
        <w:rPr>
          <w:rFonts w:eastAsia="Arial Unicode MS" w:cs="Times New Roman"/>
          <w:color w:val="000000"/>
          <w:sz w:val="24"/>
          <w:szCs w:val="24"/>
        </w:rPr>
        <w:t>rst utenfor det stedet mordet var skjedd, siden tre ganger mellom gjernings</w:t>
      </w:r>
      <w:r w:rsidR="003C4B81">
        <w:rPr>
          <w:rFonts w:eastAsia="Arial Unicode MS" w:cs="Times New Roman"/>
          <w:color w:val="000000"/>
          <w:sz w:val="24"/>
          <w:szCs w:val="24"/>
        </w:rPr>
        <w:t>stedet og retterstedet. På ret</w:t>
      </w:r>
      <w:r w:rsidRPr="00FB09FD">
        <w:rPr>
          <w:rFonts w:eastAsia="Arial Unicode MS" w:cs="Times New Roman"/>
          <w:color w:val="000000"/>
          <w:sz w:val="24"/>
          <w:szCs w:val="24"/>
        </w:rPr>
        <w:t>terstedet skulle han hogge av hennes høyre hand med øks og deretter skulle han hogge hodet av</w:t>
      </w:r>
      <w:r w:rsidR="003C4B81">
        <w:rPr>
          <w:rFonts w:eastAsia="Arial Unicode MS" w:cs="Times New Roman"/>
          <w:color w:val="000000"/>
          <w:sz w:val="24"/>
          <w:szCs w:val="24"/>
        </w:rPr>
        <w:t xml:space="preserve"> henne. Kroppen skulle legges på</w:t>
      </w:r>
      <w:r w:rsidRPr="00FB09FD">
        <w:rPr>
          <w:rFonts w:eastAsia="Arial Unicode MS" w:cs="Times New Roman"/>
          <w:color w:val="000000"/>
          <w:sz w:val="24"/>
          <w:szCs w:val="24"/>
        </w:rPr>
        <w:t xml:space="preserve"> steile, og handa og hodet skulle festes på en stake over kroppen.</w:t>
      </w:r>
    </w:p>
    <w:p w:rsidR="00D427A0" w:rsidRPr="003C4B81" w:rsidRDefault="00D427A0" w:rsidP="003C4B81">
      <w:pPr>
        <w:widowControl w:val="0"/>
        <w:autoSpaceDE w:val="0"/>
        <w:autoSpaceDN w:val="0"/>
        <w:adjustRightInd w:val="0"/>
        <w:spacing w:after="0" w:line="360" w:lineRule="auto"/>
        <w:ind w:firstLine="360"/>
        <w:rPr>
          <w:rFonts w:eastAsia="Arial Unicode MS" w:cs="Times New Roman"/>
          <w:color w:val="000000"/>
          <w:sz w:val="24"/>
          <w:szCs w:val="24"/>
        </w:rPr>
      </w:pPr>
      <w:r w:rsidRPr="00FB09FD">
        <w:rPr>
          <w:rFonts w:eastAsia="Arial Unicode MS" w:cs="Times New Roman"/>
          <w:color w:val="000000"/>
          <w:sz w:val="24"/>
          <w:szCs w:val="24"/>
        </w:rPr>
        <w:t>Peder Christensen fra Aurskog ble også konfrontert med en anklage om</w:t>
      </w:r>
      <w:r w:rsidR="003C4B81">
        <w:rPr>
          <w:rFonts w:eastAsia="Arial Unicode MS" w:cs="Times New Roman"/>
          <w:color w:val="000000"/>
          <w:sz w:val="24"/>
          <w:szCs w:val="24"/>
        </w:rPr>
        <w:t xml:space="preserve"> å </w:t>
      </w:r>
      <w:r w:rsidRPr="00FB09FD">
        <w:rPr>
          <w:rFonts w:eastAsia="Arial Unicode MS" w:cs="Times New Roman"/>
          <w:color w:val="000000"/>
          <w:sz w:val="24"/>
          <w:szCs w:val="24"/>
        </w:rPr>
        <w:t>ha d</w:t>
      </w:r>
      <w:r w:rsidR="003C4B81">
        <w:rPr>
          <w:rFonts w:eastAsia="Arial Unicode MS" w:cs="Times New Roman"/>
          <w:color w:val="000000"/>
          <w:sz w:val="24"/>
          <w:szCs w:val="24"/>
        </w:rPr>
        <w:t>rept sin ektefelle. Lagmannen dø</w:t>
      </w:r>
      <w:r w:rsidRPr="00FB09FD">
        <w:rPr>
          <w:rFonts w:eastAsia="Arial Unicode MS" w:cs="Times New Roman"/>
          <w:color w:val="000000"/>
          <w:sz w:val="24"/>
          <w:szCs w:val="24"/>
        </w:rPr>
        <w:t>mte ham fra livet. Det hjalp ikke at Peder ne</w:t>
      </w:r>
      <w:r w:rsidR="003C4B81">
        <w:rPr>
          <w:rFonts w:eastAsia="Arial Unicode MS" w:cs="Times New Roman"/>
          <w:color w:val="000000"/>
          <w:sz w:val="24"/>
          <w:szCs w:val="24"/>
        </w:rPr>
        <w:t>ktet for å ha forvoldt hennes død. Han innrø</w:t>
      </w:r>
      <w:r w:rsidRPr="00FB09FD">
        <w:rPr>
          <w:rFonts w:eastAsia="Arial Unicode MS" w:cs="Times New Roman"/>
          <w:color w:val="000000"/>
          <w:sz w:val="24"/>
          <w:szCs w:val="24"/>
        </w:rPr>
        <w:t>mmet bare å ha kastet et vedtre mot henne fordi hun ikke ville vaske seg. Det fantes ingen vitner til det som hadde skjedd, og und</w:t>
      </w:r>
      <w:r w:rsidR="003C4B81">
        <w:rPr>
          <w:rFonts w:eastAsia="Arial Unicode MS" w:cs="Times New Roman"/>
          <w:color w:val="000000"/>
          <w:sz w:val="24"/>
          <w:szCs w:val="24"/>
        </w:rPr>
        <w:t>ersøkelsen av kvinnens kropp stø</w:t>
      </w:r>
      <w:r w:rsidRPr="00FB09FD">
        <w:rPr>
          <w:rFonts w:eastAsia="Arial Unicode MS" w:cs="Times New Roman"/>
          <w:color w:val="000000"/>
          <w:sz w:val="24"/>
          <w:szCs w:val="24"/>
        </w:rPr>
        <w:t>t</w:t>
      </w:r>
      <w:r w:rsidR="00162AC4" w:rsidRPr="00FB09FD">
        <w:rPr>
          <w:rFonts w:eastAsia="Arial Unicode MS" w:cs="Times New Roman"/>
          <w:color w:val="000000"/>
          <w:sz w:val="24"/>
          <w:szCs w:val="24"/>
        </w:rPr>
        <w:t>te</w:t>
      </w:r>
      <w:r w:rsidRPr="00FB09FD">
        <w:rPr>
          <w:rFonts w:eastAsia="Arial Unicode MS" w:cs="Times New Roman"/>
          <w:color w:val="000000"/>
          <w:sz w:val="24"/>
          <w:szCs w:val="24"/>
        </w:rPr>
        <w:t>t ikke drapsteorien. Retten fant også andre unns</w:t>
      </w:r>
      <w:r w:rsidR="003C4B81">
        <w:rPr>
          <w:rFonts w:eastAsia="Arial Unicode MS" w:cs="Times New Roman"/>
          <w:color w:val="000000"/>
          <w:sz w:val="24"/>
          <w:szCs w:val="24"/>
        </w:rPr>
        <w:t>kyldende momenter for mannen, h</w:t>
      </w:r>
      <w:r w:rsidRPr="00FB09FD">
        <w:rPr>
          <w:rFonts w:eastAsia="Arial Unicode MS" w:cs="Times New Roman"/>
          <w:color w:val="000000"/>
          <w:sz w:val="24"/>
          <w:szCs w:val="24"/>
        </w:rPr>
        <w:t>ans k</w:t>
      </w:r>
      <w:r w:rsidR="003C4B81">
        <w:rPr>
          <w:rFonts w:eastAsia="Arial Unicode MS" w:cs="Times New Roman"/>
          <w:color w:val="000000"/>
          <w:sz w:val="24"/>
          <w:szCs w:val="24"/>
        </w:rPr>
        <w:t>one skulle alltid ha vært “et schrø</w:t>
      </w:r>
      <w:r w:rsidRPr="00FB09FD">
        <w:rPr>
          <w:rFonts w:eastAsia="Arial Unicode MS" w:cs="Times New Roman"/>
          <w:color w:val="000000"/>
          <w:sz w:val="24"/>
          <w:szCs w:val="24"/>
        </w:rPr>
        <w:t>bcligt oc sy</w:t>
      </w:r>
      <w:r w:rsidR="00162AC4" w:rsidRPr="00FB09FD">
        <w:rPr>
          <w:rFonts w:eastAsia="Arial Unicode MS" w:cs="Times New Roman"/>
          <w:color w:val="000000"/>
          <w:sz w:val="24"/>
          <w:szCs w:val="24"/>
        </w:rPr>
        <w:t>ge</w:t>
      </w:r>
      <w:r w:rsidR="003C4B81">
        <w:rPr>
          <w:rFonts w:eastAsia="Arial Unicode MS" w:cs="Times New Roman"/>
          <w:color w:val="000000"/>
          <w:sz w:val="24"/>
          <w:szCs w:val="24"/>
        </w:rPr>
        <w:t>ligt mennische». I</w:t>
      </w:r>
      <w:r w:rsidRPr="00FB09FD">
        <w:rPr>
          <w:rFonts w:eastAsia="Arial Unicode MS" w:cs="Times New Roman"/>
          <w:color w:val="000000"/>
          <w:sz w:val="24"/>
          <w:szCs w:val="24"/>
        </w:rPr>
        <w:t xml:space="preserve"> </w:t>
      </w:r>
      <w:r w:rsidR="003C4B81">
        <w:rPr>
          <w:rFonts w:eastAsia="Arial Unicode MS" w:cs="Times New Roman"/>
          <w:color w:val="000000"/>
          <w:sz w:val="24"/>
          <w:szCs w:val="24"/>
        </w:rPr>
        <w:t>16</w:t>
      </w:r>
      <w:r w:rsidRPr="00FB09FD">
        <w:rPr>
          <w:rFonts w:eastAsia="Arial Unicode MS" w:cs="Times New Roman"/>
          <w:color w:val="000000"/>
          <w:sz w:val="24"/>
          <w:szCs w:val="24"/>
        </w:rPr>
        <w:t>92 konkluderte Overhoffretten med å oppheve lagmannens dom, og Peder ble frikjent for drapsanklagen.</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Disse eksemplene viser altså at det var mulig å slippe straff for drap eller mord selv om indisiene var sterke. Forutsetningen var at det ikke fantes vitner til ugjerningen, og at vitneutsagnene til de medisinsk sakkyndige ikke gikk mot den tiltalte.</w:t>
      </w:r>
    </w:p>
    <w:p w:rsidR="003C4B81" w:rsidRDefault="003C4B81"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Barnefødsel i dølgsmål</w:t>
      </w:r>
    </w:p>
    <w:p w:rsidR="00D427A0" w:rsidRPr="00FB09FD" w:rsidRDefault="00D427A0" w:rsidP="00D427A0">
      <w:pPr>
        <w:widowControl w:val="0"/>
        <w:autoSpaceDE w:val="0"/>
        <w:autoSpaceDN w:val="0"/>
        <w:adjustRightInd w:val="0"/>
        <w:spacing w:after="0" w:line="360" w:lineRule="auto"/>
        <w:rPr>
          <w:rFonts w:eastAsia="Arial Unicode MS" w:cs="Times New Roman"/>
          <w:sz w:val="24"/>
          <w:szCs w:val="24"/>
        </w:rPr>
      </w:pPr>
      <w:r w:rsidRPr="00FB09FD">
        <w:rPr>
          <w:rFonts w:eastAsia="Arial Unicode MS" w:cs="Times New Roman"/>
          <w:color w:val="000000"/>
          <w:sz w:val="24"/>
          <w:szCs w:val="24"/>
        </w:rPr>
        <w:t>Denne forbrytelsen var en svøpe som særlig rammet ugifte,</w:t>
      </w:r>
      <w:r w:rsidR="001123A0">
        <w:rPr>
          <w:rFonts w:eastAsia="Arial Unicode MS" w:cs="Times New Roman"/>
          <w:color w:val="000000"/>
          <w:sz w:val="24"/>
          <w:szCs w:val="24"/>
        </w:rPr>
        <w:t xml:space="preserve"> fattige kvinner som manglet stø</w:t>
      </w:r>
      <w:r w:rsidRPr="00FB09FD">
        <w:rPr>
          <w:rFonts w:eastAsia="Arial Unicode MS" w:cs="Times New Roman"/>
          <w:color w:val="000000"/>
          <w:sz w:val="24"/>
          <w:szCs w:val="24"/>
        </w:rPr>
        <w:t>tte fra slekt og familie. Mange måtte bøte med livet fordi de holdt barnefødselen skjult for allmennheten og myndighetene.</w:t>
      </w:r>
    </w:p>
    <w:p w:rsidR="00D427A0" w:rsidRPr="00FB09F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FB09FD">
        <w:rPr>
          <w:rFonts w:eastAsia="Arial Unicode MS" w:cs="Times New Roman"/>
          <w:color w:val="000000"/>
          <w:sz w:val="24"/>
          <w:szCs w:val="24"/>
        </w:rPr>
        <w:t xml:space="preserve">I 1694 behandlet Overhoffretten saken mot den ugifte Sigrid </w:t>
      </w:r>
      <w:r w:rsidR="00727C80" w:rsidRPr="00FB09FD">
        <w:rPr>
          <w:rFonts w:eastAsia="Arial Unicode MS" w:cs="Times New Roman"/>
          <w:color w:val="000000"/>
          <w:sz w:val="24"/>
          <w:szCs w:val="24"/>
        </w:rPr>
        <w:t>Pe</w:t>
      </w:r>
      <w:r w:rsidRPr="00FB09FD">
        <w:rPr>
          <w:rFonts w:eastAsia="Arial Unicode MS" w:cs="Times New Roman"/>
          <w:color w:val="000000"/>
          <w:sz w:val="24"/>
          <w:szCs w:val="24"/>
        </w:rPr>
        <w:t>dersdatter og hennes mor Maren, en eldre enke. Sigrid fødte uten å ha andre enn mora til stede. Begge hevdet at barnet var dødfødt, og det ble i hemmelighet lagt i en grav på kirkegården. Men det var bare de to som visste om barnet var dødfødt eller ikke, og deres framgangsmåte ved fødselen var strengt forbudt. Overhoffretten</w:t>
      </w:r>
      <w:r w:rsidR="003C4B81">
        <w:rPr>
          <w:rFonts w:eastAsia="Arial Unicode MS" w:cs="Times New Roman"/>
          <w:color w:val="000000"/>
          <w:sz w:val="24"/>
          <w:szCs w:val="24"/>
        </w:rPr>
        <w:t xml:space="preserve"> dømte Sigrid t</w:t>
      </w:r>
      <w:r w:rsidR="001123A0">
        <w:rPr>
          <w:rFonts w:eastAsia="Arial Unicode MS" w:cs="Times New Roman"/>
          <w:color w:val="000000"/>
          <w:sz w:val="24"/>
          <w:szCs w:val="24"/>
        </w:rPr>
        <w:t>il døden. H</w:t>
      </w:r>
      <w:r w:rsidR="003C4B81">
        <w:rPr>
          <w:rFonts w:eastAsia="Arial Unicode MS" w:cs="Times New Roman"/>
          <w:color w:val="000000"/>
          <w:sz w:val="24"/>
          <w:szCs w:val="24"/>
        </w:rPr>
        <w:t>en</w:t>
      </w:r>
      <w:r w:rsidRPr="00FB09FD">
        <w:rPr>
          <w:rFonts w:eastAsia="Arial Unicode MS" w:cs="Times New Roman"/>
          <w:color w:val="000000"/>
          <w:sz w:val="24"/>
          <w:szCs w:val="24"/>
        </w:rPr>
        <w:t>nes mor skull</w:t>
      </w:r>
      <w:r w:rsidR="000048D6">
        <w:rPr>
          <w:rFonts w:eastAsia="Arial Unicode MS" w:cs="Times New Roman"/>
          <w:color w:val="000000"/>
          <w:sz w:val="24"/>
          <w:szCs w:val="24"/>
        </w:rPr>
        <w:t>e såfremt hun avla e</w:t>
      </w:r>
      <w:r w:rsidRPr="00FB09FD">
        <w:rPr>
          <w:rFonts w:eastAsia="Arial Unicode MS" w:cs="Times New Roman"/>
          <w:color w:val="000000"/>
          <w:sz w:val="24"/>
          <w:szCs w:val="24"/>
        </w:rPr>
        <w:t xml:space="preserve">d på at barnet virkelig var dødfødt - slippe med at </w:t>
      </w:r>
      <w:r w:rsidR="000048D6">
        <w:rPr>
          <w:rFonts w:eastAsia="Arial Unicode MS" w:cs="Times New Roman"/>
          <w:color w:val="000000"/>
          <w:sz w:val="24"/>
          <w:szCs w:val="24"/>
        </w:rPr>
        <w:t>hennes formue ble inndratt. Hø</w:t>
      </w:r>
      <w:r w:rsidRPr="00FB09FD">
        <w:rPr>
          <w:rFonts w:eastAsia="Arial Unicode MS" w:cs="Times New Roman"/>
          <w:color w:val="000000"/>
          <w:sz w:val="24"/>
          <w:szCs w:val="24"/>
        </w:rPr>
        <w:t xml:space="preserve">yesterett stadfestet </w:t>
      </w:r>
      <w:r w:rsidRPr="00FB09FD">
        <w:rPr>
          <w:rFonts w:eastAsia="Arial Unicode MS" w:cs="Times New Roman"/>
          <w:color w:val="000000"/>
          <w:sz w:val="24"/>
          <w:szCs w:val="24"/>
        </w:rPr>
        <w:lastRenderedPageBreak/>
        <w:t>dødsdommen for Sigrid, men</w:t>
      </w:r>
      <w:r w:rsidR="000048D6">
        <w:rPr>
          <w:rFonts w:eastAsia="Arial Unicode MS" w:cs="Times New Roman"/>
          <w:color w:val="000000"/>
          <w:sz w:val="24"/>
          <w:szCs w:val="24"/>
        </w:rPr>
        <w:t xml:space="preserve"> skjerpet straffen for mora. Hun skulle også forvises fra stif</w:t>
      </w:r>
      <w:r w:rsidRPr="00FB09FD">
        <w:rPr>
          <w:rFonts w:eastAsia="Arial Unicode MS" w:cs="Times New Roman"/>
          <w:color w:val="000000"/>
          <w:sz w:val="24"/>
          <w:szCs w:val="24"/>
        </w:rPr>
        <w:t>tet.</w:t>
      </w:r>
    </w:p>
    <w:p w:rsidR="00D427A0" w:rsidRPr="005070BF" w:rsidRDefault="00D427A0" w:rsidP="005070BF">
      <w:pPr>
        <w:widowControl w:val="0"/>
        <w:autoSpaceDE w:val="0"/>
        <w:autoSpaceDN w:val="0"/>
        <w:adjustRightInd w:val="0"/>
        <w:spacing w:after="0" w:line="360" w:lineRule="auto"/>
        <w:ind w:firstLine="360"/>
        <w:rPr>
          <w:rFonts w:eastAsia="Arial Unicode MS" w:cs="Times New Roman"/>
          <w:color w:val="000000"/>
          <w:sz w:val="24"/>
          <w:szCs w:val="24"/>
        </w:rPr>
      </w:pPr>
      <w:r w:rsidRPr="00FB09FD">
        <w:rPr>
          <w:rFonts w:eastAsia="Arial Unicode MS" w:cs="Times New Roman"/>
          <w:color w:val="000000"/>
          <w:sz w:val="24"/>
          <w:szCs w:val="24"/>
        </w:rPr>
        <w:t>En annen ugift kvinne slapp heldigere fra en lignende sak. Gunhild Iversdatter fra gården Hjelmeland fødte alene mens alle folkene arbeid</w:t>
      </w:r>
      <w:r w:rsidR="005070BF">
        <w:rPr>
          <w:rFonts w:eastAsia="Arial Unicode MS" w:cs="Times New Roman"/>
          <w:color w:val="000000"/>
          <w:sz w:val="24"/>
          <w:szCs w:val="24"/>
        </w:rPr>
        <w:t>et ute på jordene. Erfarne fød</w:t>
      </w:r>
      <w:r w:rsidRPr="00FB09FD">
        <w:rPr>
          <w:rFonts w:eastAsia="Arial Unicode MS" w:cs="Times New Roman"/>
          <w:color w:val="000000"/>
          <w:sz w:val="24"/>
          <w:szCs w:val="24"/>
        </w:rPr>
        <w:t>sels</w:t>
      </w:r>
      <w:r w:rsidR="00162AC4" w:rsidRPr="00FB09FD">
        <w:rPr>
          <w:rFonts w:eastAsia="Arial Unicode MS" w:cs="Times New Roman"/>
          <w:color w:val="000000"/>
          <w:sz w:val="24"/>
          <w:szCs w:val="24"/>
        </w:rPr>
        <w:t>me</w:t>
      </w:r>
      <w:r w:rsidRPr="00FB09FD">
        <w:rPr>
          <w:rFonts w:eastAsia="Arial Unicode MS" w:cs="Times New Roman"/>
          <w:color w:val="000000"/>
          <w:sz w:val="24"/>
          <w:szCs w:val="24"/>
        </w:rPr>
        <w:t>dhjelpere kunne imidlertid fastslå at barnet kom til verde</w:t>
      </w:r>
      <w:r w:rsidR="003C4B81">
        <w:rPr>
          <w:rFonts w:eastAsia="Arial Unicode MS" w:cs="Times New Roman"/>
          <w:color w:val="000000"/>
          <w:sz w:val="24"/>
          <w:szCs w:val="24"/>
        </w:rPr>
        <w:t>n for tidlig og trolig var dødfø</w:t>
      </w:r>
      <w:r w:rsidRPr="00FB09FD">
        <w:rPr>
          <w:rFonts w:eastAsia="Arial Unicode MS" w:cs="Times New Roman"/>
          <w:color w:val="000000"/>
          <w:sz w:val="24"/>
          <w:szCs w:val="24"/>
        </w:rPr>
        <w:t>dt. I dette tilfellet var barnefaren gift med søstera til Gunhilds mor. Det ble ikke regnet som blodskam, men ble ansett som en skjerpende</w:t>
      </w:r>
      <w:r w:rsidR="003C4B81">
        <w:rPr>
          <w:rFonts w:eastAsia="Arial Unicode MS" w:cs="Times New Roman"/>
          <w:color w:val="000000"/>
          <w:sz w:val="24"/>
          <w:szCs w:val="24"/>
        </w:rPr>
        <w:t xml:space="preserve"> omstendighet. Overhoffretten dø</w:t>
      </w:r>
      <w:r w:rsidRPr="00FB09FD">
        <w:rPr>
          <w:rFonts w:eastAsia="Arial Unicode MS" w:cs="Times New Roman"/>
          <w:color w:val="000000"/>
          <w:sz w:val="24"/>
          <w:szCs w:val="24"/>
        </w:rPr>
        <w:t>mte i 1694 Gunhild og barnefaren til å miste sin formue, stå offentlig skrifte i kirken og arbeide fire år på fiskeleiene nordafjells.</w:t>
      </w:r>
    </w:p>
    <w:p w:rsidR="003C4B81" w:rsidRDefault="003C4B81" w:rsidP="00D427A0">
      <w:pPr>
        <w:widowControl w:val="0"/>
        <w:autoSpaceDE w:val="0"/>
        <w:autoSpaceDN w:val="0"/>
        <w:adjustRightInd w:val="0"/>
        <w:spacing w:after="0" w:line="360" w:lineRule="auto"/>
        <w:rPr>
          <w:rFonts w:eastAsia="Arial Unicode MS" w:cs="Times New Roman"/>
          <w:i/>
          <w:iCs/>
          <w:color w:val="000000"/>
          <w:sz w:val="24"/>
          <w:szCs w:val="24"/>
        </w:rPr>
      </w:pPr>
      <w:r>
        <w:rPr>
          <w:rFonts w:eastAsia="Arial Unicode MS" w:cs="Times New Roman"/>
          <w:i/>
          <w:iCs/>
          <w:color w:val="000000"/>
          <w:sz w:val="24"/>
          <w:szCs w:val="24"/>
        </w:rPr>
        <w:t>En høyesterett i Norge</w:t>
      </w:r>
    </w:p>
    <w:p w:rsidR="00FB09FD" w:rsidRPr="00FB09FD"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FB09FD">
        <w:rPr>
          <w:rFonts w:eastAsia="Arial Unicode MS" w:cs="Times New Roman"/>
          <w:color w:val="000000"/>
          <w:sz w:val="24"/>
          <w:szCs w:val="24"/>
        </w:rPr>
        <w:t xml:space="preserve">Overhoffretten var høyeste rettsinstans i Norge i årene mellom 1667 og </w:t>
      </w:r>
      <w:r w:rsidR="003C4B81">
        <w:rPr>
          <w:rFonts w:eastAsia="Arial Unicode MS" w:cs="Times New Roman"/>
          <w:color w:val="000000"/>
          <w:sz w:val="24"/>
          <w:szCs w:val="24"/>
        </w:rPr>
        <w:t>17</w:t>
      </w:r>
      <w:r w:rsidRPr="00FB09FD">
        <w:rPr>
          <w:rFonts w:eastAsia="Arial Unicode MS" w:cs="Times New Roman"/>
          <w:color w:val="000000"/>
          <w:sz w:val="24"/>
          <w:szCs w:val="24"/>
        </w:rPr>
        <w:t>97. I storparten av tilfellene dømte den i saker som tidligere var blitt behandlet av en lavere instans. Det skulle tilsi at sakene ble behandlet på et generelt og prinsipielt plan, og rettsapparatets behandling av lovbrytere vil derfor gi innblikk i hvordan samfunnet måtte organiseres for at makthavere kunne få kontroll over sine undersåtter. Dette forhindrer ikke at vi i protokollene også får kjennskap til annen informasjon enn den som var juridisk relevant. Vi kan ofte mote mennesker og menneskeskjebner som vekker var interesse og sympati.</w:t>
      </w:r>
    </w:p>
    <w:p w:rsidR="00FB09FD" w:rsidRDefault="00FB09FD">
      <w:pPr>
        <w:rPr>
          <w:rFonts w:eastAsia="Arial Unicode MS" w:cs="Times New Roman"/>
          <w:color w:val="000000"/>
          <w:sz w:val="18"/>
          <w:szCs w:val="18"/>
        </w:rPr>
      </w:pPr>
      <w:r>
        <w:rPr>
          <w:rFonts w:eastAsia="Arial Unicode MS" w:cs="Times New Roman"/>
          <w:color w:val="000000"/>
          <w:sz w:val="18"/>
          <w:szCs w:val="18"/>
        </w:rPr>
        <w:br w:type="page"/>
      </w:r>
    </w:p>
    <w:p w:rsidR="00D427A0" w:rsidRPr="00FB09FD" w:rsidRDefault="00D427A0" w:rsidP="00D427A0">
      <w:pPr>
        <w:widowControl w:val="0"/>
        <w:autoSpaceDE w:val="0"/>
        <w:autoSpaceDN w:val="0"/>
        <w:adjustRightInd w:val="0"/>
        <w:spacing w:after="0" w:line="360" w:lineRule="auto"/>
        <w:rPr>
          <w:rFonts w:eastAsia="Arial Unicode MS" w:cs="Times New Roman"/>
          <w:sz w:val="18"/>
          <w:szCs w:val="18"/>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34"/>
          <w:szCs w:val="34"/>
        </w:rPr>
        <w:t>TINGBOKPROSJEKTET</w:t>
      </w:r>
    </w:p>
    <w:p w:rsidR="00D427A0" w:rsidRDefault="001123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Erling Sandm</w:t>
      </w:r>
      <w:r w:rsidR="00D427A0">
        <w:rPr>
          <w:rFonts w:ascii="Courier New" w:eastAsia="Arial Unicode MS" w:hAnsi="Courier New" w:cs="Courier New"/>
          <w:color w:val="000000"/>
          <w:sz w:val="24"/>
          <w:szCs w:val="24"/>
        </w:rPr>
        <w:t>o, Historisk institutt, UiO</w:t>
      </w:r>
    </w:p>
    <w:p w:rsidR="00D427A0" w:rsidRPr="001123A0" w:rsidRDefault="00D427A0" w:rsidP="00D427A0">
      <w:pPr>
        <w:widowControl w:val="0"/>
        <w:autoSpaceDE w:val="0"/>
        <w:autoSpaceDN w:val="0"/>
        <w:adjustRightInd w:val="0"/>
        <w:spacing w:after="0" w:line="360" w:lineRule="auto"/>
        <w:rPr>
          <w:rFonts w:eastAsia="Arial Unicode MS" w:cs="Times New Roman"/>
          <w:sz w:val="24"/>
          <w:szCs w:val="24"/>
        </w:rPr>
      </w:pPr>
      <w:r w:rsidRPr="001123A0">
        <w:rPr>
          <w:rFonts w:eastAsia="Arial Unicode MS" w:cs="Times New Roman"/>
          <w:color w:val="000000"/>
          <w:sz w:val="24"/>
          <w:szCs w:val="24"/>
        </w:rPr>
        <w:t>Tingbokprosjektet</w:t>
      </w:r>
      <w:r w:rsidR="001123A0">
        <w:rPr>
          <w:rFonts w:eastAsia="Arial Unicode MS" w:cs="Times New Roman"/>
          <w:color w:val="000000"/>
          <w:sz w:val="24"/>
          <w:szCs w:val="24"/>
        </w:rPr>
        <w:t xml:space="preserve"> er dels et miljø</w:t>
      </w:r>
      <w:r w:rsidRPr="001123A0">
        <w:rPr>
          <w:rFonts w:eastAsia="Arial Unicode MS" w:cs="Times New Roman"/>
          <w:color w:val="000000"/>
          <w:sz w:val="24"/>
          <w:szCs w:val="24"/>
        </w:rPr>
        <w:t xml:space="preserve">, dels </w:t>
      </w:r>
      <w:r w:rsidR="00162AC4" w:rsidRPr="001123A0">
        <w:rPr>
          <w:rFonts w:eastAsia="Arial Unicode MS" w:cs="Times New Roman"/>
          <w:color w:val="000000"/>
          <w:sz w:val="24"/>
          <w:szCs w:val="24"/>
        </w:rPr>
        <w:t>et</w:t>
      </w:r>
      <w:r w:rsidRPr="001123A0">
        <w:rPr>
          <w:rFonts w:eastAsia="Arial Unicode MS" w:cs="Times New Roman"/>
          <w:color w:val="000000"/>
          <w:sz w:val="24"/>
          <w:szCs w:val="24"/>
        </w:rPr>
        <w:t xml:space="preserve"> forskningsprosjekt ved Historisk institutt ved Universit</w:t>
      </w:r>
      <w:r w:rsidR="001123A0">
        <w:rPr>
          <w:rFonts w:eastAsia="Arial Unicode MS" w:cs="Times New Roman"/>
          <w:color w:val="000000"/>
          <w:sz w:val="24"/>
          <w:szCs w:val="24"/>
        </w:rPr>
        <w:t>e</w:t>
      </w:r>
      <w:r w:rsidR="00162AC4" w:rsidRPr="001123A0">
        <w:rPr>
          <w:rFonts w:eastAsia="Arial Unicode MS" w:cs="Times New Roman"/>
          <w:color w:val="000000"/>
          <w:sz w:val="24"/>
          <w:szCs w:val="24"/>
        </w:rPr>
        <w:t>te</w:t>
      </w:r>
      <w:r w:rsidRPr="001123A0">
        <w:rPr>
          <w:rFonts w:eastAsia="Arial Unicode MS" w:cs="Times New Roman"/>
          <w:color w:val="000000"/>
          <w:sz w:val="24"/>
          <w:szCs w:val="24"/>
        </w:rPr>
        <w:t xml:space="preserve">t i Oslo. Det ble opprettet i 1987, og hadde som formal </w:t>
      </w:r>
      <w:r w:rsidR="001123A0">
        <w:rPr>
          <w:rFonts w:eastAsia="Arial Unicode MS" w:cs="Times New Roman"/>
          <w:color w:val="000000"/>
          <w:sz w:val="24"/>
          <w:szCs w:val="24"/>
        </w:rPr>
        <w:t xml:space="preserve">å </w:t>
      </w:r>
      <w:r w:rsidRPr="001123A0">
        <w:rPr>
          <w:rFonts w:eastAsia="Arial Unicode MS" w:cs="Times New Roman"/>
          <w:color w:val="000000"/>
          <w:sz w:val="24"/>
          <w:szCs w:val="24"/>
        </w:rPr>
        <w:t>promotere tingbøkene fra 1600- og 1700-tallet som historisk kilde - dels gjennom</w:t>
      </w:r>
      <w:r w:rsidR="003C4B81" w:rsidRPr="001123A0">
        <w:rPr>
          <w:rFonts w:eastAsia="Arial Unicode MS" w:cs="Times New Roman"/>
          <w:color w:val="000000"/>
          <w:sz w:val="24"/>
          <w:szCs w:val="24"/>
        </w:rPr>
        <w:t xml:space="preserve"> å </w:t>
      </w:r>
      <w:r w:rsidRPr="001123A0">
        <w:rPr>
          <w:rFonts w:eastAsia="Arial Unicode MS" w:cs="Times New Roman"/>
          <w:color w:val="000000"/>
          <w:sz w:val="24"/>
          <w:szCs w:val="24"/>
        </w:rPr>
        <w:t>gjøre dem mer tilgjengelige, dels gjennom</w:t>
      </w:r>
      <w:r w:rsidR="003C4B81" w:rsidRPr="001123A0">
        <w:rPr>
          <w:rFonts w:eastAsia="Arial Unicode MS" w:cs="Times New Roman"/>
          <w:color w:val="000000"/>
          <w:sz w:val="24"/>
          <w:szCs w:val="24"/>
        </w:rPr>
        <w:t xml:space="preserve"> å </w:t>
      </w:r>
      <w:r w:rsidRPr="001123A0">
        <w:rPr>
          <w:rFonts w:eastAsia="Arial Unicode MS" w:cs="Times New Roman"/>
          <w:color w:val="000000"/>
          <w:sz w:val="24"/>
          <w:szCs w:val="24"/>
        </w:rPr>
        <w:t>stimulere til forskning og drive forskning selv. Gjennom hele sin levetid har prosjektet vært ledet og drevet av professor Sølvi Sogner, omgitt av vit. ass.’er og stipendiater og en i perioder stor gruppe hovedfagsstudenter. Arbeidet som har vært drevet, har resultert i en egen utgivelsesserie av kildeutgaver og hovedoppgaver - i tillegg til seminarer og konf</w:t>
      </w:r>
      <w:r w:rsidR="001123A0">
        <w:rPr>
          <w:rFonts w:eastAsia="Arial Unicode MS" w:cs="Times New Roman"/>
          <w:color w:val="000000"/>
          <w:sz w:val="24"/>
          <w:szCs w:val="24"/>
        </w:rPr>
        <w:t>eranser som har nådd et enda stø</w:t>
      </w:r>
      <w:r w:rsidRPr="001123A0">
        <w:rPr>
          <w:rFonts w:eastAsia="Arial Unicode MS" w:cs="Times New Roman"/>
          <w:color w:val="000000"/>
          <w:sz w:val="24"/>
          <w:szCs w:val="24"/>
        </w:rPr>
        <w:t>rre publikum av interesserte.</w:t>
      </w:r>
    </w:p>
    <w:p w:rsidR="00D427A0" w:rsidRPr="001123A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En annen og nokså enestående gevinst ved dette prosjektet er at det har greid å knytte bånd mellom mange ulike samfunns- og forskningsplan. Gjennom tilknytningen til det nordiske forskningsprosjektet “Normer og sosial kontroll i Norden, ca. 1550- 1850” er det blitt internasjonalt; gjennom samarbeid med andre universitetsmiljøer og med Dokumentasjonsprosjektet, som er felles for HF-fakultetene ved alle landets universiteter, er det blitt nasjonalt; gjennom sin forskning på lokalsamfunn i eldre tid og ved å kunne sysselsette små arbeidsgrupper med å skrive av og bearbeide tingbøkene er det blitt lokalt forankret.</w:t>
      </w:r>
    </w:p>
    <w:p w:rsidR="00D427A0" w:rsidRPr="001123A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 xml:space="preserve">Historieforskning vil alltid måtte ta utgangspunkt i det de kildene som finnes, handler om. Det har ikke minst vært tilfelle for Tingbokprosjektets del, ettersom det faktisk var kildene, ikke en problemstilling, som var utgangspunktet. Dermed har studiene som har vært gjort innenfor prosjektets rammer i stor grad kommet til å handle om konflikter, og ikke minst om kriminalitet. Nå er det et slags dilemma at kriminalitet i en viss forstand er </w:t>
      </w:r>
      <w:r w:rsidR="00162AC4" w:rsidRPr="001123A0">
        <w:rPr>
          <w:rFonts w:eastAsia="Arial Unicode MS" w:cs="Times New Roman"/>
          <w:color w:val="000000"/>
          <w:sz w:val="24"/>
          <w:szCs w:val="24"/>
        </w:rPr>
        <w:t>et</w:t>
      </w:r>
      <w:r w:rsidR="001123A0">
        <w:rPr>
          <w:rFonts w:eastAsia="Arial Unicode MS" w:cs="Times New Roman"/>
          <w:color w:val="000000"/>
          <w:sz w:val="24"/>
          <w:szCs w:val="24"/>
        </w:rPr>
        <w:t xml:space="preserve"> ikke</w:t>
      </w:r>
      <w:r w:rsidRPr="001123A0">
        <w:rPr>
          <w:rFonts w:eastAsia="Arial Unicode MS" w:cs="Times New Roman"/>
          <w:color w:val="000000"/>
          <w:sz w:val="24"/>
          <w:szCs w:val="24"/>
        </w:rPr>
        <w:t>-representativt kulturelt fenomen: normbrudd er per definisjon unormale. Likevel har studiene av krimina</w:t>
      </w:r>
      <w:r w:rsidR="001123A0">
        <w:rPr>
          <w:rFonts w:eastAsia="Arial Unicode MS" w:cs="Times New Roman"/>
          <w:color w:val="000000"/>
          <w:sz w:val="24"/>
          <w:szCs w:val="24"/>
        </w:rPr>
        <w:t>litet i tidlig-moderne tid forsø</w:t>
      </w:r>
      <w:r w:rsidRPr="001123A0">
        <w:rPr>
          <w:rFonts w:eastAsia="Arial Unicode MS" w:cs="Times New Roman"/>
          <w:color w:val="000000"/>
          <w:sz w:val="24"/>
          <w:szCs w:val="24"/>
        </w:rPr>
        <w:t>kt å lete seg fram til d</w:t>
      </w:r>
      <w:r w:rsidR="001123A0">
        <w:rPr>
          <w:rFonts w:eastAsia="Arial Unicode MS" w:cs="Times New Roman"/>
          <w:color w:val="000000"/>
          <w:sz w:val="24"/>
          <w:szCs w:val="24"/>
        </w:rPr>
        <w:t>e bakenforliggende kulturelle mø</w:t>
      </w:r>
      <w:r w:rsidRPr="001123A0">
        <w:rPr>
          <w:rFonts w:eastAsia="Arial Unicode MS" w:cs="Times New Roman"/>
          <w:color w:val="000000"/>
          <w:sz w:val="24"/>
          <w:szCs w:val="24"/>
        </w:rPr>
        <w:t xml:space="preserve">nstrene. Studiet av hvordan forbrytelser blir håndtert, forteller oss mye om rettsvesenet og om hele statsapparatet. Tyverier reflekterer holdninger til eiendom, sedelighetsforbrytelsenes historie er en viktig del av moralens, familiens og kjønnenes historie; voldelighetens forandring over tid er en indikator på den skiftende respekten for individet og for den svakere, på “sivilisering” og modernisering. Bak </w:t>
      </w:r>
      <w:r w:rsidRPr="001123A0">
        <w:rPr>
          <w:rFonts w:eastAsia="Arial Unicode MS" w:cs="Times New Roman"/>
          <w:color w:val="000000"/>
          <w:sz w:val="24"/>
          <w:szCs w:val="24"/>
        </w:rPr>
        <w:lastRenderedPageBreak/>
        <w:t>mylderet av små og store lovbrudd ligger store, tildekkede mønstre av samfunnsforhold, kultur og mentalitet.</w:t>
      </w:r>
    </w:p>
    <w:p w:rsidR="00D427A0" w:rsidRPr="001123A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Tingbokprosjektet har alltid arbeidet ut fra forestillingen om at tingbøkene er en sjeldent god og alt for lite brukt kilde både til den enkelte begivenhet, til enkeltmennesker i tale og til de store mønstrene i bakgrunnen. Mengden av undersøkelser som har sprunget ut av arbeidet med tingbøkene de siste årene tyder om ikke annet på at den forestillingen blir delt av mange med interesse for kultur, mentalitet og mennesker i eldre tid.</w:t>
      </w:r>
    </w:p>
    <w:p w:rsidR="001123A0" w:rsidRDefault="00D427A0" w:rsidP="001123A0">
      <w:pPr>
        <w:widowControl w:val="0"/>
        <w:autoSpaceDE w:val="0"/>
        <w:autoSpaceDN w:val="0"/>
        <w:adjustRightInd w:val="0"/>
        <w:spacing w:after="0" w:line="360" w:lineRule="auto"/>
        <w:rPr>
          <w:rFonts w:eastAsia="Arial Unicode MS" w:cs="Times New Roman"/>
          <w:sz w:val="24"/>
          <w:szCs w:val="24"/>
        </w:rPr>
      </w:pPr>
      <w:r w:rsidRPr="001123A0">
        <w:rPr>
          <w:rFonts w:eastAsia="Arial Unicode MS" w:cs="Times New Roman"/>
          <w:color w:val="000000"/>
          <w:sz w:val="24"/>
          <w:szCs w:val="24"/>
        </w:rPr>
        <w:t>Prosjektets adresse er:</w:t>
      </w:r>
    </w:p>
    <w:p w:rsidR="001123A0" w:rsidRDefault="001123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1123A0" w:rsidRDefault="001123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Tingbokprosjektet</w:t>
      </w:r>
    </w:p>
    <w:p w:rsidR="001123A0" w:rsidRDefault="001123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Historisk institutt</w:t>
      </w:r>
    </w:p>
    <w:p w:rsidR="001123A0" w:rsidRDefault="001123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Postboks 1008 Blindern</w:t>
      </w:r>
    </w:p>
    <w:p w:rsidR="001123A0" w:rsidRDefault="00D427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0315 OSLO</w:t>
      </w:r>
    </w:p>
    <w:p w:rsidR="004851C7" w:rsidRDefault="004851C7">
      <w:pPr>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br w:type="page"/>
      </w:r>
    </w:p>
    <w:p w:rsidR="001123A0" w:rsidRDefault="001123A0" w:rsidP="001123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D427A0" w:rsidRPr="001123A0" w:rsidRDefault="00D427A0" w:rsidP="001123A0">
      <w:pPr>
        <w:widowControl w:val="0"/>
        <w:autoSpaceDE w:val="0"/>
        <w:autoSpaceDN w:val="0"/>
        <w:adjustRightInd w:val="0"/>
        <w:spacing w:after="0" w:line="360" w:lineRule="auto"/>
        <w:rPr>
          <w:rFonts w:eastAsia="Arial Unicode MS" w:cs="Times New Roman"/>
          <w:sz w:val="34"/>
          <w:szCs w:val="34"/>
        </w:rPr>
      </w:pPr>
      <w:r w:rsidRPr="001123A0">
        <w:rPr>
          <w:rFonts w:ascii="Courier New" w:eastAsia="Arial Unicode MS" w:hAnsi="Courier New" w:cs="Courier New"/>
          <w:color w:val="000000"/>
          <w:sz w:val="34"/>
          <w:szCs w:val="34"/>
        </w:rPr>
        <w:t>FRÅ SILKE OG TØMMER TIL LEIERMÅL OG DRAP</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SAKEFALLSLISTENE SOM KJELDE TIL VARIASJON OG SÆRTREKK VED KRIMINALITETSUTVIKLINGA</w:t>
      </w:r>
    </w:p>
    <w:p w:rsidR="001123A0" w:rsidRDefault="001123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D427A0" w:rsidRDefault="001123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Margit Løland, bygdeb</w:t>
      </w:r>
      <w:r w:rsidR="00D427A0">
        <w:rPr>
          <w:rFonts w:ascii="Courier New" w:eastAsia="Arial Unicode MS" w:hAnsi="Courier New" w:cs="Courier New"/>
          <w:color w:val="000000"/>
          <w:sz w:val="24"/>
          <w:szCs w:val="24"/>
        </w:rPr>
        <w:t>okforfattar</w:t>
      </w:r>
    </w:p>
    <w:p w:rsidR="001123A0" w:rsidRDefault="001123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Tjuvar, drapsmenn, skat</w:t>
      </w:r>
      <w:r w:rsidR="00162AC4">
        <w:rPr>
          <w:rFonts w:ascii="Courier New" w:eastAsia="Arial Unicode MS" w:hAnsi="Courier New" w:cs="Courier New"/>
          <w:color w:val="000000"/>
          <w:sz w:val="24"/>
          <w:szCs w:val="24"/>
        </w:rPr>
        <w:t>te</w:t>
      </w:r>
      <w:r>
        <w:rPr>
          <w:rFonts w:ascii="Courier New" w:eastAsia="Arial Unicode MS" w:hAnsi="Courier New" w:cs="Courier New"/>
          <w:color w:val="000000"/>
          <w:sz w:val="24"/>
          <w:szCs w:val="24"/>
        </w:rPr>
        <w:t>snytarar o</w:t>
      </w:r>
      <w:r w:rsidR="001123A0">
        <w:rPr>
          <w:rFonts w:ascii="Courier New" w:eastAsia="Arial Unicode MS" w:hAnsi="Courier New" w:cs="Courier New"/>
          <w:color w:val="000000"/>
          <w:sz w:val="24"/>
          <w:szCs w:val="24"/>
        </w:rPr>
        <w:t>g slåsskjemper. I sikt- og sakef</w:t>
      </w:r>
      <w:r>
        <w:rPr>
          <w:rFonts w:ascii="Courier New" w:eastAsia="Arial Unicode MS" w:hAnsi="Courier New" w:cs="Courier New"/>
          <w:color w:val="000000"/>
          <w:sz w:val="24"/>
          <w:szCs w:val="24"/>
        </w:rPr>
        <w:t>allslistene er dei remsa opp med namn, h</w:t>
      </w:r>
      <w:r w:rsidR="001123A0">
        <w:rPr>
          <w:rFonts w:ascii="Courier New" w:eastAsia="Arial Unicode MS" w:hAnsi="Courier New" w:cs="Courier New"/>
          <w:color w:val="000000"/>
          <w:sz w:val="24"/>
          <w:szCs w:val="24"/>
        </w:rPr>
        <w:t>eimstad, brotsverk og botestraff. Men også ugifte mø</w:t>
      </w:r>
      <w:r>
        <w:rPr>
          <w:rFonts w:ascii="Courier New" w:eastAsia="Arial Unicode MS" w:hAnsi="Courier New" w:cs="Courier New"/>
          <w:color w:val="000000"/>
          <w:sz w:val="24"/>
          <w:szCs w:val="24"/>
        </w:rPr>
        <w:t xml:space="preserve">dre, soldatar som ikkje vil krige </w:t>
      </w:r>
      <w:r w:rsidR="00162AC4">
        <w:rPr>
          <w:rFonts w:ascii="Courier New" w:eastAsia="Arial Unicode MS" w:hAnsi="Courier New" w:cs="Courier New"/>
          <w:color w:val="000000"/>
          <w:sz w:val="24"/>
          <w:szCs w:val="24"/>
        </w:rPr>
        <w:t>me</w:t>
      </w:r>
      <w:r>
        <w:rPr>
          <w:rFonts w:ascii="Courier New" w:eastAsia="Arial Unicode MS" w:hAnsi="Courier New" w:cs="Courier New"/>
          <w:color w:val="000000"/>
          <w:sz w:val="24"/>
          <w:szCs w:val="24"/>
        </w:rPr>
        <w:t>ir, motvillige kyrkjeg</w:t>
      </w:r>
      <w:r w:rsidR="001123A0">
        <w:rPr>
          <w:rFonts w:ascii="Courier New" w:eastAsia="Arial Unicode MS" w:hAnsi="Courier New" w:cs="Courier New"/>
          <w:color w:val="000000"/>
          <w:sz w:val="24"/>
          <w:szCs w:val="24"/>
        </w:rPr>
        <w:t>jengarar og utru ektefolk har fått sin plass i bø</w:t>
      </w:r>
      <w:r>
        <w:rPr>
          <w:rFonts w:ascii="Courier New" w:eastAsia="Arial Unicode MS" w:hAnsi="Courier New" w:cs="Courier New"/>
          <w:color w:val="000000"/>
          <w:sz w:val="24"/>
          <w:szCs w:val="24"/>
        </w:rPr>
        <w:t>telist</w:t>
      </w:r>
      <w:r w:rsidR="001123A0">
        <w:rPr>
          <w:rFonts w:ascii="Courier New" w:eastAsia="Arial Unicode MS" w:hAnsi="Courier New" w:cs="Courier New"/>
          <w:color w:val="000000"/>
          <w:sz w:val="24"/>
          <w:szCs w:val="24"/>
        </w:rPr>
        <w:t>ene fra 1500-, 1600- og 1700-tal</w:t>
      </w:r>
      <w:r>
        <w:rPr>
          <w:rFonts w:ascii="Courier New" w:eastAsia="Arial Unicode MS" w:hAnsi="Courier New" w:cs="Courier New"/>
          <w:color w:val="000000"/>
          <w:sz w:val="24"/>
          <w:szCs w:val="24"/>
        </w:rPr>
        <w:t>et.</w:t>
      </w:r>
    </w:p>
    <w:p w:rsidR="004851C7" w:rsidRDefault="001123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Bøtene vart idå</w:t>
      </w:r>
      <w:r w:rsidR="00D427A0">
        <w:rPr>
          <w:rFonts w:ascii="Courier New" w:eastAsia="Arial Unicode MS" w:hAnsi="Courier New" w:cs="Courier New"/>
          <w:color w:val="000000"/>
          <w:sz w:val="24"/>
          <w:szCs w:val="24"/>
        </w:rPr>
        <w:t>mde</w:t>
      </w:r>
      <w:r>
        <w:rPr>
          <w:rFonts w:ascii="Courier New" w:eastAsia="Arial Unicode MS" w:hAnsi="Courier New" w:cs="Courier New"/>
          <w:color w:val="000000"/>
          <w:sz w:val="24"/>
          <w:szCs w:val="24"/>
        </w:rPr>
        <w:t xml:space="preserve"> på </w:t>
      </w:r>
      <w:r w:rsidR="00D427A0">
        <w:rPr>
          <w:rFonts w:ascii="Courier New" w:eastAsia="Arial Unicode MS" w:hAnsi="Courier New" w:cs="Courier New"/>
          <w:color w:val="000000"/>
          <w:sz w:val="24"/>
          <w:szCs w:val="24"/>
        </w:rPr>
        <w:t>tinget, men det var futen si oppgave</w:t>
      </w:r>
      <w:r w:rsidR="003C4B81">
        <w:rPr>
          <w:rFonts w:ascii="Courier New" w:eastAsia="Arial Unicode MS" w:hAnsi="Courier New" w:cs="Courier New"/>
          <w:color w:val="000000"/>
          <w:sz w:val="24"/>
          <w:szCs w:val="24"/>
        </w:rPr>
        <w:t xml:space="preserve"> </w:t>
      </w:r>
      <w:proofErr w:type="gramStart"/>
      <w:r w:rsidR="003C4B81">
        <w:rPr>
          <w:rFonts w:ascii="Courier New" w:eastAsia="Arial Unicode MS" w:hAnsi="Courier New" w:cs="Courier New"/>
          <w:color w:val="000000"/>
          <w:sz w:val="24"/>
          <w:szCs w:val="24"/>
        </w:rPr>
        <w:t>å</w:t>
      </w:r>
      <w:proofErr w:type="gramEnd"/>
      <w:r w:rsidR="003C4B81">
        <w:rPr>
          <w:rFonts w:ascii="Courier New" w:eastAsia="Arial Unicode MS" w:hAnsi="Courier New" w:cs="Courier New"/>
          <w:color w:val="000000"/>
          <w:sz w:val="24"/>
          <w:szCs w:val="24"/>
        </w:rPr>
        <w:t xml:space="preserve"> </w:t>
      </w:r>
      <w:r w:rsidR="00D427A0">
        <w:rPr>
          <w:rFonts w:ascii="Courier New" w:eastAsia="Arial Unicode MS" w:hAnsi="Courier New" w:cs="Courier New"/>
          <w:color w:val="000000"/>
          <w:sz w:val="24"/>
          <w:szCs w:val="24"/>
        </w:rPr>
        <w:t>krevje inn</w:t>
      </w:r>
      <w:r>
        <w:rPr>
          <w:rFonts w:ascii="Courier New" w:eastAsia="Arial Unicode MS" w:hAnsi="Courier New" w:cs="Courier New"/>
          <w:color w:val="000000"/>
          <w:sz w:val="24"/>
          <w:szCs w:val="24"/>
        </w:rPr>
        <w:t xml:space="preserve"> pengane og handheve straffa. Bø</w:t>
      </w:r>
      <w:r w:rsidR="00162AC4">
        <w:rPr>
          <w:rFonts w:ascii="Courier New" w:eastAsia="Arial Unicode MS" w:hAnsi="Courier New" w:cs="Courier New"/>
          <w:color w:val="000000"/>
          <w:sz w:val="24"/>
          <w:szCs w:val="24"/>
        </w:rPr>
        <w:t>te</w:t>
      </w:r>
      <w:r w:rsidR="00D427A0">
        <w:rPr>
          <w:rFonts w:ascii="Courier New" w:eastAsia="Arial Unicode MS" w:hAnsi="Courier New" w:cs="Courier New"/>
          <w:color w:val="000000"/>
          <w:sz w:val="24"/>
          <w:szCs w:val="24"/>
        </w:rPr>
        <w:t>inn</w:t>
      </w:r>
      <w:r w:rsidR="00162AC4">
        <w:rPr>
          <w:rFonts w:ascii="Courier New" w:eastAsia="Arial Unicode MS" w:hAnsi="Courier New" w:cs="Courier New"/>
          <w:color w:val="000000"/>
          <w:sz w:val="24"/>
          <w:szCs w:val="24"/>
        </w:rPr>
        <w:t>te</w:t>
      </w:r>
      <w:r w:rsidR="00D427A0">
        <w:rPr>
          <w:rFonts w:ascii="Courier New" w:eastAsia="Arial Unicode MS" w:hAnsi="Courier New" w:cs="Courier New"/>
          <w:color w:val="000000"/>
          <w:sz w:val="24"/>
          <w:szCs w:val="24"/>
        </w:rPr>
        <w:t>ktene var ei av inn</w:t>
      </w:r>
      <w:r w:rsidR="00162AC4">
        <w:rPr>
          <w:rFonts w:ascii="Courier New" w:eastAsia="Arial Unicode MS" w:hAnsi="Courier New" w:cs="Courier New"/>
          <w:color w:val="000000"/>
          <w:sz w:val="24"/>
          <w:szCs w:val="24"/>
        </w:rPr>
        <w:t>te</w:t>
      </w:r>
      <w:r w:rsidR="00D427A0">
        <w:rPr>
          <w:rFonts w:ascii="Courier New" w:eastAsia="Arial Unicode MS" w:hAnsi="Courier New" w:cs="Courier New"/>
          <w:color w:val="000000"/>
          <w:sz w:val="24"/>
          <w:szCs w:val="24"/>
        </w:rPr>
        <w:t>ktskjeldene til lensherr</w:t>
      </w:r>
      <w:r>
        <w:rPr>
          <w:rFonts w:ascii="Courier New" w:eastAsia="Arial Unicode MS" w:hAnsi="Courier New" w:cs="Courier New"/>
          <w:color w:val="000000"/>
          <w:sz w:val="24"/>
          <w:szCs w:val="24"/>
        </w:rPr>
        <w:t>en. Mellom skattelister, tredje-å</w:t>
      </w:r>
      <w:r w:rsidR="00D427A0">
        <w:rPr>
          <w:rFonts w:ascii="Courier New" w:eastAsia="Arial Unicode MS" w:hAnsi="Courier New" w:cs="Courier New"/>
          <w:color w:val="000000"/>
          <w:sz w:val="24"/>
          <w:szCs w:val="24"/>
        </w:rPr>
        <w:t>rstak</w:t>
      </w:r>
      <w:r>
        <w:rPr>
          <w:rFonts w:ascii="Courier New" w:eastAsia="Arial Unicode MS" w:hAnsi="Courier New" w:cs="Courier New"/>
          <w:color w:val="000000"/>
          <w:sz w:val="24"/>
          <w:szCs w:val="24"/>
        </w:rPr>
        <w:t>e, tiende og tollinntekter står</w:t>
      </w:r>
      <w:r w:rsidR="00D427A0">
        <w:rPr>
          <w:rFonts w:ascii="Courier New" w:eastAsia="Arial Unicode MS" w:hAnsi="Courier New" w:cs="Courier New"/>
          <w:color w:val="000000"/>
          <w:sz w:val="24"/>
          <w:szCs w:val="24"/>
        </w:rPr>
        <w:t xml:space="preserve"> difor</w:t>
      </w:r>
      <w:r>
        <w:rPr>
          <w:rFonts w:ascii="Courier New" w:eastAsia="Arial Unicode MS" w:hAnsi="Courier New" w:cs="Courier New"/>
          <w:color w:val="000000"/>
          <w:sz w:val="24"/>
          <w:szCs w:val="24"/>
        </w:rPr>
        <w:t xml:space="preserve"> sikt- og sakefallslistene oppfø</w:t>
      </w:r>
      <w:r w:rsidR="00D427A0">
        <w:rPr>
          <w:rFonts w:ascii="Courier New" w:eastAsia="Arial Unicode MS" w:hAnsi="Courier New" w:cs="Courier New"/>
          <w:color w:val="000000"/>
          <w:sz w:val="24"/>
          <w:szCs w:val="24"/>
        </w:rPr>
        <w:t>rt som ein del av den uvisse renta i lensrekneskapen, fra 1660 kalla futerekneskapen. Ein rekneskap s</w:t>
      </w:r>
      <w:r>
        <w:rPr>
          <w:rFonts w:ascii="Courier New" w:eastAsia="Arial Unicode MS" w:hAnsi="Courier New" w:cs="Courier New"/>
          <w:color w:val="000000"/>
          <w:sz w:val="24"/>
          <w:szCs w:val="24"/>
        </w:rPr>
        <w:t>om kvart å</w:t>
      </w:r>
      <w:r w:rsidR="00D427A0">
        <w:rPr>
          <w:rFonts w:ascii="Courier New" w:eastAsia="Arial Unicode MS" w:hAnsi="Courier New" w:cs="Courier New"/>
          <w:color w:val="000000"/>
          <w:sz w:val="24"/>
          <w:szCs w:val="24"/>
        </w:rPr>
        <w:t>r v</w:t>
      </w:r>
      <w:r>
        <w:rPr>
          <w:rFonts w:ascii="Courier New" w:eastAsia="Arial Unicode MS" w:hAnsi="Courier New" w:cs="Courier New"/>
          <w:color w:val="000000"/>
          <w:sz w:val="24"/>
          <w:szCs w:val="24"/>
        </w:rPr>
        <w:t>art sendt til rentekammeret i Kø</w:t>
      </w:r>
      <w:r w:rsidR="00D427A0">
        <w:rPr>
          <w:rFonts w:ascii="Courier New" w:eastAsia="Arial Unicode MS" w:hAnsi="Courier New" w:cs="Courier New"/>
          <w:color w:val="000000"/>
          <w:sz w:val="24"/>
          <w:szCs w:val="24"/>
        </w:rPr>
        <w:t>benhavn.</w:t>
      </w:r>
    </w:p>
    <w:p w:rsidR="004851C7" w:rsidRDefault="004851C7"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D427A0" w:rsidRPr="001123A0" w:rsidRDefault="00D427A0" w:rsidP="00D427A0">
      <w:pPr>
        <w:widowControl w:val="0"/>
        <w:autoSpaceDE w:val="0"/>
        <w:autoSpaceDN w:val="0"/>
        <w:adjustRightInd w:val="0"/>
        <w:spacing w:after="0" w:line="360" w:lineRule="auto"/>
        <w:rPr>
          <w:rFonts w:eastAsia="Arial Unicode MS" w:cs="Times New Roman"/>
          <w:sz w:val="24"/>
          <w:szCs w:val="24"/>
        </w:rPr>
      </w:pPr>
      <w:r w:rsidRPr="001123A0">
        <w:rPr>
          <w:rFonts w:eastAsia="Arial Unicode MS" w:cs="Times New Roman"/>
          <w:color w:val="000000"/>
          <w:sz w:val="24"/>
          <w:szCs w:val="24"/>
        </w:rPr>
        <w:t>Under ein bryllaupsfest</w:t>
      </w:r>
      <w:r w:rsidR="001123A0" w:rsidRPr="001123A0">
        <w:rPr>
          <w:rFonts w:eastAsia="Arial Unicode MS" w:cs="Times New Roman"/>
          <w:color w:val="000000"/>
          <w:sz w:val="24"/>
          <w:szCs w:val="24"/>
        </w:rPr>
        <w:t xml:space="preserve"> på </w:t>
      </w:r>
      <w:r w:rsidRPr="001123A0">
        <w:rPr>
          <w:rFonts w:eastAsia="Arial Unicode MS" w:cs="Times New Roman"/>
          <w:color w:val="000000"/>
          <w:sz w:val="24"/>
          <w:szCs w:val="24"/>
        </w:rPr>
        <w:t xml:space="preserve">garden Mindrebo i Bjelland i </w:t>
      </w:r>
      <w:r w:rsidR="00727C80" w:rsidRPr="001123A0">
        <w:rPr>
          <w:rFonts w:eastAsia="Arial Unicode MS" w:cs="Times New Roman"/>
          <w:color w:val="000000"/>
          <w:sz w:val="24"/>
          <w:szCs w:val="24"/>
        </w:rPr>
        <w:t>Ve</w:t>
      </w:r>
      <w:r w:rsidRPr="001123A0">
        <w:rPr>
          <w:rFonts w:eastAsia="Arial Unicode MS" w:cs="Times New Roman"/>
          <w:color w:val="000000"/>
          <w:sz w:val="24"/>
          <w:szCs w:val="24"/>
        </w:rPr>
        <w:t>st-Agder i 1687 baska fleire a</w:t>
      </w:r>
      <w:r w:rsidR="004851C7">
        <w:rPr>
          <w:rFonts w:eastAsia="Arial Unicode MS" w:cs="Times New Roman"/>
          <w:color w:val="000000"/>
          <w:sz w:val="24"/>
          <w:szCs w:val="24"/>
        </w:rPr>
        <w:t>v gjestene saman i slagsmål. H</w:t>
      </w:r>
      <w:r w:rsidRPr="001123A0">
        <w:rPr>
          <w:rFonts w:eastAsia="Arial Unicode MS" w:cs="Times New Roman"/>
          <w:color w:val="000000"/>
          <w:sz w:val="24"/>
          <w:szCs w:val="24"/>
        </w:rPr>
        <w:t>ardast gje</w:t>
      </w:r>
      <w:r w:rsidR="004851C7">
        <w:rPr>
          <w:rFonts w:eastAsia="Arial Unicode MS" w:cs="Times New Roman"/>
          <w:color w:val="000000"/>
          <w:sz w:val="24"/>
          <w:szCs w:val="24"/>
        </w:rPr>
        <w:t>kk det ut over Nils Bergland. H</w:t>
      </w:r>
      <w:r w:rsidRPr="001123A0">
        <w:rPr>
          <w:rFonts w:eastAsia="Arial Unicode MS" w:cs="Times New Roman"/>
          <w:color w:val="000000"/>
          <w:sz w:val="24"/>
          <w:szCs w:val="24"/>
        </w:rPr>
        <w:t xml:space="preserve">an tapte både mot Stigan Tønnesland og Ole Tronsen. Men </w:t>
      </w:r>
      <w:r w:rsidR="004851C7">
        <w:rPr>
          <w:rFonts w:eastAsia="Arial Unicode MS" w:cs="Times New Roman"/>
          <w:color w:val="000000"/>
          <w:sz w:val="24"/>
          <w:szCs w:val="24"/>
        </w:rPr>
        <w:t>slagsmålet fekk eit etterspel. Kamph</w:t>
      </w:r>
      <w:r w:rsidRPr="001123A0">
        <w:rPr>
          <w:rFonts w:eastAsia="Arial Unicode MS" w:cs="Times New Roman"/>
          <w:color w:val="000000"/>
          <w:sz w:val="24"/>
          <w:szCs w:val="24"/>
        </w:rPr>
        <w:t>anane vart stemna for reiten, og på hausttinget vart Stigan dømd til å betale ei ganske høg bot på 8 ørtuger og 13 mark sølv til kongens</w:t>
      </w:r>
      <w:r w:rsidR="004851C7">
        <w:rPr>
          <w:rFonts w:eastAsia="Arial Unicode MS" w:cs="Times New Roman"/>
          <w:color w:val="000000"/>
          <w:sz w:val="24"/>
          <w:szCs w:val="24"/>
        </w:rPr>
        <w:t xml:space="preserve"> kasse. Men Ole kunne ikkje dø</w:t>
      </w:r>
      <w:r w:rsidRPr="001123A0">
        <w:rPr>
          <w:rFonts w:eastAsia="Arial Unicode MS" w:cs="Times New Roman"/>
          <w:color w:val="000000"/>
          <w:sz w:val="24"/>
          <w:szCs w:val="24"/>
        </w:rPr>
        <w:t>mast av bygdetinget,</w:t>
      </w:r>
      <w:r w:rsidR="004851C7">
        <w:rPr>
          <w:rFonts w:eastAsia="Arial Unicode MS" w:cs="Times New Roman"/>
          <w:color w:val="000000"/>
          <w:sz w:val="24"/>
          <w:szCs w:val="24"/>
        </w:rPr>
        <w:t xml:space="preserve"> han </w:t>
      </w:r>
      <w:r w:rsidRPr="001123A0">
        <w:rPr>
          <w:rFonts w:eastAsia="Arial Unicode MS" w:cs="Times New Roman"/>
          <w:color w:val="000000"/>
          <w:sz w:val="24"/>
          <w:szCs w:val="24"/>
        </w:rPr>
        <w:t>var soldat og skulle få saka si opp for militær domstol. Så langt kan vi følgje denne saka i ei enkelt kjelde. Ein liten post på inntekstsida i futens regnskap formidlar dramatikk og oppgjer. Denne innførsla i futerekneskapen frå Lista er ei typisk sak frå sikt- og sakefallslistene. I knappe ordel</w:t>
      </w:r>
      <w:r w:rsidR="004851C7">
        <w:rPr>
          <w:rFonts w:eastAsia="Arial Unicode MS" w:cs="Times New Roman"/>
          <w:color w:val="000000"/>
          <w:sz w:val="24"/>
          <w:szCs w:val="24"/>
        </w:rPr>
        <w:t>ag er det ført opp namn på lov</w:t>
      </w:r>
      <w:r w:rsidRPr="001123A0">
        <w:rPr>
          <w:rFonts w:eastAsia="Arial Unicode MS" w:cs="Times New Roman"/>
          <w:color w:val="000000"/>
          <w:sz w:val="24"/>
          <w:szCs w:val="24"/>
        </w:rPr>
        <w:t xml:space="preserve">brytaren, kva han eller ho har gjort seg skuldig i, kva for samanheng lovbrotet gjekk fore seg, bøtestorleiken og eventuelt subsidiær straff, som kakstryking, bortvising eller </w:t>
      </w:r>
      <w:r w:rsidR="004851C7">
        <w:rPr>
          <w:rFonts w:eastAsia="Arial Unicode MS" w:cs="Times New Roman"/>
          <w:color w:val="000000"/>
          <w:sz w:val="24"/>
          <w:szCs w:val="24"/>
        </w:rPr>
        <w:lastRenderedPageBreak/>
        <w:t>anna. I</w:t>
      </w:r>
      <w:r w:rsidRPr="001123A0">
        <w:rPr>
          <w:rFonts w:eastAsia="Arial Unicode MS" w:cs="Times New Roman"/>
          <w:color w:val="000000"/>
          <w:sz w:val="24"/>
          <w:szCs w:val="24"/>
        </w:rPr>
        <w:t xml:space="preserve"> tillegg er namnet</w:t>
      </w:r>
      <w:r w:rsidR="001123A0" w:rsidRPr="001123A0">
        <w:rPr>
          <w:rFonts w:eastAsia="Arial Unicode MS" w:cs="Times New Roman"/>
          <w:color w:val="000000"/>
          <w:sz w:val="24"/>
          <w:szCs w:val="24"/>
        </w:rPr>
        <w:t xml:space="preserve"> på </w:t>
      </w:r>
      <w:r w:rsidRPr="001123A0">
        <w:rPr>
          <w:rFonts w:eastAsia="Arial Unicode MS" w:cs="Times New Roman"/>
          <w:color w:val="000000"/>
          <w:sz w:val="24"/>
          <w:szCs w:val="24"/>
        </w:rPr>
        <w:t>offeret eller andre involverte ofte nemnt.</w:t>
      </w:r>
    </w:p>
    <w:p w:rsidR="00D427A0" w:rsidRPr="001123A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 xml:space="preserve">Dei eldste </w:t>
      </w:r>
      <w:r w:rsidR="003C4B81" w:rsidRPr="001123A0">
        <w:rPr>
          <w:rFonts w:eastAsia="Arial Unicode MS" w:cs="Times New Roman"/>
          <w:color w:val="000000"/>
          <w:sz w:val="24"/>
          <w:szCs w:val="24"/>
        </w:rPr>
        <w:t>lensrekneskapene frå etter-ref</w:t>
      </w:r>
      <w:r w:rsidRPr="001123A0">
        <w:rPr>
          <w:rFonts w:eastAsia="Arial Unicode MS" w:cs="Times New Roman"/>
          <w:color w:val="000000"/>
          <w:sz w:val="24"/>
          <w:szCs w:val="24"/>
        </w:rPr>
        <w:t>ormatorisk tid er frå 1540-åra, men bare samanhengande tatt vare på frå slutten av 1500-ta</w:t>
      </w:r>
      <w:r w:rsidR="004851C7">
        <w:rPr>
          <w:rFonts w:eastAsia="Arial Unicode MS" w:cs="Times New Roman"/>
          <w:color w:val="000000"/>
          <w:sz w:val="24"/>
          <w:szCs w:val="24"/>
        </w:rPr>
        <w:t>let. Ifrå denne perioden og tid</w:t>
      </w:r>
      <w:r w:rsidRPr="001123A0">
        <w:rPr>
          <w:rFonts w:eastAsia="Arial Unicode MS" w:cs="Times New Roman"/>
          <w:color w:val="000000"/>
          <w:sz w:val="24"/>
          <w:szCs w:val="24"/>
        </w:rPr>
        <w:t>leg 1600-tal er det ikkje andre kjelder som kan supplere sikt- og sakefallslistene som kjelde til lovbrot og lovbrytarar over tid. Erå siste del av 1600-talet, og ikkje minst 1700-talet er tingbøkene den kjelda som gjev det beste biletet av lovbrot og lovbrotsutvikling. Tingbøkene er ei meir informativ, m</w:t>
      </w:r>
      <w:r w:rsidR="004851C7">
        <w:rPr>
          <w:rFonts w:eastAsia="Arial Unicode MS" w:cs="Times New Roman"/>
          <w:color w:val="000000"/>
          <w:sz w:val="24"/>
          <w:szCs w:val="24"/>
        </w:rPr>
        <w:t>en også</w:t>
      </w:r>
      <w:r w:rsidRPr="001123A0">
        <w:rPr>
          <w:rFonts w:eastAsia="Arial Unicode MS" w:cs="Times New Roman"/>
          <w:color w:val="000000"/>
          <w:sz w:val="24"/>
          <w:szCs w:val="24"/>
        </w:rPr>
        <w:t xml:space="preserve"> atskillig meir tidkrevjande kjelde å bruke. Ette</w:t>
      </w:r>
      <w:r w:rsidR="004851C7">
        <w:rPr>
          <w:rFonts w:eastAsia="Arial Unicode MS" w:cs="Times New Roman"/>
          <w:color w:val="000000"/>
          <w:sz w:val="24"/>
          <w:szCs w:val="24"/>
        </w:rPr>
        <w:t>r 1660 varierar kvaliteten på bø</w:t>
      </w:r>
      <w:r w:rsidRPr="001123A0">
        <w:rPr>
          <w:rFonts w:eastAsia="Arial Unicode MS" w:cs="Times New Roman"/>
          <w:color w:val="000000"/>
          <w:sz w:val="24"/>
          <w:szCs w:val="24"/>
        </w:rPr>
        <w:t>telistene i futerekneskapen meir enn tidlegare. Røynsla frå bruken av desse kjeldene frå Agder syner at dei b</w:t>
      </w:r>
      <w:r w:rsidR="004851C7">
        <w:rPr>
          <w:rFonts w:eastAsia="Arial Unicode MS" w:cs="Times New Roman"/>
          <w:color w:val="000000"/>
          <w:sz w:val="24"/>
          <w:szCs w:val="24"/>
        </w:rPr>
        <w:t>lei meir kortfatta og standari</w:t>
      </w:r>
      <w:r w:rsidRPr="001123A0">
        <w:rPr>
          <w:rFonts w:eastAsia="Arial Unicode MS" w:cs="Times New Roman"/>
          <w:color w:val="000000"/>
          <w:sz w:val="24"/>
          <w:szCs w:val="24"/>
        </w:rPr>
        <w:t>serte, og også oftare forpakta bort enn tidlegare.</w:t>
      </w:r>
      <w:r w:rsidRPr="001123A0">
        <w:rPr>
          <w:rFonts w:eastAsia="Arial Unicode MS" w:cs="Times New Roman"/>
          <w:color w:val="000000"/>
          <w:sz w:val="24"/>
          <w:szCs w:val="24"/>
          <w:vertAlign w:val="superscript"/>
        </w:rPr>
        <w:t>1</w:t>
      </w:r>
    </w:p>
    <w:p w:rsidR="004851C7" w:rsidRDefault="004851C7" w:rsidP="00D427A0">
      <w:pPr>
        <w:autoSpaceDE w:val="0"/>
        <w:autoSpaceDN w:val="0"/>
        <w:adjustRightInd w:val="0"/>
        <w:spacing w:after="0" w:line="360" w:lineRule="auto"/>
        <w:rPr>
          <w:rFonts w:eastAsia="Arial Unicode MS" w:cs="Times New Roman"/>
          <w:color w:val="000000"/>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197F6DF7" wp14:editId="48AA541A">
            <wp:extent cx="4921885" cy="3397885"/>
            <wp:effectExtent l="0" t="0" r="0" b="0"/>
            <wp:docPr id="19" name="Bild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921885" cy="3397885"/>
                    </a:xfrm>
                    <a:prstGeom prst="rect">
                      <a:avLst/>
                    </a:prstGeom>
                    <a:noFill/>
                    <a:ln>
                      <a:noFill/>
                    </a:ln>
                  </pic:spPr>
                </pic:pic>
              </a:graphicData>
            </a:graphic>
          </wp:inline>
        </w:drawing>
      </w:r>
    </w:p>
    <w:p w:rsidR="001123A0" w:rsidRDefault="001123A0" w:rsidP="00D427A0">
      <w:pPr>
        <w:widowControl w:val="0"/>
        <w:autoSpaceDE w:val="0"/>
        <w:autoSpaceDN w:val="0"/>
        <w:adjustRightInd w:val="0"/>
        <w:spacing w:after="0" w:line="360" w:lineRule="auto"/>
        <w:rPr>
          <w:rFonts w:ascii="Times New Roman" w:eastAsia="Arial Unicode MS" w:hAnsi="Times New Roman" w:cs="Times New Roman"/>
          <w:color w:val="000000"/>
          <w:sz w:val="19"/>
          <w:szCs w:val="19"/>
        </w:rPr>
      </w:pP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9"/>
          <w:szCs w:val="19"/>
        </w:rPr>
        <w:t>Slagsmål i eit bondebryllup. (A. Tidemand)</w:t>
      </w:r>
    </w:p>
    <w:p w:rsidR="001123A0" w:rsidRDefault="001123A0"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4851C7" w:rsidRDefault="004851C7" w:rsidP="004851C7">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SONING</w:t>
      </w:r>
    </w:p>
    <w:p w:rsidR="00D427A0" w:rsidRPr="004851C7" w:rsidRDefault="004851C7" w:rsidP="004851C7">
      <w:pPr>
        <w:autoSpaceDE w:val="0"/>
        <w:autoSpaceDN w:val="0"/>
        <w:adjustRightInd w:val="0"/>
        <w:spacing w:after="0" w:line="360" w:lineRule="auto"/>
        <w:rPr>
          <w:rFonts w:eastAsia="Arial Unicode MS" w:cs="Times New Roman"/>
          <w:color w:val="000000"/>
          <w:sz w:val="24"/>
          <w:szCs w:val="24"/>
        </w:rPr>
      </w:pPr>
      <w:r>
        <w:rPr>
          <w:rFonts w:eastAsia="Arial Unicode MS" w:cs="Times New Roman"/>
          <w:color w:val="000000"/>
          <w:sz w:val="24"/>
          <w:szCs w:val="24"/>
        </w:rPr>
        <w:t>Tingbøker og sikt- og sake</w:t>
      </w:r>
      <w:r w:rsidRPr="001123A0">
        <w:rPr>
          <w:rFonts w:eastAsia="Arial Unicode MS" w:cs="Times New Roman"/>
          <w:color w:val="000000"/>
          <w:sz w:val="24"/>
          <w:szCs w:val="24"/>
        </w:rPr>
        <w:t>fallslister utfyller kvarandre som kjelde til lovbrotsutviklinga i tidleg moderne tid. Tingbøkene har med alle sakene som blei tatt opp på tinget, med fyl</w:t>
      </w:r>
      <w:r w:rsidR="00D427A0" w:rsidRPr="001123A0">
        <w:rPr>
          <w:rFonts w:eastAsia="Arial Unicode MS" w:cs="Times New Roman"/>
          <w:color w:val="000000"/>
          <w:sz w:val="24"/>
          <w:szCs w:val="24"/>
        </w:rPr>
        <w:t xml:space="preserve">dige referat og vitneforklaringar. Sakefallslistene inneheld saker som ikkje er nemnde andre stader, og dei </w:t>
      </w:r>
      <w:r w:rsidR="00D427A0" w:rsidRPr="001123A0">
        <w:rPr>
          <w:rFonts w:eastAsia="Arial Unicode MS" w:cs="Times New Roman"/>
          <w:color w:val="000000"/>
          <w:sz w:val="24"/>
          <w:szCs w:val="24"/>
        </w:rPr>
        <w:lastRenderedPageBreak/>
        <w:t>dekkjer lengre bakover i tid enn tingbøkene. Dei kortfatta bøtelistene kan på ingen måte konkurrere i detaljrikdom, men kan i staden innehalde saker som aldri blir nemnde i tingbøkene. Praksisen er noko ulik fr</w:t>
      </w:r>
      <w:r w:rsidR="00930539">
        <w:rPr>
          <w:rFonts w:eastAsia="Arial Unicode MS" w:cs="Times New Roman"/>
          <w:color w:val="000000"/>
          <w:sz w:val="24"/>
          <w:szCs w:val="24"/>
        </w:rPr>
        <w:t>å det eine administrasjonsområ</w:t>
      </w:r>
      <w:r w:rsidR="00D427A0" w:rsidRPr="001123A0">
        <w:rPr>
          <w:rFonts w:eastAsia="Arial Unicode MS" w:cs="Times New Roman"/>
          <w:color w:val="000000"/>
          <w:sz w:val="24"/>
          <w:szCs w:val="24"/>
        </w:rPr>
        <w:t>det til det andre, men lovbrot som blei sona, dvs. oppgjort med futen utanom tinget, vart ofte ikkje nemnde i tingbøkene. Derimot står dei oppført som ein inntektspost i sikt- og sakefallslistene. Kva som ligg i omgrepet soning, er nok</w:t>
      </w:r>
      <w:r w:rsidR="00930539">
        <w:rPr>
          <w:rFonts w:eastAsia="Arial Unicode MS" w:cs="Times New Roman"/>
          <w:color w:val="000000"/>
          <w:sz w:val="24"/>
          <w:szCs w:val="24"/>
        </w:rPr>
        <w:t>o uklart. I sikt- og sakefalls</w:t>
      </w:r>
      <w:r w:rsidR="00D427A0" w:rsidRPr="001123A0">
        <w:rPr>
          <w:rFonts w:eastAsia="Arial Unicode MS" w:cs="Times New Roman"/>
          <w:color w:val="000000"/>
          <w:sz w:val="24"/>
          <w:szCs w:val="24"/>
        </w:rPr>
        <w:t xml:space="preserve">listene frå </w:t>
      </w:r>
      <w:r w:rsidR="00930539">
        <w:rPr>
          <w:rFonts w:eastAsia="Arial Unicode MS" w:cs="Times New Roman"/>
          <w:color w:val="000000"/>
          <w:sz w:val="24"/>
          <w:szCs w:val="24"/>
        </w:rPr>
        <w:t xml:space="preserve">Agder vart soning ofte nytta i </w:t>
      </w:r>
      <w:r w:rsidR="00D427A0" w:rsidRPr="001123A0">
        <w:rPr>
          <w:rFonts w:eastAsia="Arial Unicode MS" w:cs="Times New Roman"/>
          <w:color w:val="000000"/>
          <w:sz w:val="24"/>
          <w:szCs w:val="24"/>
        </w:rPr>
        <w:t>samband med bø</w:t>
      </w:r>
      <w:r w:rsidR="00162AC4" w:rsidRPr="001123A0">
        <w:rPr>
          <w:rFonts w:eastAsia="Arial Unicode MS" w:cs="Times New Roman"/>
          <w:color w:val="000000"/>
          <w:sz w:val="24"/>
          <w:szCs w:val="24"/>
        </w:rPr>
        <w:t>te</w:t>
      </w:r>
      <w:r w:rsidR="00D427A0" w:rsidRPr="001123A0">
        <w:rPr>
          <w:rFonts w:eastAsia="Arial Unicode MS" w:cs="Times New Roman"/>
          <w:color w:val="000000"/>
          <w:sz w:val="24"/>
          <w:szCs w:val="24"/>
        </w:rPr>
        <w:t>betalinga av dei m</w:t>
      </w:r>
      <w:r>
        <w:rPr>
          <w:rFonts w:eastAsia="Arial Unicode MS" w:cs="Times New Roman"/>
          <w:color w:val="000000"/>
          <w:sz w:val="24"/>
          <w:szCs w:val="24"/>
        </w:rPr>
        <w:t>est vanlege lovbrota som leiermå</w:t>
      </w:r>
      <w:r w:rsidR="00D427A0" w:rsidRPr="001123A0">
        <w:rPr>
          <w:rFonts w:eastAsia="Arial Unicode MS" w:cs="Times New Roman"/>
          <w:color w:val="000000"/>
          <w:sz w:val="24"/>
          <w:szCs w:val="24"/>
        </w:rPr>
        <w:t>l og slagsmål. Dette var lovbrot me</w:t>
      </w:r>
      <w:r>
        <w:rPr>
          <w:rFonts w:eastAsia="Arial Unicode MS" w:cs="Times New Roman"/>
          <w:color w:val="000000"/>
          <w:sz w:val="24"/>
          <w:szCs w:val="24"/>
        </w:rPr>
        <w:t>d faste bø</w:t>
      </w:r>
      <w:r w:rsidR="00D427A0" w:rsidRPr="001123A0">
        <w:rPr>
          <w:rFonts w:eastAsia="Arial Unicode MS" w:cs="Times New Roman"/>
          <w:color w:val="000000"/>
          <w:sz w:val="24"/>
          <w:szCs w:val="24"/>
        </w:rPr>
        <w:t>tesummar, og på den måten dei enklas</w:t>
      </w:r>
      <w:r w:rsidR="00162AC4" w:rsidRPr="001123A0">
        <w:rPr>
          <w:rFonts w:eastAsia="Arial Unicode MS" w:cs="Times New Roman"/>
          <w:color w:val="000000"/>
          <w:sz w:val="24"/>
          <w:szCs w:val="24"/>
        </w:rPr>
        <w:t>te</w:t>
      </w:r>
      <w:r w:rsidR="00D427A0" w:rsidRPr="001123A0">
        <w:rPr>
          <w:rFonts w:eastAsia="Arial Unicode MS" w:cs="Times New Roman"/>
          <w:color w:val="000000"/>
          <w:sz w:val="24"/>
          <w:szCs w:val="24"/>
        </w:rPr>
        <w:t xml:space="preserve"> </w:t>
      </w:r>
      <w:proofErr w:type="gramStart"/>
      <w:r w:rsidR="00D427A0" w:rsidRPr="001123A0">
        <w:rPr>
          <w:rFonts w:eastAsia="Arial Unicode MS" w:cs="Times New Roman"/>
          <w:color w:val="000000"/>
          <w:sz w:val="24"/>
          <w:szCs w:val="24"/>
        </w:rPr>
        <w:t>å</w:t>
      </w:r>
      <w:proofErr w:type="gramEnd"/>
      <w:r w:rsidR="00D427A0" w:rsidRPr="001123A0">
        <w:rPr>
          <w:rFonts w:eastAsia="Arial Unicode MS" w:cs="Times New Roman"/>
          <w:color w:val="000000"/>
          <w:sz w:val="24"/>
          <w:szCs w:val="24"/>
        </w:rPr>
        <w:t xml:space="preserve"> gjere opp utanom retten.</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DET TYPISKE LOVBROT</w:t>
      </w:r>
    </w:p>
    <w:p w:rsidR="00D427A0" w:rsidRPr="001123A0" w:rsidRDefault="00D427A0" w:rsidP="00D427A0">
      <w:pPr>
        <w:widowControl w:val="0"/>
        <w:autoSpaceDE w:val="0"/>
        <w:autoSpaceDN w:val="0"/>
        <w:adjustRightInd w:val="0"/>
        <w:spacing w:after="0" w:line="360" w:lineRule="auto"/>
        <w:rPr>
          <w:rFonts w:eastAsia="Arial Unicode MS" w:cs="Times New Roman"/>
          <w:sz w:val="24"/>
          <w:szCs w:val="24"/>
        </w:rPr>
      </w:pPr>
      <w:r w:rsidRPr="001123A0">
        <w:rPr>
          <w:rFonts w:eastAsia="Arial Unicode MS" w:cs="Times New Roman"/>
          <w:color w:val="000000"/>
          <w:sz w:val="24"/>
          <w:szCs w:val="24"/>
        </w:rPr>
        <w:t xml:space="preserve">Sikt- og sakefallslistene er ei kjelde som kan nyttast til </w:t>
      </w:r>
      <w:proofErr w:type="gramStart"/>
      <w:r w:rsidRPr="001123A0">
        <w:rPr>
          <w:rFonts w:eastAsia="Arial Unicode MS" w:cs="Times New Roman"/>
          <w:color w:val="000000"/>
          <w:sz w:val="24"/>
          <w:szCs w:val="24"/>
        </w:rPr>
        <w:t>å</w:t>
      </w:r>
      <w:proofErr w:type="gramEnd"/>
      <w:r w:rsidRPr="001123A0">
        <w:rPr>
          <w:rFonts w:eastAsia="Arial Unicode MS" w:cs="Times New Roman"/>
          <w:color w:val="000000"/>
          <w:sz w:val="24"/>
          <w:szCs w:val="24"/>
        </w:rPr>
        <w:t xml:space="preserve"> seie noko om kva for lovbrot som var m</w:t>
      </w:r>
      <w:r w:rsidR="00930539">
        <w:rPr>
          <w:rFonts w:eastAsia="Arial Unicode MS" w:cs="Times New Roman"/>
          <w:color w:val="000000"/>
          <w:sz w:val="24"/>
          <w:szCs w:val="24"/>
        </w:rPr>
        <w:t>est utbreidde og typiske i tid</w:t>
      </w:r>
      <w:r w:rsidRPr="001123A0">
        <w:rPr>
          <w:rFonts w:eastAsia="Arial Unicode MS" w:cs="Times New Roman"/>
          <w:color w:val="000000"/>
          <w:sz w:val="24"/>
          <w:szCs w:val="24"/>
        </w:rPr>
        <w:t xml:space="preserve">leg moderne tid. Men dei kan </w:t>
      </w:r>
      <w:proofErr w:type="gramStart"/>
      <w:r w:rsidRPr="001123A0">
        <w:rPr>
          <w:rFonts w:eastAsia="Arial Unicode MS" w:cs="Times New Roman"/>
          <w:color w:val="000000"/>
          <w:sz w:val="24"/>
          <w:szCs w:val="24"/>
        </w:rPr>
        <w:t>og</w:t>
      </w:r>
      <w:proofErr w:type="gramEnd"/>
      <w:r w:rsidRPr="001123A0">
        <w:rPr>
          <w:rFonts w:eastAsia="Arial Unicode MS" w:cs="Times New Roman"/>
          <w:color w:val="000000"/>
          <w:sz w:val="24"/>
          <w:szCs w:val="24"/>
        </w:rPr>
        <w:t xml:space="preserve"> formidle variasjon og fortelje om mange ulike typer lovbrot. Brukt på den måten kan denne kjelda t.d. understreke kva for sider </w:t>
      </w:r>
      <w:r w:rsidR="00930539">
        <w:rPr>
          <w:rFonts w:eastAsia="Arial Unicode MS" w:cs="Times New Roman"/>
          <w:color w:val="000000"/>
          <w:sz w:val="24"/>
          <w:szCs w:val="24"/>
        </w:rPr>
        <w:t>av daglegli</w:t>
      </w:r>
      <w:r w:rsidRPr="001123A0">
        <w:rPr>
          <w:rFonts w:eastAsia="Arial Unicode MS" w:cs="Times New Roman"/>
          <w:color w:val="000000"/>
          <w:sz w:val="24"/>
          <w:szCs w:val="24"/>
        </w:rPr>
        <w:t>vet som vart best regulert og kontrollert. Lovbrot som resulterte i dødsstraff og bortvisning, er ikkje nemnde i dei regulære bøtelistene. Heller ikkje saker som gjekk til høgare rett enn det lokale bygdetinget. Difor kan ikkje sikt- og sakefallslistene nyttast til å lage eit fullstendig bilete av kriminaliteten innanfor ein periode, men det er ei god kjelde til å finne</w:t>
      </w:r>
      <w:r w:rsidR="004851C7">
        <w:rPr>
          <w:rFonts w:eastAsia="Arial Unicode MS" w:cs="Times New Roman"/>
          <w:color w:val="000000"/>
          <w:sz w:val="24"/>
          <w:szCs w:val="24"/>
        </w:rPr>
        <w:t xml:space="preserve"> ut kva folk flest blei bø</w:t>
      </w:r>
      <w:r w:rsidRPr="001123A0">
        <w:rPr>
          <w:rFonts w:eastAsia="Arial Unicode MS" w:cs="Times New Roman"/>
          <w:color w:val="000000"/>
          <w:sz w:val="24"/>
          <w:szCs w:val="24"/>
        </w:rPr>
        <w:t>tlagt og straffa for, og korleis kriminalitetsmønsteret endra seg over tid.</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KVARDAGSLIV</w:t>
      </w:r>
    </w:p>
    <w:p w:rsidR="00D427A0" w:rsidRPr="004851C7"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1123A0">
        <w:rPr>
          <w:rFonts w:eastAsia="Arial Unicode MS" w:cs="Times New Roman"/>
          <w:color w:val="000000"/>
          <w:sz w:val="24"/>
          <w:szCs w:val="24"/>
        </w:rPr>
        <w:t>Det ligg my</w:t>
      </w:r>
      <w:r w:rsidR="004851C7">
        <w:rPr>
          <w:rFonts w:eastAsia="Arial Unicode MS" w:cs="Times New Roman"/>
          <w:color w:val="000000"/>
          <w:sz w:val="24"/>
          <w:szCs w:val="24"/>
        </w:rPr>
        <w:t>kje kvardags- eller dagleglivshistorie</w:t>
      </w:r>
      <w:r w:rsidRPr="001123A0">
        <w:rPr>
          <w:rFonts w:eastAsia="Arial Unicode MS" w:cs="Times New Roman"/>
          <w:color w:val="000000"/>
          <w:sz w:val="24"/>
          <w:szCs w:val="24"/>
        </w:rPr>
        <w:t xml:space="preserve"> i de</w:t>
      </w:r>
      <w:r w:rsidR="004851C7">
        <w:rPr>
          <w:rFonts w:eastAsia="Arial Unicode MS" w:cs="Times New Roman"/>
          <w:color w:val="000000"/>
          <w:sz w:val="24"/>
          <w:szCs w:val="24"/>
        </w:rPr>
        <w:t>i knappe opplysningane som bøt</w:t>
      </w:r>
      <w:r w:rsidRPr="001123A0">
        <w:rPr>
          <w:rFonts w:eastAsia="Arial Unicode MS" w:cs="Times New Roman"/>
          <w:color w:val="000000"/>
          <w:sz w:val="24"/>
          <w:szCs w:val="24"/>
        </w:rPr>
        <w:t>elistene gjev. Slike tilleggsopplysningar er vanskele</w:t>
      </w:r>
      <w:r w:rsidR="00162AC4" w:rsidRPr="001123A0">
        <w:rPr>
          <w:rFonts w:eastAsia="Arial Unicode MS" w:cs="Times New Roman"/>
          <w:color w:val="000000"/>
          <w:sz w:val="24"/>
          <w:szCs w:val="24"/>
        </w:rPr>
        <w:t>ge</w:t>
      </w:r>
      <w:r w:rsidRPr="001123A0">
        <w:rPr>
          <w:rFonts w:eastAsia="Arial Unicode MS" w:cs="Times New Roman"/>
          <w:color w:val="000000"/>
          <w:sz w:val="24"/>
          <w:szCs w:val="24"/>
        </w:rPr>
        <w:t xml:space="preserve"> </w:t>
      </w:r>
      <w:r w:rsidR="004851C7">
        <w:rPr>
          <w:rFonts w:eastAsia="Arial Unicode MS" w:cs="Times New Roman"/>
          <w:color w:val="000000"/>
          <w:sz w:val="24"/>
          <w:szCs w:val="24"/>
        </w:rPr>
        <w:t>å kvantifisere, men dei formid</w:t>
      </w:r>
      <w:r w:rsidRPr="001123A0">
        <w:rPr>
          <w:rFonts w:eastAsia="Arial Unicode MS" w:cs="Times New Roman"/>
          <w:color w:val="000000"/>
          <w:sz w:val="24"/>
          <w:szCs w:val="24"/>
        </w:rPr>
        <w:t>lar s</w:t>
      </w:r>
      <w:r w:rsidR="00162AC4" w:rsidRPr="001123A0">
        <w:rPr>
          <w:rFonts w:eastAsia="Arial Unicode MS" w:cs="Times New Roman"/>
          <w:color w:val="000000"/>
          <w:sz w:val="24"/>
          <w:szCs w:val="24"/>
        </w:rPr>
        <w:t>te</w:t>
      </w:r>
      <w:r w:rsidRPr="001123A0">
        <w:rPr>
          <w:rFonts w:eastAsia="Arial Unicode MS" w:cs="Times New Roman"/>
          <w:color w:val="000000"/>
          <w:sz w:val="24"/>
          <w:szCs w:val="24"/>
        </w:rPr>
        <w:t xml:space="preserve">mningar og detaljer frå ein kvardag som ligg eit stykke unna oss i tid. Tre menn frå Berg i Lista len måtte i </w:t>
      </w:r>
      <w:r w:rsidR="003C4B81" w:rsidRPr="001123A0">
        <w:rPr>
          <w:rFonts w:eastAsia="Arial Unicode MS" w:cs="Times New Roman"/>
          <w:color w:val="000000"/>
          <w:sz w:val="24"/>
          <w:szCs w:val="24"/>
        </w:rPr>
        <w:t>16</w:t>
      </w:r>
      <w:r w:rsidRPr="001123A0">
        <w:rPr>
          <w:rFonts w:eastAsia="Arial Unicode MS" w:cs="Times New Roman"/>
          <w:color w:val="000000"/>
          <w:sz w:val="24"/>
          <w:szCs w:val="24"/>
        </w:rPr>
        <w:t xml:space="preserve">50 betale bøter frå ein halv til ein dalar fordi dei hadde handla </w:t>
      </w:r>
      <w:r w:rsidRPr="001123A0">
        <w:rPr>
          <w:rFonts w:eastAsia="Arial Unicode MS" w:cs="Times New Roman"/>
          <w:i/>
          <w:iCs/>
          <w:color w:val="000000"/>
          <w:sz w:val="24"/>
          <w:szCs w:val="24"/>
        </w:rPr>
        <w:t>imod Ordinansen</w:t>
      </w:r>
      <w:r w:rsidRPr="001123A0">
        <w:rPr>
          <w:rFonts w:eastAsia="Arial Unicode MS" w:cs="Times New Roman"/>
          <w:color w:val="000000"/>
          <w:sz w:val="24"/>
          <w:szCs w:val="24"/>
        </w:rPr>
        <w:t xml:space="preserve"> og </w:t>
      </w:r>
      <w:r w:rsidR="004851C7">
        <w:rPr>
          <w:rFonts w:eastAsia="Arial Unicode MS" w:cs="Times New Roman"/>
          <w:i/>
          <w:iCs/>
          <w:color w:val="000000"/>
          <w:sz w:val="24"/>
          <w:szCs w:val="24"/>
        </w:rPr>
        <w:t>latt sine festermøer hjem fø</w:t>
      </w:r>
      <w:r w:rsidRPr="001123A0">
        <w:rPr>
          <w:rFonts w:eastAsia="Arial Unicode MS" w:cs="Times New Roman"/>
          <w:i/>
          <w:iCs/>
          <w:color w:val="000000"/>
          <w:sz w:val="24"/>
          <w:szCs w:val="24"/>
        </w:rPr>
        <w:t>r de burde</w:t>
      </w:r>
      <w:r w:rsidR="004851C7">
        <w:rPr>
          <w:rFonts w:eastAsia="Arial Unicode MS" w:cs="Times New Roman"/>
          <w:color w:val="000000"/>
          <w:sz w:val="24"/>
          <w:szCs w:val="24"/>
        </w:rPr>
        <w:t xml:space="preserve"> Bøtene er låge og grunngjevinga</w:t>
      </w:r>
      <w:r w:rsidRPr="001123A0">
        <w:rPr>
          <w:rFonts w:eastAsia="Arial Unicode MS" w:cs="Times New Roman"/>
          <w:color w:val="000000"/>
          <w:sz w:val="24"/>
          <w:szCs w:val="24"/>
        </w:rPr>
        <w:t xml:space="preserve"> meir ei forklaring enn ei anklage. Vi kan an</w:t>
      </w:r>
      <w:r w:rsidR="004851C7">
        <w:rPr>
          <w:rFonts w:eastAsia="Arial Unicode MS" w:cs="Times New Roman"/>
          <w:color w:val="000000"/>
          <w:sz w:val="24"/>
          <w:szCs w:val="24"/>
        </w:rPr>
        <w:t>e ein motvilje mot denne type bø</w:t>
      </w:r>
      <w:r w:rsidRPr="001123A0">
        <w:rPr>
          <w:rFonts w:eastAsia="Arial Unicode MS" w:cs="Times New Roman"/>
          <w:color w:val="000000"/>
          <w:sz w:val="24"/>
          <w:szCs w:val="24"/>
        </w:rPr>
        <w:t xml:space="preserve">ter. På nabotinget </w:t>
      </w:r>
      <w:r w:rsidR="00DA4251" w:rsidRPr="001123A0">
        <w:rPr>
          <w:rFonts w:eastAsia="Arial Unicode MS" w:cs="Times New Roman"/>
          <w:color w:val="000000"/>
          <w:sz w:val="24"/>
          <w:szCs w:val="24"/>
        </w:rPr>
        <w:t>Fe</w:t>
      </w:r>
      <w:r w:rsidRPr="001123A0">
        <w:rPr>
          <w:rFonts w:eastAsia="Arial Unicode MS" w:cs="Times New Roman"/>
          <w:color w:val="000000"/>
          <w:sz w:val="24"/>
          <w:szCs w:val="24"/>
        </w:rPr>
        <w:t>da blei same</w:t>
      </w:r>
      <w:r w:rsidR="004851C7">
        <w:rPr>
          <w:rFonts w:eastAsia="Arial Unicode MS" w:cs="Times New Roman"/>
          <w:color w:val="000000"/>
          <w:sz w:val="24"/>
          <w:szCs w:val="24"/>
        </w:rPr>
        <w:t xml:space="preserve"> året ein lokal skipparborger dø</w:t>
      </w:r>
      <w:r w:rsidRPr="001123A0">
        <w:rPr>
          <w:rFonts w:eastAsia="Arial Unicode MS" w:cs="Times New Roman"/>
          <w:color w:val="000000"/>
          <w:sz w:val="24"/>
          <w:szCs w:val="24"/>
        </w:rPr>
        <w:t xml:space="preserve">mt til sju og ein halv dalar i bot fordi han hadde </w:t>
      </w:r>
      <w:proofErr w:type="gramStart"/>
      <w:r w:rsidRPr="001123A0">
        <w:rPr>
          <w:rFonts w:eastAsia="Arial Unicode MS" w:cs="Times New Roman"/>
          <w:color w:val="000000"/>
          <w:sz w:val="24"/>
          <w:szCs w:val="24"/>
        </w:rPr>
        <w:t>dreve</w:t>
      </w:r>
      <w:proofErr w:type="gramEnd"/>
      <w:r w:rsidRPr="001123A0">
        <w:rPr>
          <w:rFonts w:eastAsia="Arial Unicode MS" w:cs="Times New Roman"/>
          <w:color w:val="000000"/>
          <w:sz w:val="24"/>
          <w:szCs w:val="24"/>
        </w:rPr>
        <w:t xml:space="preserve"> med ulovleg sal av silke. Men folk hadde behov for anna enn luksusvarer. Sivert,</w:t>
      </w:r>
      <w:r w:rsidR="004851C7">
        <w:rPr>
          <w:rFonts w:eastAsia="Arial Unicode MS" w:cs="Times New Roman"/>
          <w:color w:val="000000"/>
          <w:sz w:val="24"/>
          <w:szCs w:val="24"/>
        </w:rPr>
        <w:t xml:space="preserve"> Bård og Jakob frå Mandal fekk 1</w:t>
      </w:r>
      <w:r w:rsidRPr="001123A0">
        <w:rPr>
          <w:rFonts w:eastAsia="Arial Unicode MS" w:cs="Times New Roman"/>
          <w:color w:val="000000"/>
          <w:sz w:val="24"/>
          <w:szCs w:val="24"/>
        </w:rPr>
        <w:t xml:space="preserve">2 daler i bot fordi dei hadde </w:t>
      </w:r>
      <w:r w:rsidRPr="001123A0">
        <w:rPr>
          <w:rFonts w:eastAsia="Arial Unicode MS" w:cs="Times New Roman"/>
          <w:i/>
          <w:iCs/>
          <w:color w:val="000000"/>
          <w:sz w:val="24"/>
          <w:szCs w:val="24"/>
        </w:rPr>
        <w:t>befatted</w:t>
      </w:r>
      <w:r w:rsidR="00A5175A">
        <w:rPr>
          <w:rFonts w:eastAsia="Arial Unicode MS" w:cs="Times New Roman"/>
          <w:i/>
          <w:iCs/>
          <w:color w:val="000000"/>
          <w:sz w:val="24"/>
          <w:szCs w:val="24"/>
        </w:rPr>
        <w:t xml:space="preserve"> sig med nogle Gryn oc</w:t>
      </w:r>
      <w:r w:rsidR="004851C7">
        <w:rPr>
          <w:rFonts w:eastAsia="Arial Unicode MS" w:cs="Times New Roman"/>
          <w:i/>
          <w:iCs/>
          <w:color w:val="000000"/>
          <w:sz w:val="24"/>
          <w:szCs w:val="24"/>
        </w:rPr>
        <w:t>h Erter udj I</w:t>
      </w:r>
      <w:r w:rsidRPr="001123A0">
        <w:rPr>
          <w:rFonts w:eastAsia="Arial Unicode MS" w:cs="Times New Roman"/>
          <w:i/>
          <w:iCs/>
          <w:color w:val="000000"/>
          <w:sz w:val="24"/>
          <w:szCs w:val="24"/>
        </w:rPr>
        <w:t>t Hollansk s</w:t>
      </w:r>
      <w:r w:rsidR="004851C7">
        <w:rPr>
          <w:rFonts w:eastAsia="Arial Unicode MS" w:cs="Times New Roman"/>
          <w:i/>
          <w:iCs/>
          <w:color w:val="000000"/>
          <w:sz w:val="24"/>
          <w:szCs w:val="24"/>
        </w:rPr>
        <w:t>chib, som dennemm iche tillhø</w:t>
      </w:r>
      <w:r w:rsidRPr="001123A0">
        <w:rPr>
          <w:rFonts w:eastAsia="Arial Unicode MS" w:cs="Times New Roman"/>
          <w:i/>
          <w:iCs/>
          <w:color w:val="000000"/>
          <w:sz w:val="24"/>
          <w:szCs w:val="24"/>
        </w:rPr>
        <w:t>rde.</w:t>
      </w:r>
    </w:p>
    <w:p w:rsidR="00D427A0" w:rsidRPr="001123A0"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Andre innførslar i b</w:t>
      </w:r>
      <w:r w:rsidR="004851C7">
        <w:rPr>
          <w:rFonts w:eastAsia="Arial Unicode MS" w:cs="Times New Roman"/>
          <w:color w:val="000000"/>
          <w:sz w:val="24"/>
          <w:szCs w:val="24"/>
        </w:rPr>
        <w:t>ø</w:t>
      </w:r>
      <w:r w:rsidRPr="001123A0">
        <w:rPr>
          <w:rFonts w:eastAsia="Arial Unicode MS" w:cs="Times New Roman"/>
          <w:color w:val="000000"/>
          <w:sz w:val="24"/>
          <w:szCs w:val="24"/>
        </w:rPr>
        <w:t xml:space="preserve">telistene fortel oss at det galdt </w:t>
      </w:r>
      <w:proofErr w:type="gramStart"/>
      <w:r w:rsidRPr="001123A0">
        <w:rPr>
          <w:rFonts w:eastAsia="Arial Unicode MS" w:cs="Times New Roman"/>
          <w:color w:val="000000"/>
          <w:sz w:val="24"/>
          <w:szCs w:val="24"/>
        </w:rPr>
        <w:t>å</w:t>
      </w:r>
      <w:proofErr w:type="gramEnd"/>
      <w:r w:rsidRPr="001123A0">
        <w:rPr>
          <w:rFonts w:eastAsia="Arial Unicode MS" w:cs="Times New Roman"/>
          <w:color w:val="000000"/>
          <w:sz w:val="24"/>
          <w:szCs w:val="24"/>
        </w:rPr>
        <w:t xml:space="preserve"> følgje dei reglane og påboda som var knytt til festdagar og høgtider. Ein Mandalsmann</w:t>
      </w:r>
      <w:r w:rsidR="004851C7">
        <w:rPr>
          <w:rFonts w:eastAsia="Arial Unicode MS" w:cs="Times New Roman"/>
          <w:color w:val="000000"/>
          <w:sz w:val="24"/>
          <w:szCs w:val="24"/>
        </w:rPr>
        <w:t xml:space="preserve"> hadde halde gjestebod på Heill</w:t>
      </w:r>
      <w:r w:rsidRPr="001123A0">
        <w:rPr>
          <w:rFonts w:eastAsia="Arial Unicode MS" w:cs="Times New Roman"/>
          <w:color w:val="000000"/>
          <w:sz w:val="24"/>
          <w:szCs w:val="24"/>
        </w:rPr>
        <w:t xml:space="preserve">ag tre kongars </w:t>
      </w:r>
      <w:r w:rsidRPr="001123A0">
        <w:rPr>
          <w:rFonts w:eastAsia="Arial Unicode MS" w:cs="Times New Roman"/>
          <w:color w:val="000000"/>
          <w:sz w:val="24"/>
          <w:szCs w:val="24"/>
        </w:rPr>
        <w:lastRenderedPageBreak/>
        <w:t xml:space="preserve">aftan i 1682. Han måtte betale 8 ørtuger og 13 mark sølv i bot til kongen fordi både han og gjestene hadde uteblitt frå kyrkja. To menn i Søgne fekk kvar sin daler i bot i 1653 fordi dei hadde </w:t>
      </w:r>
      <w:r w:rsidR="004851C7">
        <w:rPr>
          <w:rFonts w:eastAsia="Arial Unicode MS" w:cs="Times New Roman"/>
          <w:i/>
          <w:iCs/>
          <w:color w:val="000000"/>
          <w:sz w:val="24"/>
          <w:szCs w:val="24"/>
        </w:rPr>
        <w:t>kastet med deres maad en sø</w:t>
      </w:r>
      <w:r w:rsidRPr="001123A0">
        <w:rPr>
          <w:rFonts w:eastAsia="Arial Unicode MS" w:cs="Times New Roman"/>
          <w:i/>
          <w:iCs/>
          <w:color w:val="000000"/>
          <w:sz w:val="24"/>
          <w:szCs w:val="24"/>
        </w:rPr>
        <w:t>ndag.</w:t>
      </w:r>
    </w:p>
    <w:p w:rsidR="00D427A0"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BØR REGISTRERAST OVER TID</w:t>
      </w:r>
    </w:p>
    <w:p w:rsidR="00D427A0" w:rsidRPr="001123A0" w:rsidRDefault="00D427A0" w:rsidP="00D427A0">
      <w:pPr>
        <w:widowControl w:val="0"/>
        <w:autoSpaceDE w:val="0"/>
        <w:autoSpaceDN w:val="0"/>
        <w:adjustRightInd w:val="0"/>
        <w:spacing w:after="0" w:line="360" w:lineRule="auto"/>
        <w:rPr>
          <w:rFonts w:eastAsia="Arial Unicode MS" w:cs="Times New Roman"/>
          <w:sz w:val="24"/>
          <w:szCs w:val="24"/>
        </w:rPr>
      </w:pPr>
      <w:r w:rsidRPr="001123A0">
        <w:rPr>
          <w:rFonts w:eastAsia="Arial Unicode MS" w:cs="Times New Roman"/>
          <w:color w:val="000000"/>
          <w:sz w:val="24"/>
          <w:szCs w:val="24"/>
        </w:rPr>
        <w:t>Dei opplysningane sikt- og sakefallslistene gjev om dei ulike lovbrota og lovbrytarane, er kortfatta og oftast greie å registrere. Men ikkje alle lovbrotstyper er like lette å plasse</w:t>
      </w:r>
      <w:r w:rsidR="004851C7">
        <w:rPr>
          <w:rFonts w:eastAsia="Arial Unicode MS" w:cs="Times New Roman"/>
          <w:color w:val="000000"/>
          <w:sz w:val="24"/>
          <w:szCs w:val="24"/>
        </w:rPr>
        <w:t>re i ulike kategoriar. Ein er bø</w:t>
      </w:r>
      <w:r w:rsidRPr="001123A0">
        <w:rPr>
          <w:rFonts w:eastAsia="Arial Unicode MS" w:cs="Times New Roman"/>
          <w:color w:val="000000"/>
          <w:sz w:val="24"/>
          <w:szCs w:val="24"/>
        </w:rPr>
        <w:t xml:space="preserve">tlagt fordi han har </w:t>
      </w:r>
      <w:r w:rsidRPr="001123A0">
        <w:rPr>
          <w:rFonts w:eastAsia="Arial Unicode MS" w:cs="Times New Roman"/>
          <w:i/>
          <w:iCs/>
          <w:color w:val="000000"/>
          <w:sz w:val="24"/>
          <w:szCs w:val="24"/>
        </w:rPr>
        <w:t>rebbellit,</w:t>
      </w:r>
      <w:r w:rsidRPr="001123A0">
        <w:rPr>
          <w:rFonts w:eastAsia="Arial Unicode MS" w:cs="Times New Roman"/>
          <w:color w:val="000000"/>
          <w:sz w:val="24"/>
          <w:szCs w:val="24"/>
        </w:rPr>
        <w:t xml:space="preserve"> ein annan fordi han </w:t>
      </w:r>
      <w:r w:rsidRPr="001123A0">
        <w:rPr>
          <w:rFonts w:eastAsia="Arial Unicode MS" w:cs="Times New Roman"/>
          <w:i/>
          <w:iCs/>
          <w:color w:val="000000"/>
          <w:sz w:val="24"/>
          <w:szCs w:val="24"/>
        </w:rPr>
        <w:t>gick for sig sielff.</w:t>
      </w:r>
      <w:r w:rsidRPr="001123A0">
        <w:rPr>
          <w:rFonts w:eastAsia="Arial Unicode MS" w:cs="Times New Roman"/>
          <w:color w:val="000000"/>
          <w:sz w:val="24"/>
          <w:szCs w:val="24"/>
        </w:rPr>
        <w:t xml:space="preserve"> Er det vald, opposisjon, lediggang eller usømm</w:t>
      </w:r>
      <w:r w:rsidR="004851C7">
        <w:rPr>
          <w:rFonts w:eastAsia="Arial Unicode MS" w:cs="Times New Roman"/>
          <w:color w:val="000000"/>
          <w:sz w:val="24"/>
          <w:szCs w:val="24"/>
        </w:rPr>
        <w:t>eleg framferd som ligg bak des</w:t>
      </w:r>
      <w:r w:rsidRPr="001123A0">
        <w:rPr>
          <w:rFonts w:eastAsia="Arial Unicode MS" w:cs="Times New Roman"/>
          <w:color w:val="000000"/>
          <w:sz w:val="24"/>
          <w:szCs w:val="24"/>
        </w:rPr>
        <w:t>se uttrykka?</w:t>
      </w:r>
    </w:p>
    <w:p w:rsidR="004851C7" w:rsidRPr="00A5175A" w:rsidRDefault="004851C7" w:rsidP="00D427A0">
      <w:pPr>
        <w:widowControl w:val="0"/>
        <w:autoSpaceDE w:val="0"/>
        <w:autoSpaceDN w:val="0"/>
        <w:adjustRightInd w:val="0"/>
        <w:spacing w:after="0" w:line="360" w:lineRule="auto"/>
        <w:rPr>
          <w:rFonts w:ascii="Constantia" w:eastAsia="Arial Unicode MS" w:hAnsi="Constantia" w:cs="Constantia"/>
          <w:color w:val="000000"/>
          <w:spacing w:val="-10"/>
          <w:sz w:val="13"/>
          <w:szCs w:val="13"/>
        </w:rPr>
      </w:pPr>
    </w:p>
    <w:p w:rsidR="004851C7" w:rsidRPr="004851C7" w:rsidRDefault="004851C7" w:rsidP="00D427A0">
      <w:pPr>
        <w:widowControl w:val="0"/>
        <w:autoSpaceDE w:val="0"/>
        <w:autoSpaceDN w:val="0"/>
        <w:adjustRightInd w:val="0"/>
        <w:spacing w:after="0" w:line="360" w:lineRule="auto"/>
        <w:rPr>
          <w:rFonts w:ascii="Courier New" w:eastAsia="Arial Unicode MS" w:hAnsi="Courier New" w:cs="Courier New"/>
          <w:color w:val="000000"/>
          <w:spacing w:val="-10"/>
          <w:sz w:val="24"/>
          <w:szCs w:val="24"/>
        </w:rPr>
      </w:pPr>
      <w:r w:rsidRPr="004851C7">
        <w:rPr>
          <w:rFonts w:ascii="Courier New" w:eastAsia="Arial Unicode MS" w:hAnsi="Courier New" w:cs="Courier New"/>
          <w:color w:val="000000"/>
          <w:spacing w:val="-10"/>
          <w:sz w:val="24"/>
          <w:szCs w:val="24"/>
        </w:rPr>
        <w:t>Bildetekst:</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Courier New" w:eastAsia="Arial Unicode MS" w:hAnsi="Courier New" w:cs="Courier New"/>
          <w:color w:val="000000"/>
          <w:sz w:val="24"/>
          <w:szCs w:val="24"/>
        </w:rPr>
        <w:t>Listane over bøtebetalarar i sakefallslistene kan gje verd</w:t>
      </w:r>
      <w:r w:rsidR="004851C7">
        <w:rPr>
          <w:rFonts w:ascii="Courier New" w:eastAsia="Arial Unicode MS" w:hAnsi="Courier New" w:cs="Courier New"/>
          <w:color w:val="000000"/>
          <w:sz w:val="24"/>
          <w:szCs w:val="24"/>
        </w:rPr>
        <w:t>full informasjon om lovbrotsut</w:t>
      </w:r>
      <w:r>
        <w:rPr>
          <w:rFonts w:ascii="Courier New" w:eastAsia="Arial Unicode MS" w:hAnsi="Courier New" w:cs="Courier New"/>
          <w:color w:val="000000"/>
          <w:sz w:val="24"/>
          <w:szCs w:val="24"/>
        </w:rPr>
        <w:t>vikling og kvardagsliv på 15-, 16- og 1700- tal. (Riksarki</w:t>
      </w:r>
      <w:r w:rsidR="004851C7">
        <w:rPr>
          <w:rFonts w:ascii="Courier New" w:eastAsia="Arial Unicode MS" w:hAnsi="Courier New" w:cs="Courier New"/>
          <w:color w:val="000000"/>
          <w:sz w:val="24"/>
          <w:szCs w:val="24"/>
        </w:rPr>
        <w:t>vet, Lista lensrekneskap, 1611-12)</w:t>
      </w:r>
    </w:p>
    <w:p w:rsidR="004851C7" w:rsidRDefault="004851C7"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B87561" w:rsidRDefault="00B87561"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B87561" w:rsidRPr="001123A0" w:rsidRDefault="00B87561" w:rsidP="00B87561">
      <w:pPr>
        <w:widowControl w:val="0"/>
        <w:autoSpaceDE w:val="0"/>
        <w:autoSpaceDN w:val="0"/>
        <w:adjustRightInd w:val="0"/>
        <w:spacing w:after="0" w:line="360" w:lineRule="auto"/>
        <w:ind w:firstLine="360"/>
        <w:rPr>
          <w:rFonts w:eastAsia="Arial Unicode MS" w:cs="Times New Roman"/>
          <w:sz w:val="24"/>
          <w:szCs w:val="24"/>
        </w:rPr>
      </w:pPr>
      <w:r w:rsidRPr="001123A0">
        <w:rPr>
          <w:rFonts w:eastAsia="Arial Unicode MS" w:cs="Times New Roman"/>
          <w:color w:val="000000"/>
          <w:sz w:val="24"/>
          <w:szCs w:val="24"/>
        </w:rPr>
        <w:t>Andre blei bøtlagte for t.d. øksehogg og slagsmål, ulovleg handel av tømmer eller</w:t>
      </w:r>
    </w:p>
    <w:p w:rsidR="00B87561" w:rsidRDefault="00D427A0" w:rsidP="00B87561">
      <w:pPr>
        <w:widowControl w:val="0"/>
        <w:autoSpaceDE w:val="0"/>
        <w:autoSpaceDN w:val="0"/>
        <w:adjustRightInd w:val="0"/>
        <w:spacing w:after="0" w:line="360" w:lineRule="auto"/>
        <w:rPr>
          <w:rFonts w:eastAsia="Arial Unicode MS" w:cs="Times New Roman"/>
          <w:color w:val="000000"/>
          <w:sz w:val="24"/>
          <w:szCs w:val="24"/>
        </w:rPr>
      </w:pPr>
      <w:proofErr w:type="gramStart"/>
      <w:r w:rsidRPr="00B87561">
        <w:rPr>
          <w:rFonts w:eastAsia="Arial Unicode MS" w:cs="Times New Roman"/>
          <w:color w:val="000000"/>
          <w:sz w:val="24"/>
          <w:szCs w:val="24"/>
        </w:rPr>
        <w:t>for å ha stole ein hest eller fornærma presten under preika.</w:t>
      </w:r>
      <w:proofErr w:type="gramEnd"/>
      <w:r w:rsidRPr="00B87561">
        <w:rPr>
          <w:rFonts w:eastAsia="Arial Unicode MS" w:cs="Times New Roman"/>
          <w:color w:val="000000"/>
          <w:sz w:val="24"/>
          <w:szCs w:val="24"/>
        </w:rPr>
        <w:t xml:space="preserve"> I dei fleste sakene går det då greitt </w:t>
      </w:r>
      <w:proofErr w:type="gramStart"/>
      <w:r w:rsidRPr="00B87561">
        <w:rPr>
          <w:rFonts w:eastAsia="Arial Unicode MS" w:cs="Times New Roman"/>
          <w:color w:val="000000"/>
          <w:sz w:val="24"/>
          <w:szCs w:val="24"/>
        </w:rPr>
        <w:t>å</w:t>
      </w:r>
      <w:proofErr w:type="gramEnd"/>
      <w:r w:rsidRPr="00B87561">
        <w:rPr>
          <w:rFonts w:eastAsia="Arial Unicode MS" w:cs="Times New Roman"/>
          <w:color w:val="000000"/>
          <w:sz w:val="24"/>
          <w:szCs w:val="24"/>
        </w:rPr>
        <w:t xml:space="preserve"> avgj</w:t>
      </w:r>
      <w:r w:rsidR="00B87561">
        <w:rPr>
          <w:rFonts w:eastAsia="Arial Unicode MS" w:cs="Times New Roman"/>
          <w:color w:val="000000"/>
          <w:sz w:val="24"/>
          <w:szCs w:val="24"/>
        </w:rPr>
        <w:t>ere om lovbrotet var eit valds</w:t>
      </w:r>
      <w:r w:rsidRPr="00B87561">
        <w:rPr>
          <w:rFonts w:eastAsia="Arial Unicode MS" w:cs="Times New Roman"/>
          <w:color w:val="000000"/>
          <w:sz w:val="24"/>
          <w:szCs w:val="24"/>
        </w:rPr>
        <w:t xml:space="preserve">brot, eit økonomisk brot, ein protest eller ei handling i opposisjon mot ein øvrighet, eller eit brot på dei reglane som galdt for seksuelt samliv og barnefødslar i og utanfor ekteskap. Men bøtelistene er ulikt ført, av ulike futar og til ulike tider. Difor eignar dei seg best til </w:t>
      </w:r>
      <w:proofErr w:type="gramStart"/>
      <w:r w:rsidRPr="00B87561">
        <w:rPr>
          <w:rFonts w:eastAsia="Arial Unicode MS" w:cs="Times New Roman"/>
          <w:color w:val="000000"/>
          <w:sz w:val="24"/>
          <w:szCs w:val="24"/>
        </w:rPr>
        <w:t>å</w:t>
      </w:r>
      <w:proofErr w:type="gramEnd"/>
      <w:r w:rsidRPr="00B87561">
        <w:rPr>
          <w:rFonts w:eastAsia="Arial Unicode MS" w:cs="Times New Roman"/>
          <w:color w:val="000000"/>
          <w:sz w:val="24"/>
          <w:szCs w:val="24"/>
        </w:rPr>
        <w:t xml:space="preserve"> seie noko om lovbrotsutviklinga i eit større område og over ein lengre tidsperiode. Som tidsavgrensa og svært lokal undersøking bør ein ikkje nytte sikt- og sakefallslistene aleine til å uttale seg om kriminaliteten i området. Enkelte futar har </w:t>
      </w:r>
      <w:r w:rsidR="001E724D">
        <w:rPr>
          <w:rFonts w:eastAsia="Arial Unicode MS" w:cs="Times New Roman"/>
          <w:color w:val="000000"/>
          <w:sz w:val="24"/>
          <w:szCs w:val="24"/>
        </w:rPr>
        <w:t>vore svært nidkjære og laga utfø</w:t>
      </w:r>
      <w:r w:rsidRPr="00B87561">
        <w:rPr>
          <w:rFonts w:eastAsia="Arial Unicode MS" w:cs="Times New Roman"/>
          <w:color w:val="000000"/>
          <w:sz w:val="24"/>
          <w:szCs w:val="24"/>
        </w:rPr>
        <w:t>rle</w:t>
      </w:r>
      <w:r w:rsidR="00162AC4" w:rsidRPr="00B87561">
        <w:rPr>
          <w:rFonts w:eastAsia="Arial Unicode MS" w:cs="Times New Roman"/>
          <w:color w:val="000000"/>
          <w:sz w:val="24"/>
          <w:szCs w:val="24"/>
        </w:rPr>
        <w:t>ge</w:t>
      </w:r>
      <w:r w:rsidR="001E724D">
        <w:rPr>
          <w:rFonts w:eastAsia="Arial Unicode MS" w:cs="Times New Roman"/>
          <w:color w:val="000000"/>
          <w:sz w:val="24"/>
          <w:szCs w:val="24"/>
        </w:rPr>
        <w:t xml:space="preserve"> bø</w:t>
      </w:r>
      <w:r w:rsidRPr="00B87561">
        <w:rPr>
          <w:rFonts w:eastAsia="Arial Unicode MS" w:cs="Times New Roman"/>
          <w:color w:val="000000"/>
          <w:sz w:val="24"/>
          <w:szCs w:val="24"/>
        </w:rPr>
        <w:t>telister, andre har tatt den</w:t>
      </w:r>
      <w:r w:rsidR="001E724D">
        <w:rPr>
          <w:rFonts w:eastAsia="Arial Unicode MS" w:cs="Times New Roman"/>
          <w:color w:val="000000"/>
          <w:sz w:val="24"/>
          <w:szCs w:val="24"/>
        </w:rPr>
        <w:t>ne delen av oppgava si mindre nø</w:t>
      </w:r>
      <w:r w:rsidRPr="00B87561">
        <w:rPr>
          <w:rFonts w:eastAsia="Arial Unicode MS" w:cs="Times New Roman"/>
          <w:color w:val="000000"/>
          <w:sz w:val="24"/>
          <w:szCs w:val="24"/>
        </w:rPr>
        <w:t>ye. Sikt- og sakefallsinnte</w:t>
      </w:r>
      <w:r w:rsidR="001E724D">
        <w:rPr>
          <w:rFonts w:eastAsia="Arial Unicode MS" w:cs="Times New Roman"/>
          <w:color w:val="000000"/>
          <w:sz w:val="24"/>
          <w:szCs w:val="24"/>
        </w:rPr>
        <w:t>ktene kunne også fo</w:t>
      </w:r>
      <w:r w:rsidRPr="00B87561">
        <w:rPr>
          <w:rFonts w:eastAsia="Arial Unicode MS" w:cs="Times New Roman"/>
          <w:color w:val="000000"/>
          <w:sz w:val="24"/>
          <w:szCs w:val="24"/>
        </w:rPr>
        <w:t>rpaktast bort til andre enn</w:t>
      </w:r>
      <w:r w:rsidR="001E724D">
        <w:rPr>
          <w:rFonts w:eastAsia="Arial Unicode MS" w:cs="Times New Roman"/>
          <w:color w:val="000000"/>
          <w:sz w:val="24"/>
          <w:szCs w:val="24"/>
        </w:rPr>
        <w:t xml:space="preserve"> lensherren, og da vart ikkje bø</w:t>
      </w:r>
      <w:r w:rsidR="00162AC4" w:rsidRPr="00B87561">
        <w:rPr>
          <w:rFonts w:eastAsia="Arial Unicode MS" w:cs="Times New Roman"/>
          <w:color w:val="000000"/>
          <w:sz w:val="24"/>
          <w:szCs w:val="24"/>
        </w:rPr>
        <w:t>te</w:t>
      </w:r>
      <w:r w:rsidRPr="00B87561">
        <w:rPr>
          <w:rFonts w:eastAsia="Arial Unicode MS" w:cs="Times New Roman"/>
          <w:color w:val="000000"/>
          <w:sz w:val="24"/>
          <w:szCs w:val="24"/>
        </w:rPr>
        <w:t>li</w:t>
      </w:r>
      <w:r w:rsidR="001E724D">
        <w:rPr>
          <w:rFonts w:eastAsia="Arial Unicode MS" w:cs="Times New Roman"/>
          <w:color w:val="000000"/>
          <w:sz w:val="24"/>
          <w:szCs w:val="24"/>
        </w:rPr>
        <w:t>stene ført inn i rekneskapen. Bø</w:t>
      </w:r>
      <w:r w:rsidRPr="00B87561">
        <w:rPr>
          <w:rFonts w:eastAsia="Arial Unicode MS" w:cs="Times New Roman"/>
          <w:color w:val="000000"/>
          <w:sz w:val="24"/>
          <w:szCs w:val="24"/>
        </w:rPr>
        <w:t>telister frå fleire futar, distrikt og tidsperioda</w:t>
      </w:r>
      <w:r w:rsidR="001E724D">
        <w:rPr>
          <w:rFonts w:eastAsia="Arial Unicode MS" w:cs="Times New Roman"/>
          <w:color w:val="000000"/>
          <w:sz w:val="24"/>
          <w:szCs w:val="24"/>
        </w:rPr>
        <w:t>r kan derimot gje eit godt bil</w:t>
      </w:r>
      <w:r w:rsidRPr="00B87561">
        <w:rPr>
          <w:rFonts w:eastAsia="Arial Unicode MS" w:cs="Times New Roman"/>
          <w:color w:val="000000"/>
          <w:sz w:val="24"/>
          <w:szCs w:val="24"/>
        </w:rPr>
        <w:t>ete av typiske</w:t>
      </w:r>
      <w:r w:rsidR="00B87561">
        <w:rPr>
          <w:rFonts w:eastAsia="Arial Unicode MS" w:cs="Times New Roman"/>
          <w:color w:val="000000"/>
          <w:sz w:val="24"/>
          <w:szCs w:val="24"/>
        </w:rPr>
        <w:t xml:space="preserve"> trekk og tendensar i lovbrotsutviklinga.</w:t>
      </w:r>
    </w:p>
    <w:p w:rsidR="00D427A0" w:rsidRPr="00B87561" w:rsidRDefault="00D427A0" w:rsidP="00B87561">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FRÅ SLAGSMÅL TIL LEIERMÅL</w:t>
      </w:r>
    </w:p>
    <w:p w:rsidR="00D427A0" w:rsidRPr="00B87561" w:rsidRDefault="00D427A0" w:rsidP="00D427A0">
      <w:pPr>
        <w:widowControl w:val="0"/>
        <w:autoSpaceDE w:val="0"/>
        <w:autoSpaceDN w:val="0"/>
        <w:adjustRightInd w:val="0"/>
        <w:spacing w:after="0" w:line="360" w:lineRule="auto"/>
        <w:rPr>
          <w:rFonts w:eastAsia="Arial Unicode MS" w:cs="Times New Roman"/>
          <w:sz w:val="24"/>
          <w:szCs w:val="24"/>
        </w:rPr>
      </w:pPr>
      <w:r w:rsidRPr="00B87561">
        <w:rPr>
          <w:rFonts w:eastAsia="Arial Unicode MS" w:cs="Times New Roman"/>
          <w:color w:val="000000"/>
          <w:sz w:val="24"/>
          <w:szCs w:val="24"/>
        </w:rPr>
        <w:t>Ved</w:t>
      </w:r>
      <w:r w:rsidR="003C4B81" w:rsidRPr="00B87561">
        <w:rPr>
          <w:rFonts w:eastAsia="Arial Unicode MS" w:cs="Times New Roman"/>
          <w:color w:val="000000"/>
          <w:sz w:val="24"/>
          <w:szCs w:val="24"/>
        </w:rPr>
        <w:t xml:space="preserve"> </w:t>
      </w:r>
      <w:proofErr w:type="gramStart"/>
      <w:r w:rsidR="003C4B81" w:rsidRPr="00B87561">
        <w:rPr>
          <w:rFonts w:eastAsia="Arial Unicode MS" w:cs="Times New Roman"/>
          <w:color w:val="000000"/>
          <w:sz w:val="24"/>
          <w:szCs w:val="24"/>
        </w:rPr>
        <w:t>å</w:t>
      </w:r>
      <w:proofErr w:type="gramEnd"/>
      <w:r w:rsidR="003C4B81" w:rsidRPr="00B87561">
        <w:rPr>
          <w:rFonts w:eastAsia="Arial Unicode MS" w:cs="Times New Roman"/>
          <w:color w:val="000000"/>
          <w:sz w:val="24"/>
          <w:szCs w:val="24"/>
        </w:rPr>
        <w:t xml:space="preserve"> </w:t>
      </w:r>
      <w:r w:rsidR="001E724D">
        <w:rPr>
          <w:rFonts w:eastAsia="Arial Unicode MS" w:cs="Times New Roman"/>
          <w:color w:val="000000"/>
          <w:sz w:val="24"/>
          <w:szCs w:val="24"/>
        </w:rPr>
        <w:t>samanlikne sakef</w:t>
      </w:r>
      <w:r w:rsidRPr="00B87561">
        <w:rPr>
          <w:rFonts w:eastAsia="Arial Unicode MS" w:cs="Times New Roman"/>
          <w:color w:val="000000"/>
          <w:sz w:val="24"/>
          <w:szCs w:val="24"/>
        </w:rPr>
        <w:t>allslister frå ulike tidsperiodar v</w:t>
      </w:r>
      <w:r w:rsidR="001E724D">
        <w:rPr>
          <w:rFonts w:eastAsia="Arial Unicode MS" w:cs="Times New Roman"/>
          <w:color w:val="000000"/>
          <w:sz w:val="24"/>
          <w:szCs w:val="24"/>
        </w:rPr>
        <w:t>il ein også kunne finne at lovbrotsmø</w:t>
      </w:r>
      <w:r w:rsidRPr="00B87561">
        <w:rPr>
          <w:rFonts w:eastAsia="Arial Unicode MS" w:cs="Times New Roman"/>
          <w:color w:val="000000"/>
          <w:sz w:val="24"/>
          <w:szCs w:val="24"/>
        </w:rPr>
        <w:t>nsteret endra seg. Det er ikkje de</w:t>
      </w:r>
      <w:r w:rsidR="001E724D">
        <w:rPr>
          <w:rFonts w:eastAsia="Arial Unicode MS" w:cs="Times New Roman"/>
          <w:color w:val="000000"/>
          <w:sz w:val="24"/>
          <w:szCs w:val="24"/>
        </w:rPr>
        <w:t>i same lovbrota som dominerar bø</w:t>
      </w:r>
      <w:r w:rsidR="00162AC4" w:rsidRPr="00B87561">
        <w:rPr>
          <w:rFonts w:eastAsia="Arial Unicode MS" w:cs="Times New Roman"/>
          <w:color w:val="000000"/>
          <w:sz w:val="24"/>
          <w:szCs w:val="24"/>
        </w:rPr>
        <w:t>te</w:t>
      </w:r>
      <w:r w:rsidRPr="00B87561">
        <w:rPr>
          <w:rFonts w:eastAsia="Arial Unicode MS" w:cs="Times New Roman"/>
          <w:color w:val="000000"/>
          <w:sz w:val="24"/>
          <w:szCs w:val="24"/>
        </w:rPr>
        <w:t>listene til ei kvar tid. 13. juni 1687 måtte Ole Olsen Lindland frå Ma</w:t>
      </w:r>
      <w:r w:rsidR="001E724D">
        <w:rPr>
          <w:rFonts w:eastAsia="Arial Unicode MS" w:cs="Times New Roman"/>
          <w:color w:val="000000"/>
          <w:sz w:val="24"/>
          <w:szCs w:val="24"/>
        </w:rPr>
        <w:t>ndal bø</w:t>
      </w:r>
      <w:r w:rsidRPr="00B87561">
        <w:rPr>
          <w:rFonts w:eastAsia="Arial Unicode MS" w:cs="Times New Roman"/>
          <w:color w:val="000000"/>
          <w:sz w:val="24"/>
          <w:szCs w:val="24"/>
        </w:rPr>
        <w:t xml:space="preserve">te for å ha brukt kniv mot Ole </w:t>
      </w:r>
      <w:r w:rsidRPr="00B87561">
        <w:rPr>
          <w:rFonts w:eastAsia="Arial Unicode MS" w:cs="Times New Roman"/>
          <w:color w:val="000000"/>
          <w:sz w:val="24"/>
          <w:szCs w:val="24"/>
        </w:rPr>
        <w:lastRenderedPageBreak/>
        <w:t>Ånonsen Ugl</w:t>
      </w:r>
      <w:r w:rsidR="001E724D">
        <w:rPr>
          <w:rFonts w:eastAsia="Arial Unicode MS" w:cs="Times New Roman"/>
          <w:color w:val="000000"/>
          <w:sz w:val="24"/>
          <w:szCs w:val="24"/>
        </w:rPr>
        <w:t>and. Den skadde hadde blitt påfø</w:t>
      </w:r>
      <w:r w:rsidRPr="00B87561">
        <w:rPr>
          <w:rFonts w:eastAsia="Arial Unicode MS" w:cs="Times New Roman"/>
          <w:color w:val="000000"/>
          <w:sz w:val="24"/>
          <w:szCs w:val="24"/>
        </w:rPr>
        <w:t xml:space="preserve">rt ni knivstikk i alt, men Ole Olsen blei for sin </w:t>
      </w:r>
      <w:r w:rsidRPr="00B87561">
        <w:rPr>
          <w:rFonts w:eastAsia="Arial Unicode MS" w:cs="Times New Roman"/>
          <w:i/>
          <w:iCs/>
          <w:color w:val="000000"/>
          <w:sz w:val="24"/>
          <w:szCs w:val="24"/>
        </w:rPr>
        <w:t>armods skiulld</w:t>
      </w:r>
      <w:r w:rsidR="00B87561">
        <w:rPr>
          <w:rFonts w:eastAsia="Arial Unicode MS" w:cs="Times New Roman"/>
          <w:color w:val="000000"/>
          <w:sz w:val="24"/>
          <w:szCs w:val="24"/>
        </w:rPr>
        <w:t xml:space="preserve"> dø</w:t>
      </w:r>
      <w:r w:rsidRPr="00B87561">
        <w:rPr>
          <w:rFonts w:eastAsia="Arial Unicode MS" w:cs="Times New Roman"/>
          <w:color w:val="000000"/>
          <w:sz w:val="24"/>
          <w:szCs w:val="24"/>
        </w:rPr>
        <w:t xml:space="preserve">md til ikkje å betale </w:t>
      </w:r>
      <w:r w:rsidR="00162AC4" w:rsidRPr="00B87561">
        <w:rPr>
          <w:rFonts w:eastAsia="Arial Unicode MS" w:cs="Times New Roman"/>
          <w:color w:val="000000"/>
          <w:sz w:val="24"/>
          <w:szCs w:val="24"/>
        </w:rPr>
        <w:t>me</w:t>
      </w:r>
      <w:r w:rsidR="00B87561">
        <w:rPr>
          <w:rFonts w:eastAsia="Arial Unicode MS" w:cs="Times New Roman"/>
          <w:color w:val="000000"/>
          <w:sz w:val="24"/>
          <w:szCs w:val="24"/>
        </w:rPr>
        <w:t>ir enn to mark sø</w:t>
      </w:r>
      <w:r w:rsidRPr="00B87561">
        <w:rPr>
          <w:rFonts w:eastAsia="Arial Unicode MS" w:cs="Times New Roman"/>
          <w:color w:val="000000"/>
          <w:sz w:val="24"/>
          <w:szCs w:val="24"/>
        </w:rPr>
        <w:t>lv for kvart stikk.</w:t>
      </w:r>
    </w:p>
    <w:p w:rsidR="00B87561" w:rsidRDefault="00D427A0" w:rsidP="00B87561">
      <w:pPr>
        <w:widowControl w:val="0"/>
        <w:autoSpaceDE w:val="0"/>
        <w:autoSpaceDN w:val="0"/>
        <w:adjustRightInd w:val="0"/>
        <w:spacing w:after="0" w:line="360" w:lineRule="auto"/>
        <w:ind w:firstLine="360"/>
        <w:rPr>
          <w:rFonts w:eastAsia="Arial Unicode MS" w:cs="Times New Roman"/>
          <w:color w:val="000000"/>
          <w:sz w:val="24"/>
          <w:szCs w:val="24"/>
        </w:rPr>
      </w:pPr>
      <w:r w:rsidRPr="00B87561">
        <w:rPr>
          <w:rFonts w:eastAsia="Arial Unicode MS" w:cs="Times New Roman"/>
          <w:color w:val="000000"/>
          <w:sz w:val="24"/>
          <w:szCs w:val="24"/>
        </w:rPr>
        <w:t>Slagsmål, okseslag og knivstikk er dei mest van</w:t>
      </w:r>
      <w:r w:rsidR="001E724D">
        <w:rPr>
          <w:rFonts w:eastAsia="Arial Unicode MS" w:cs="Times New Roman"/>
          <w:color w:val="000000"/>
          <w:sz w:val="24"/>
          <w:szCs w:val="24"/>
        </w:rPr>
        <w:t>lege brotsverka i bøtelist</w:t>
      </w:r>
      <w:r w:rsidRPr="00B87561">
        <w:rPr>
          <w:rFonts w:eastAsia="Arial Unicode MS" w:cs="Times New Roman"/>
          <w:color w:val="000000"/>
          <w:sz w:val="24"/>
          <w:szCs w:val="24"/>
        </w:rPr>
        <w:t xml:space="preserve">ene frå 1500- og tidleg </w:t>
      </w:r>
      <w:r w:rsidR="001E724D">
        <w:rPr>
          <w:rFonts w:eastAsia="Arial Unicode MS" w:cs="Times New Roman"/>
          <w:color w:val="000000"/>
          <w:sz w:val="24"/>
          <w:szCs w:val="24"/>
        </w:rPr>
        <w:t>1600-tal. Etter kvart overtok Ie</w:t>
      </w:r>
      <w:r w:rsidRPr="00B87561">
        <w:rPr>
          <w:rFonts w:eastAsia="Arial Unicode MS" w:cs="Times New Roman"/>
          <w:color w:val="000000"/>
          <w:sz w:val="24"/>
          <w:szCs w:val="24"/>
        </w:rPr>
        <w:t>iermålssakene denne dominerande p</w:t>
      </w:r>
      <w:r w:rsidR="001E724D">
        <w:rPr>
          <w:rFonts w:eastAsia="Arial Unicode MS" w:cs="Times New Roman"/>
          <w:color w:val="000000"/>
          <w:sz w:val="24"/>
          <w:szCs w:val="24"/>
        </w:rPr>
        <w:t>osisjonen. Og sikt og sakefalls</w:t>
      </w:r>
      <w:r w:rsidRPr="00B87561">
        <w:rPr>
          <w:rFonts w:eastAsia="Arial Unicode MS" w:cs="Times New Roman"/>
          <w:color w:val="000000"/>
          <w:sz w:val="24"/>
          <w:szCs w:val="24"/>
        </w:rPr>
        <w:t xml:space="preserve">listene er </w:t>
      </w:r>
      <w:r w:rsidR="00B87561">
        <w:rPr>
          <w:rFonts w:eastAsia="Arial Unicode MS" w:cs="Times New Roman"/>
          <w:color w:val="000000"/>
          <w:sz w:val="24"/>
          <w:szCs w:val="24"/>
        </w:rPr>
        <w:t>fulle av opplysningar som til dø</w:t>
      </w:r>
      <w:r w:rsidR="00162AC4" w:rsidRPr="00B87561">
        <w:rPr>
          <w:rFonts w:eastAsia="Arial Unicode MS" w:cs="Times New Roman"/>
          <w:color w:val="000000"/>
          <w:sz w:val="24"/>
          <w:szCs w:val="24"/>
        </w:rPr>
        <w:t>me</w:t>
      </w:r>
      <w:r w:rsidR="00B87561">
        <w:rPr>
          <w:rFonts w:eastAsia="Arial Unicode MS" w:cs="Times New Roman"/>
          <w:color w:val="000000"/>
          <w:sz w:val="24"/>
          <w:szCs w:val="24"/>
        </w:rPr>
        <w:t>s “Turi Torkelsdotter bøter for Ieiermål 12 lodd sølv”, og “Tollef Torgeirsen er dø</w:t>
      </w:r>
      <w:r w:rsidRPr="00B87561">
        <w:rPr>
          <w:rFonts w:eastAsia="Arial Unicode MS" w:cs="Times New Roman"/>
          <w:color w:val="000000"/>
          <w:sz w:val="24"/>
          <w:szCs w:val="24"/>
        </w:rPr>
        <w:t xml:space="preserve">md til å betale inn halve buet sitt for leiermål </w:t>
      </w:r>
      <w:r w:rsidR="00B87561">
        <w:rPr>
          <w:rFonts w:eastAsia="Arial Unicode MS" w:cs="Times New Roman"/>
          <w:i/>
          <w:iCs/>
          <w:color w:val="000000"/>
          <w:sz w:val="24"/>
          <w:szCs w:val="24"/>
        </w:rPr>
        <w:t>udj sit Egtesc</w:t>
      </w:r>
      <w:r w:rsidRPr="00B87561">
        <w:rPr>
          <w:rFonts w:eastAsia="Arial Unicode MS" w:cs="Times New Roman"/>
          <w:i/>
          <w:iCs/>
          <w:color w:val="000000"/>
          <w:sz w:val="24"/>
          <w:szCs w:val="24"/>
        </w:rPr>
        <w:t>ab</w:t>
      </w:r>
      <w:r w:rsidR="00B87561">
        <w:rPr>
          <w:rFonts w:eastAsia="Arial Unicode MS" w:cs="Times New Roman"/>
          <w:color w:val="000000"/>
          <w:sz w:val="24"/>
          <w:szCs w:val="24"/>
        </w:rPr>
        <w:t>”.</w:t>
      </w:r>
    </w:p>
    <w:p w:rsidR="00D427A0" w:rsidRPr="00B87561" w:rsidRDefault="00D427A0" w:rsidP="00B87561">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TROLLDOM</w:t>
      </w:r>
    </w:p>
    <w:p w:rsidR="00D427A0" w:rsidRPr="00B87561" w:rsidRDefault="001E724D"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Bø</w:t>
      </w:r>
      <w:r w:rsidR="00D427A0" w:rsidRPr="00B87561">
        <w:rPr>
          <w:rFonts w:eastAsia="Arial Unicode MS" w:cs="Times New Roman"/>
          <w:color w:val="000000"/>
          <w:sz w:val="24"/>
          <w:szCs w:val="24"/>
        </w:rPr>
        <w:t xml:space="preserve">telistene er ein del av inntektssida i rekneskapen. Men lensrekneskapen har også ei utgiftsside som syner at det ikkje bare er sikt- og sakefallslistene som kan fortelje om ulike typer brotsverk. </w:t>
      </w:r>
      <w:r w:rsidR="00D427A0" w:rsidRPr="00B87561">
        <w:rPr>
          <w:rFonts w:eastAsia="Arial Unicode MS" w:cs="Times New Roman"/>
          <w:i/>
          <w:iCs/>
          <w:color w:val="000000"/>
          <w:sz w:val="24"/>
          <w:szCs w:val="24"/>
        </w:rPr>
        <w:t>Utgiftspostar</w:t>
      </w:r>
      <w:r w:rsidR="00D427A0" w:rsidRPr="00B87561">
        <w:rPr>
          <w:rFonts w:eastAsia="Arial Unicode MS" w:cs="Times New Roman"/>
          <w:color w:val="000000"/>
          <w:sz w:val="24"/>
          <w:szCs w:val="24"/>
        </w:rPr>
        <w:t xml:space="preserve"> kan syne seg </w:t>
      </w:r>
      <w:proofErr w:type="gramStart"/>
      <w:r w:rsidR="00D427A0" w:rsidRPr="00B87561">
        <w:rPr>
          <w:rFonts w:eastAsia="Arial Unicode MS" w:cs="Times New Roman"/>
          <w:color w:val="000000"/>
          <w:sz w:val="24"/>
          <w:szCs w:val="24"/>
        </w:rPr>
        <w:t>å</w:t>
      </w:r>
      <w:proofErr w:type="gramEnd"/>
      <w:r w:rsidR="00D427A0" w:rsidRPr="00B87561">
        <w:rPr>
          <w:rFonts w:eastAsia="Arial Unicode MS" w:cs="Times New Roman"/>
          <w:color w:val="000000"/>
          <w:sz w:val="24"/>
          <w:szCs w:val="24"/>
        </w:rPr>
        <w:t xml:space="preserve"> vere ut</w:t>
      </w:r>
      <w:r>
        <w:rPr>
          <w:rFonts w:eastAsia="Arial Unicode MS" w:cs="Times New Roman"/>
          <w:color w:val="000000"/>
          <w:sz w:val="24"/>
          <w:szCs w:val="24"/>
        </w:rPr>
        <w:t>førlege kjelder til m.a. troll</w:t>
      </w:r>
      <w:r w:rsidR="00D427A0" w:rsidRPr="00B87561">
        <w:rPr>
          <w:rFonts w:eastAsia="Arial Unicode MS" w:cs="Times New Roman"/>
          <w:color w:val="000000"/>
          <w:sz w:val="24"/>
          <w:szCs w:val="24"/>
        </w:rPr>
        <w:t>domspros</w:t>
      </w:r>
      <w:r>
        <w:rPr>
          <w:rFonts w:eastAsia="Arial Unicode MS" w:cs="Times New Roman"/>
          <w:color w:val="000000"/>
          <w:sz w:val="24"/>
          <w:szCs w:val="24"/>
        </w:rPr>
        <w:t>essane på 1600-talet. Lensadministrasjonen fø</w:t>
      </w:r>
      <w:r w:rsidR="00D427A0" w:rsidRPr="00B87561">
        <w:rPr>
          <w:rFonts w:eastAsia="Arial Unicode MS" w:cs="Times New Roman"/>
          <w:color w:val="000000"/>
          <w:sz w:val="24"/>
          <w:szCs w:val="24"/>
        </w:rPr>
        <w:t xml:space="preserve">rte opp utgifter til </w:t>
      </w:r>
      <w:r w:rsidR="00162AC4" w:rsidRPr="00B87561">
        <w:rPr>
          <w:rFonts w:eastAsia="Arial Unicode MS" w:cs="Times New Roman"/>
          <w:color w:val="000000"/>
          <w:sz w:val="24"/>
          <w:szCs w:val="24"/>
        </w:rPr>
        <w:t>me</w:t>
      </w:r>
      <w:r>
        <w:rPr>
          <w:rFonts w:eastAsia="Arial Unicode MS" w:cs="Times New Roman"/>
          <w:color w:val="000000"/>
          <w:sz w:val="24"/>
          <w:szCs w:val="24"/>
        </w:rPr>
        <w:t>ster</w:t>
      </w:r>
      <w:r w:rsidR="00D427A0" w:rsidRPr="00B87561">
        <w:rPr>
          <w:rFonts w:eastAsia="Arial Unicode MS" w:cs="Times New Roman"/>
          <w:color w:val="000000"/>
          <w:sz w:val="24"/>
          <w:szCs w:val="24"/>
        </w:rPr>
        <w:t>mann og fangevaktarar. Og via innførsler om løn til bøddelen og godtgjersle for kost og losji til fangevaktarar kan rekneskapen gje opplysningar om menn og kvinner som vart anklaga og dømde for trolldom, barnedrap og andre alvorlege brotsverk. Dette er opplysningar som vi for denne perioden faktisk ikkje finn andre stader.</w:t>
      </w:r>
    </w:p>
    <w:p w:rsidR="001E724D" w:rsidRDefault="00D427A0" w:rsidP="001E724D">
      <w:pPr>
        <w:widowControl w:val="0"/>
        <w:autoSpaceDE w:val="0"/>
        <w:autoSpaceDN w:val="0"/>
        <w:adjustRightInd w:val="0"/>
        <w:spacing w:after="0" w:line="360" w:lineRule="auto"/>
        <w:ind w:firstLine="360"/>
        <w:rPr>
          <w:rFonts w:eastAsia="Arial Unicode MS" w:cs="Times New Roman"/>
          <w:sz w:val="24"/>
          <w:szCs w:val="24"/>
        </w:rPr>
      </w:pPr>
      <w:r w:rsidRPr="00B87561">
        <w:rPr>
          <w:rFonts w:eastAsia="Arial Unicode MS" w:cs="Times New Roman"/>
          <w:sz w:val="24"/>
          <w:szCs w:val="24"/>
        </w:rPr>
        <w:t>I</w:t>
      </w:r>
      <w:r w:rsidRPr="00B87561">
        <w:rPr>
          <w:rFonts w:eastAsia="Arial Unicode MS" w:cs="Times New Roman"/>
          <w:color w:val="000000"/>
          <w:sz w:val="24"/>
          <w:szCs w:val="24"/>
        </w:rPr>
        <w:t xml:space="preserve"> 1612 blei tre kvinner frå Lista brent for å ha utøvd trolldom. Tingboka er ikkje tatt vare på, men Else, Anna og Karen sat fengsla nokre veker </w:t>
      </w:r>
      <w:r w:rsidR="00162AC4" w:rsidRPr="00B87561">
        <w:rPr>
          <w:rFonts w:eastAsia="Arial Unicode MS" w:cs="Times New Roman"/>
          <w:color w:val="000000"/>
          <w:sz w:val="24"/>
          <w:szCs w:val="24"/>
        </w:rPr>
        <w:t>me</w:t>
      </w:r>
      <w:r w:rsidRPr="00B87561">
        <w:rPr>
          <w:rFonts w:eastAsia="Arial Unicode MS" w:cs="Times New Roman"/>
          <w:color w:val="000000"/>
          <w:sz w:val="24"/>
          <w:szCs w:val="24"/>
        </w:rPr>
        <w:t>dan saka deira v</w:t>
      </w:r>
      <w:r w:rsidR="001E724D">
        <w:rPr>
          <w:rFonts w:eastAsia="Arial Unicode MS" w:cs="Times New Roman"/>
          <w:color w:val="000000"/>
          <w:sz w:val="24"/>
          <w:szCs w:val="24"/>
        </w:rPr>
        <w:t>art handsama, og har dermed påfø</w:t>
      </w:r>
      <w:r w:rsidRPr="00B87561">
        <w:rPr>
          <w:rFonts w:eastAsia="Arial Unicode MS" w:cs="Times New Roman"/>
          <w:color w:val="000000"/>
          <w:sz w:val="24"/>
          <w:szCs w:val="24"/>
        </w:rPr>
        <w:t xml:space="preserve">rt lensherren utgifter på 16 daler. Bøddelen, mester Elling, skulle også ha ei godtgjersle på ni daler fordi han </w:t>
      </w:r>
      <w:r w:rsidR="001E724D">
        <w:rPr>
          <w:rFonts w:eastAsia="Arial Unicode MS" w:cs="Times New Roman"/>
          <w:i/>
          <w:iCs/>
          <w:color w:val="000000"/>
          <w:sz w:val="24"/>
          <w:szCs w:val="24"/>
        </w:rPr>
        <w:t>tuende gange drog af</w:t>
      </w:r>
      <w:r w:rsidRPr="00B87561">
        <w:rPr>
          <w:rFonts w:eastAsia="Arial Unicode MS" w:cs="Times New Roman"/>
          <w:i/>
          <w:iCs/>
          <w:color w:val="000000"/>
          <w:sz w:val="24"/>
          <w:szCs w:val="24"/>
        </w:rPr>
        <w:t>f Mandals len och hid</w:t>
      </w:r>
      <w:r w:rsidR="001E724D">
        <w:rPr>
          <w:rFonts w:eastAsia="Arial Unicode MS" w:cs="Times New Roman"/>
          <w:i/>
          <w:iCs/>
          <w:color w:val="000000"/>
          <w:sz w:val="24"/>
          <w:szCs w:val="24"/>
        </w:rPr>
        <w:t xml:space="preserve"> </w:t>
      </w:r>
      <w:r w:rsidRPr="00B87561">
        <w:rPr>
          <w:rFonts w:eastAsia="Arial Unicode MS" w:cs="Times New Roman"/>
          <w:i/>
          <w:iCs/>
          <w:color w:val="000000"/>
          <w:sz w:val="24"/>
          <w:szCs w:val="24"/>
        </w:rPr>
        <w:t>j lenit oc Retted dennom.</w:t>
      </w:r>
      <w:r w:rsidR="001E724D">
        <w:rPr>
          <w:rFonts w:eastAsia="Arial Unicode MS" w:cs="Times New Roman"/>
          <w:color w:val="000000"/>
          <w:sz w:val="24"/>
          <w:szCs w:val="24"/>
        </w:rPr>
        <w:t xml:space="preserve"> I desse utgi</w:t>
      </w:r>
      <w:r w:rsidRPr="00B87561">
        <w:rPr>
          <w:rFonts w:eastAsia="Arial Unicode MS" w:cs="Times New Roman"/>
          <w:color w:val="000000"/>
          <w:sz w:val="24"/>
          <w:szCs w:val="24"/>
        </w:rPr>
        <w:t>ftspostane får vi opplysningar både om kor lenge dei sat fengsla, at dei ikkje åtte andre klede enn det dei gjekk med, at Else var mor til Karen, o</w:t>
      </w:r>
      <w:r w:rsidR="001E724D">
        <w:rPr>
          <w:rFonts w:eastAsia="Arial Unicode MS" w:cs="Times New Roman"/>
          <w:color w:val="000000"/>
          <w:sz w:val="24"/>
          <w:szCs w:val="24"/>
        </w:rPr>
        <w:t>g at det drog i langdrag å få dø</w:t>
      </w:r>
      <w:r w:rsidRPr="00B87561">
        <w:rPr>
          <w:rFonts w:eastAsia="Arial Unicode MS" w:cs="Times New Roman"/>
          <w:color w:val="000000"/>
          <w:sz w:val="24"/>
          <w:szCs w:val="24"/>
        </w:rPr>
        <w:t>md den eine kvinna skuldig.</w:t>
      </w:r>
    </w:p>
    <w:p w:rsidR="00D427A0" w:rsidRPr="001E724D" w:rsidRDefault="001E724D" w:rsidP="001E724D">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B</w:t>
      </w:r>
      <w:r w:rsidR="00D427A0">
        <w:rPr>
          <w:rFonts w:ascii="Courier New" w:eastAsia="Arial Unicode MS" w:hAnsi="Courier New" w:cs="Courier New"/>
          <w:color w:val="000000"/>
          <w:sz w:val="24"/>
          <w:szCs w:val="24"/>
        </w:rPr>
        <w:t>ARNEDRAP</w:t>
      </w:r>
    </w:p>
    <w:p w:rsidR="00D427A0" w:rsidRPr="00B87561" w:rsidRDefault="00D427A0" w:rsidP="00D427A0">
      <w:pPr>
        <w:widowControl w:val="0"/>
        <w:autoSpaceDE w:val="0"/>
        <w:autoSpaceDN w:val="0"/>
        <w:adjustRightInd w:val="0"/>
        <w:spacing w:after="0" w:line="360" w:lineRule="auto"/>
        <w:rPr>
          <w:rFonts w:eastAsia="Arial Unicode MS" w:cs="Times New Roman"/>
          <w:sz w:val="24"/>
          <w:szCs w:val="24"/>
        </w:rPr>
      </w:pPr>
      <w:r w:rsidRPr="00B87561">
        <w:rPr>
          <w:rFonts w:eastAsia="Arial Unicode MS" w:cs="Times New Roman"/>
          <w:color w:val="000000"/>
          <w:sz w:val="24"/>
          <w:szCs w:val="24"/>
        </w:rPr>
        <w:t>Rekneskapen inne</w:t>
      </w:r>
      <w:r w:rsidR="00162AC4" w:rsidRPr="00B87561">
        <w:rPr>
          <w:rFonts w:eastAsia="Arial Unicode MS" w:cs="Times New Roman"/>
          <w:color w:val="000000"/>
          <w:sz w:val="24"/>
          <w:szCs w:val="24"/>
        </w:rPr>
        <w:t>he</w:t>
      </w:r>
      <w:r w:rsidRPr="00B87561">
        <w:rPr>
          <w:rFonts w:eastAsia="Arial Unicode MS" w:cs="Times New Roman"/>
          <w:color w:val="000000"/>
          <w:sz w:val="24"/>
          <w:szCs w:val="24"/>
        </w:rPr>
        <w:t xml:space="preserve">ld også </w:t>
      </w:r>
      <w:r w:rsidRPr="00B87561">
        <w:rPr>
          <w:rFonts w:eastAsia="Arial Unicode MS" w:cs="Times New Roman"/>
          <w:i/>
          <w:iCs/>
          <w:color w:val="000000"/>
          <w:sz w:val="24"/>
          <w:szCs w:val="24"/>
        </w:rPr>
        <w:t>vedlegg</w:t>
      </w:r>
      <w:r w:rsidRPr="00B87561">
        <w:rPr>
          <w:rFonts w:eastAsia="Arial Unicode MS" w:cs="Times New Roman"/>
          <w:color w:val="000000"/>
          <w:sz w:val="24"/>
          <w:szCs w:val="24"/>
        </w:rPr>
        <w:t xml:space="preserve"> som fortel mei</w:t>
      </w:r>
      <w:r w:rsidR="001E724D">
        <w:rPr>
          <w:rFonts w:eastAsia="Arial Unicode MS" w:cs="Times New Roman"/>
          <w:color w:val="000000"/>
          <w:sz w:val="24"/>
          <w:szCs w:val="24"/>
        </w:rPr>
        <w:t>r om enkelte av sakene. Opplys</w:t>
      </w:r>
      <w:r w:rsidRPr="00B87561">
        <w:rPr>
          <w:rFonts w:eastAsia="Arial Unicode MS" w:cs="Times New Roman"/>
          <w:color w:val="000000"/>
          <w:sz w:val="24"/>
          <w:szCs w:val="24"/>
        </w:rPr>
        <w:t>ningane er for spreidde og ulike til at dei kan nyttast aleine, men dei kan vere eit viktig suppleme</w:t>
      </w:r>
      <w:r w:rsidR="001E724D">
        <w:rPr>
          <w:rFonts w:eastAsia="Arial Unicode MS" w:cs="Times New Roman"/>
          <w:color w:val="000000"/>
          <w:sz w:val="24"/>
          <w:szCs w:val="24"/>
        </w:rPr>
        <w:t>nt til å studere spesielle lov</w:t>
      </w:r>
      <w:r w:rsidRPr="00B87561">
        <w:rPr>
          <w:rFonts w:eastAsia="Arial Unicode MS" w:cs="Times New Roman"/>
          <w:color w:val="000000"/>
          <w:sz w:val="24"/>
          <w:szCs w:val="24"/>
        </w:rPr>
        <w:t>brotstyper, som til dømes trolldomssaker eller barnedrap på 1600-talet.</w:t>
      </w:r>
    </w:p>
    <w:p w:rsidR="001E724D" w:rsidRDefault="001E724D" w:rsidP="001E724D">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Anders Gjø</w:t>
      </w:r>
      <w:r w:rsidR="00D427A0" w:rsidRPr="00B87561">
        <w:rPr>
          <w:rFonts w:eastAsia="Arial Unicode MS" w:cs="Times New Roman"/>
          <w:color w:val="000000"/>
          <w:sz w:val="24"/>
          <w:szCs w:val="24"/>
        </w:rPr>
        <w:t>mble fekk to daler som vederlag for at han hadde skaffa mat til ei kvinne som s</w:t>
      </w:r>
      <w:r>
        <w:rPr>
          <w:rFonts w:eastAsia="Arial Unicode MS" w:cs="Times New Roman"/>
          <w:color w:val="000000"/>
          <w:sz w:val="24"/>
          <w:szCs w:val="24"/>
        </w:rPr>
        <w:t>at fengsla i Nedenes i 1659. H</w:t>
      </w:r>
      <w:r w:rsidR="00D427A0" w:rsidRPr="00B87561">
        <w:rPr>
          <w:rFonts w:eastAsia="Arial Unicode MS" w:cs="Times New Roman"/>
          <w:color w:val="000000"/>
          <w:sz w:val="24"/>
          <w:szCs w:val="24"/>
        </w:rPr>
        <w:t>o trong kost og losji medan ho venta på at mestermannen kom for å avrette</w:t>
      </w:r>
      <w:r>
        <w:rPr>
          <w:rFonts w:eastAsia="Arial Unicode MS" w:cs="Times New Roman"/>
          <w:color w:val="000000"/>
          <w:sz w:val="24"/>
          <w:szCs w:val="24"/>
        </w:rPr>
        <w:t xml:space="preserve"> henne. Marit Tordsdotter var dø</w:t>
      </w:r>
      <w:r w:rsidR="00D427A0" w:rsidRPr="00B87561">
        <w:rPr>
          <w:rFonts w:eastAsia="Arial Unicode MS" w:cs="Times New Roman"/>
          <w:color w:val="000000"/>
          <w:sz w:val="24"/>
          <w:szCs w:val="24"/>
        </w:rPr>
        <w:t xml:space="preserve">md til døden for </w:t>
      </w:r>
      <w:r w:rsidR="00D427A0" w:rsidRPr="00B87561">
        <w:rPr>
          <w:rFonts w:eastAsia="Arial Unicode MS" w:cs="Times New Roman"/>
          <w:i/>
          <w:iCs/>
          <w:color w:val="000000"/>
          <w:sz w:val="24"/>
          <w:szCs w:val="24"/>
        </w:rPr>
        <w:t xml:space="preserve">hun sit foster med willie haffde udj </w:t>
      </w:r>
      <w:r>
        <w:rPr>
          <w:rFonts w:eastAsia="Arial Unicode MS" w:cs="Times New Roman"/>
          <w:i/>
          <w:iCs/>
          <w:color w:val="000000"/>
          <w:sz w:val="24"/>
          <w:szCs w:val="24"/>
        </w:rPr>
        <w:lastRenderedPageBreak/>
        <w:t xml:space="preserve">Ilden Ombracht och Op </w:t>
      </w:r>
      <w:r w:rsidR="00D427A0" w:rsidRPr="00B87561">
        <w:rPr>
          <w:rFonts w:eastAsia="Arial Unicode MS" w:cs="Times New Roman"/>
          <w:i/>
          <w:iCs/>
          <w:color w:val="000000"/>
          <w:sz w:val="24"/>
          <w:szCs w:val="24"/>
        </w:rPr>
        <w:t>brendt.</w:t>
      </w:r>
      <w:r w:rsidR="00D427A0" w:rsidRPr="00B87561">
        <w:rPr>
          <w:rFonts w:eastAsia="Arial Unicode MS" w:cs="Times New Roman"/>
          <w:color w:val="000000"/>
          <w:sz w:val="24"/>
          <w:szCs w:val="24"/>
        </w:rPr>
        <w:t xml:space="preserve"> Mestermannen fekk heile 18 daler for jobben, all den tid dommen også innebar at han skulle legge henne på steile.</w:t>
      </w:r>
    </w:p>
    <w:p w:rsidR="00D427A0" w:rsidRPr="001E724D" w:rsidRDefault="00D427A0" w:rsidP="001E724D">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MED HOVUDET PÅ EIN STAKE OG PRESTEN SOM TRØYSTAR</w:t>
      </w:r>
    </w:p>
    <w:p w:rsidR="00D427A0" w:rsidRPr="00B87561" w:rsidRDefault="00D427A0" w:rsidP="00D427A0">
      <w:pPr>
        <w:widowControl w:val="0"/>
        <w:autoSpaceDE w:val="0"/>
        <w:autoSpaceDN w:val="0"/>
        <w:adjustRightInd w:val="0"/>
        <w:spacing w:after="0" w:line="360" w:lineRule="auto"/>
        <w:rPr>
          <w:rFonts w:eastAsia="Arial Unicode MS" w:cs="Times New Roman"/>
          <w:sz w:val="24"/>
          <w:szCs w:val="24"/>
        </w:rPr>
      </w:pPr>
      <w:r w:rsidRPr="00B87561">
        <w:rPr>
          <w:rFonts w:eastAsia="Arial Unicode MS" w:cs="Times New Roman"/>
          <w:color w:val="000000"/>
          <w:sz w:val="24"/>
          <w:szCs w:val="24"/>
        </w:rPr>
        <w:t>Utgiftspostene gjev eit visst innblikk i kva straffemetodar som vart nytta til ei kvar tid. Skarprettaren i Kristiansand fekk fem daler fordi han strauk Gunnhild Knutsdotter frå</w:t>
      </w:r>
      <w:r w:rsidR="001E724D">
        <w:rPr>
          <w:rFonts w:eastAsia="Arial Unicode MS" w:cs="Times New Roman"/>
          <w:sz w:val="24"/>
          <w:szCs w:val="24"/>
        </w:rPr>
        <w:t xml:space="preserve"> </w:t>
      </w:r>
      <w:r w:rsidRPr="00B87561">
        <w:rPr>
          <w:rFonts w:eastAsia="Arial Unicode MS" w:cs="Times New Roman"/>
          <w:color w:val="000000"/>
          <w:sz w:val="24"/>
          <w:szCs w:val="24"/>
        </w:rPr>
        <w:t xml:space="preserve">Froland </w:t>
      </w:r>
      <w:r w:rsidR="001E724D">
        <w:rPr>
          <w:rFonts w:eastAsia="Arial Unicode MS" w:cs="Times New Roman"/>
          <w:i/>
          <w:iCs/>
          <w:color w:val="000000"/>
          <w:sz w:val="24"/>
          <w:szCs w:val="24"/>
        </w:rPr>
        <w:t>thill kkagget</w:t>
      </w:r>
      <w:r w:rsidRPr="00B87561">
        <w:rPr>
          <w:rFonts w:eastAsia="Arial Unicode MS" w:cs="Times New Roman"/>
          <w:i/>
          <w:iCs/>
          <w:color w:val="000000"/>
          <w:sz w:val="24"/>
          <w:szCs w:val="24"/>
        </w:rPr>
        <w:t>.</w:t>
      </w:r>
      <w:r w:rsidR="001E724D">
        <w:rPr>
          <w:rFonts w:eastAsia="Arial Unicode MS" w:cs="Times New Roman"/>
          <w:color w:val="000000"/>
          <w:sz w:val="24"/>
          <w:szCs w:val="24"/>
        </w:rPr>
        <w:t xml:space="preserve"> Ho var dø</w:t>
      </w:r>
      <w:r w:rsidRPr="00B87561">
        <w:rPr>
          <w:rFonts w:eastAsia="Arial Unicode MS" w:cs="Times New Roman"/>
          <w:color w:val="000000"/>
          <w:sz w:val="24"/>
          <w:szCs w:val="24"/>
        </w:rPr>
        <w:t xml:space="preserve">md for tredje gongs leiermål i </w:t>
      </w:r>
      <w:r w:rsidR="003C4B81" w:rsidRPr="00B87561">
        <w:rPr>
          <w:rFonts w:eastAsia="Arial Unicode MS" w:cs="Times New Roman"/>
          <w:color w:val="000000"/>
          <w:sz w:val="24"/>
          <w:szCs w:val="24"/>
        </w:rPr>
        <w:t>16</w:t>
      </w:r>
      <w:r w:rsidRPr="00B87561">
        <w:rPr>
          <w:rFonts w:eastAsia="Arial Unicode MS" w:cs="Times New Roman"/>
          <w:color w:val="000000"/>
          <w:sz w:val="24"/>
          <w:szCs w:val="24"/>
        </w:rPr>
        <w:t>59. Og i ein annan utgiftspost same året kan rekneskapen for</w:t>
      </w:r>
      <w:r w:rsidR="00162AC4" w:rsidRPr="00B87561">
        <w:rPr>
          <w:rFonts w:eastAsia="Arial Unicode MS" w:cs="Times New Roman"/>
          <w:color w:val="000000"/>
          <w:sz w:val="24"/>
          <w:szCs w:val="24"/>
        </w:rPr>
        <w:t>te</w:t>
      </w:r>
      <w:r w:rsidRPr="00B87561">
        <w:rPr>
          <w:rFonts w:eastAsia="Arial Unicode MS" w:cs="Times New Roman"/>
          <w:color w:val="000000"/>
          <w:sz w:val="24"/>
          <w:szCs w:val="24"/>
        </w:rPr>
        <w:t>lje at mestermannen trengte steile og som (spik</w:t>
      </w:r>
      <w:r w:rsidR="001E724D">
        <w:rPr>
          <w:rFonts w:eastAsia="Arial Unicode MS" w:cs="Times New Roman"/>
          <w:color w:val="000000"/>
          <w:sz w:val="24"/>
          <w:szCs w:val="24"/>
        </w:rPr>
        <w:t>er) til å slå hovudet til ein dødsdø</w:t>
      </w:r>
      <w:r w:rsidRPr="00B87561">
        <w:rPr>
          <w:rFonts w:eastAsia="Arial Unicode MS" w:cs="Times New Roman"/>
          <w:color w:val="000000"/>
          <w:sz w:val="24"/>
          <w:szCs w:val="24"/>
        </w:rPr>
        <w:t>md drapsmannen fast med. Det er ikkje go</w:t>
      </w:r>
      <w:r w:rsidR="001E724D">
        <w:rPr>
          <w:rFonts w:eastAsia="Arial Unicode MS" w:cs="Times New Roman"/>
          <w:color w:val="000000"/>
          <w:sz w:val="24"/>
          <w:szCs w:val="24"/>
        </w:rPr>
        <w:t xml:space="preserve">dt å vite om </w:t>
      </w:r>
      <w:proofErr w:type="gramStart"/>
      <w:r w:rsidR="001E724D">
        <w:rPr>
          <w:rFonts w:eastAsia="Arial Unicode MS" w:cs="Times New Roman"/>
          <w:color w:val="000000"/>
          <w:sz w:val="24"/>
          <w:szCs w:val="24"/>
        </w:rPr>
        <w:t>det</w:t>
      </w:r>
      <w:proofErr w:type="gramEnd"/>
      <w:r w:rsidR="001E724D">
        <w:rPr>
          <w:rFonts w:eastAsia="Arial Unicode MS" w:cs="Times New Roman"/>
          <w:color w:val="000000"/>
          <w:sz w:val="24"/>
          <w:szCs w:val="24"/>
        </w:rPr>
        <w:t xml:space="preserve"> då var noko trø</w:t>
      </w:r>
      <w:r w:rsidRPr="00B87561">
        <w:rPr>
          <w:rFonts w:eastAsia="Arial Unicode MS" w:cs="Times New Roman"/>
          <w:color w:val="000000"/>
          <w:sz w:val="24"/>
          <w:szCs w:val="24"/>
        </w:rPr>
        <w:t>yst at</w:t>
      </w:r>
      <w:r w:rsidR="001E724D">
        <w:rPr>
          <w:rFonts w:eastAsia="Arial Unicode MS" w:cs="Times New Roman"/>
          <w:color w:val="000000"/>
          <w:sz w:val="24"/>
          <w:szCs w:val="24"/>
        </w:rPr>
        <w:t xml:space="preserve"> soknepresten på Lista, Nils H</w:t>
      </w:r>
      <w:r w:rsidRPr="00B87561">
        <w:rPr>
          <w:rFonts w:eastAsia="Arial Unicode MS" w:cs="Times New Roman"/>
          <w:color w:val="000000"/>
          <w:sz w:val="24"/>
          <w:szCs w:val="24"/>
        </w:rPr>
        <w:t xml:space="preserve">ansen, reiste til fangen for å førebu </w:t>
      </w:r>
      <w:r w:rsidR="001E724D">
        <w:rPr>
          <w:rFonts w:eastAsia="Arial Unicode MS" w:cs="Times New Roman"/>
          <w:color w:val="000000"/>
          <w:sz w:val="24"/>
          <w:szCs w:val="24"/>
        </w:rPr>
        <w:t>han på avrettinga, og etterpå fø</w:t>
      </w:r>
      <w:r w:rsidRPr="00B87561">
        <w:rPr>
          <w:rFonts w:eastAsia="Arial Unicode MS" w:cs="Times New Roman"/>
          <w:color w:val="000000"/>
          <w:sz w:val="24"/>
          <w:szCs w:val="24"/>
        </w:rPr>
        <w:t>lgje han til rettarstaden. Presten fekk ein dalar for bryet.</w:t>
      </w:r>
    </w:p>
    <w:p w:rsidR="00D427A0" w:rsidRPr="00B87561" w:rsidRDefault="001E724D"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Desse dø</w:t>
      </w:r>
      <w:r w:rsidR="00D427A0" w:rsidRPr="00B87561">
        <w:rPr>
          <w:rFonts w:eastAsia="Arial Unicode MS" w:cs="Times New Roman"/>
          <w:color w:val="000000"/>
          <w:sz w:val="24"/>
          <w:szCs w:val="24"/>
        </w:rPr>
        <w:t>ma syner at ved å trenge bak tala i reknesk</w:t>
      </w:r>
      <w:r>
        <w:rPr>
          <w:rFonts w:eastAsia="Arial Unicode MS" w:cs="Times New Roman"/>
          <w:color w:val="000000"/>
          <w:sz w:val="24"/>
          <w:szCs w:val="24"/>
        </w:rPr>
        <w:t>apen, og gå til kvar enkelt ut</w:t>
      </w:r>
      <w:r w:rsidR="00D427A0" w:rsidRPr="00B87561">
        <w:rPr>
          <w:rFonts w:eastAsia="Arial Unicode MS" w:cs="Times New Roman"/>
          <w:color w:val="000000"/>
          <w:sz w:val="24"/>
          <w:szCs w:val="24"/>
        </w:rPr>
        <w:t xml:space="preserve">gifts- og inntektspost får vi vite meir om den konkrete kvardagen for menneska på 1500-, </w:t>
      </w:r>
      <w:r>
        <w:rPr>
          <w:rFonts w:eastAsia="Arial Unicode MS" w:cs="Times New Roman"/>
          <w:color w:val="000000"/>
          <w:sz w:val="24"/>
          <w:szCs w:val="24"/>
        </w:rPr>
        <w:t>1600- og 1700-tal. Sjølv om sakefallsinn</w:t>
      </w:r>
      <w:r w:rsidR="00D427A0" w:rsidRPr="00B87561">
        <w:rPr>
          <w:rFonts w:eastAsia="Arial Unicode MS" w:cs="Times New Roman"/>
          <w:color w:val="000000"/>
          <w:sz w:val="24"/>
          <w:szCs w:val="24"/>
        </w:rPr>
        <w:t>tektene utgjorde ein mindre del av dei samla inntektene i lenet, gjev dei ettertida verdfulle opplysningar om lovbrotsutvikling og kvardagsliv.</w:t>
      </w:r>
    </w:p>
    <w:p w:rsidR="00D427A0" w:rsidRPr="00B87561" w:rsidRDefault="001E724D" w:rsidP="00D427A0">
      <w:pPr>
        <w:widowControl w:val="0"/>
        <w:autoSpaceDE w:val="0"/>
        <w:autoSpaceDN w:val="0"/>
        <w:adjustRightInd w:val="0"/>
        <w:spacing w:after="0" w:line="360" w:lineRule="auto"/>
        <w:rPr>
          <w:rFonts w:eastAsia="Arial Unicode MS" w:cs="Times New Roman"/>
          <w:sz w:val="24"/>
          <w:szCs w:val="24"/>
        </w:rPr>
      </w:pPr>
      <w:r>
        <w:rPr>
          <w:rFonts w:eastAsia="Arial Unicode MS" w:cs="Constantia"/>
          <w:color w:val="000000"/>
          <w:sz w:val="24"/>
          <w:szCs w:val="24"/>
        </w:rPr>
        <w:t>NOTE</w:t>
      </w:r>
    </w:p>
    <w:p w:rsidR="001E724D" w:rsidRDefault="001E724D"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1E724D">
        <w:rPr>
          <w:rFonts w:ascii="Courier New" w:eastAsia="Arial Unicode MS" w:hAnsi="Courier New" w:cs="Courier New"/>
          <w:color w:val="000000"/>
          <w:sz w:val="24"/>
          <w:szCs w:val="24"/>
          <w:vertAlign w:val="superscript"/>
        </w:rPr>
        <w:t>1</w:t>
      </w:r>
      <w:r>
        <w:rPr>
          <w:rFonts w:ascii="Courier New" w:eastAsia="Arial Unicode MS" w:hAnsi="Courier New" w:cs="Courier New"/>
          <w:color w:val="000000"/>
          <w:sz w:val="24"/>
          <w:szCs w:val="24"/>
        </w:rPr>
        <w:t xml:space="preserve"> </w:t>
      </w:r>
      <w:r w:rsidRPr="001E724D">
        <w:rPr>
          <w:rFonts w:ascii="Courier New" w:eastAsia="Arial Unicode MS" w:hAnsi="Courier New" w:cs="Courier New"/>
          <w:color w:val="000000"/>
          <w:sz w:val="24"/>
          <w:szCs w:val="24"/>
        </w:rPr>
        <w:t>Artikkelen bygger i h</w:t>
      </w:r>
      <w:r w:rsidR="00D427A0" w:rsidRPr="001E724D">
        <w:rPr>
          <w:rFonts w:ascii="Courier New" w:eastAsia="Arial Unicode MS" w:hAnsi="Courier New" w:cs="Courier New"/>
          <w:color w:val="000000"/>
          <w:sz w:val="24"/>
          <w:szCs w:val="24"/>
        </w:rPr>
        <w:t>ovudsak</w:t>
      </w:r>
      <w:r w:rsidR="001123A0" w:rsidRPr="001E724D">
        <w:rPr>
          <w:rFonts w:ascii="Courier New" w:eastAsia="Arial Unicode MS" w:hAnsi="Courier New" w:cs="Courier New"/>
          <w:color w:val="000000"/>
          <w:sz w:val="24"/>
          <w:szCs w:val="24"/>
        </w:rPr>
        <w:t xml:space="preserve"> på </w:t>
      </w:r>
      <w:r w:rsidRPr="001E724D">
        <w:rPr>
          <w:rFonts w:ascii="Courier New" w:eastAsia="Arial Unicode MS" w:hAnsi="Courier New" w:cs="Courier New"/>
          <w:color w:val="000000"/>
          <w:sz w:val="24"/>
          <w:szCs w:val="24"/>
        </w:rPr>
        <w:t>bruken av sikt- og sakef</w:t>
      </w:r>
      <w:r>
        <w:rPr>
          <w:rFonts w:ascii="Courier New" w:eastAsia="Arial Unicode MS" w:hAnsi="Courier New" w:cs="Courier New"/>
          <w:color w:val="000000"/>
          <w:sz w:val="24"/>
          <w:szCs w:val="24"/>
        </w:rPr>
        <w:t>allslistene frå Agder Sjå Margit</w:t>
      </w:r>
      <w:r w:rsidRPr="001E724D">
        <w:rPr>
          <w:rFonts w:ascii="Courier New" w:eastAsia="Arial Unicode MS" w:hAnsi="Courier New" w:cs="Courier New"/>
          <w:color w:val="000000"/>
          <w:sz w:val="24"/>
          <w:szCs w:val="24"/>
        </w:rPr>
        <w:t xml:space="preserve"> Lø</w:t>
      </w:r>
      <w:r w:rsidR="00D427A0" w:rsidRPr="001E724D">
        <w:rPr>
          <w:rFonts w:ascii="Courier New" w:eastAsia="Arial Unicode MS" w:hAnsi="Courier New" w:cs="Courier New"/>
          <w:color w:val="000000"/>
          <w:sz w:val="24"/>
          <w:szCs w:val="24"/>
        </w:rPr>
        <w:t xml:space="preserve">yland, </w:t>
      </w:r>
      <w:r w:rsidR="00D427A0" w:rsidRPr="001E724D">
        <w:rPr>
          <w:rFonts w:ascii="Courier New" w:eastAsia="Arial Unicode MS" w:hAnsi="Courier New" w:cs="Courier New"/>
          <w:bCs/>
          <w:i/>
          <w:iCs/>
          <w:color w:val="000000"/>
          <w:sz w:val="24"/>
          <w:szCs w:val="24"/>
        </w:rPr>
        <w:t>Slagsmål, leiermål</w:t>
      </w:r>
      <w:r w:rsidR="00D427A0" w:rsidRPr="001E724D">
        <w:rPr>
          <w:rFonts w:ascii="Courier New" w:eastAsia="Arial Unicode MS" w:hAnsi="Courier New" w:cs="Courier New"/>
          <w:color w:val="000000"/>
          <w:sz w:val="24"/>
          <w:szCs w:val="24"/>
        </w:rPr>
        <w:t xml:space="preserve"> og </w:t>
      </w:r>
      <w:r>
        <w:rPr>
          <w:rFonts w:ascii="Courier New" w:eastAsia="Arial Unicode MS" w:hAnsi="Courier New" w:cs="Courier New"/>
          <w:bCs/>
          <w:i/>
          <w:iCs/>
          <w:color w:val="000000"/>
          <w:sz w:val="24"/>
          <w:szCs w:val="24"/>
        </w:rPr>
        <w:t>bøtlagte egd</w:t>
      </w:r>
      <w:r w:rsidR="00D427A0" w:rsidRPr="001E724D">
        <w:rPr>
          <w:rFonts w:ascii="Courier New" w:eastAsia="Arial Unicode MS" w:hAnsi="Courier New" w:cs="Courier New"/>
          <w:bCs/>
          <w:i/>
          <w:iCs/>
          <w:color w:val="000000"/>
          <w:sz w:val="24"/>
          <w:szCs w:val="24"/>
        </w:rPr>
        <w:t>er,</w:t>
      </w:r>
      <w:r>
        <w:rPr>
          <w:rFonts w:ascii="Courier New" w:eastAsia="Arial Unicode MS" w:hAnsi="Courier New" w:cs="Courier New"/>
          <w:color w:val="000000"/>
          <w:sz w:val="24"/>
          <w:szCs w:val="24"/>
        </w:rPr>
        <w:t xml:space="preserve"> Tingbokprosjektet 1992</w:t>
      </w:r>
    </w:p>
    <w:p w:rsidR="001E724D" w:rsidRPr="001E724D" w:rsidRDefault="001E724D"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Sjå også</w:t>
      </w:r>
      <w:r w:rsidR="00D427A0" w:rsidRPr="001E724D">
        <w:rPr>
          <w:rFonts w:ascii="Courier New" w:eastAsia="Arial Unicode MS" w:hAnsi="Courier New" w:cs="Courier New"/>
          <w:color w:val="000000"/>
          <w:sz w:val="24"/>
          <w:szCs w:val="24"/>
        </w:rPr>
        <w:t xml:space="preserve"> Oddvar Natvig, </w:t>
      </w:r>
      <w:r>
        <w:rPr>
          <w:rFonts w:ascii="Courier New" w:eastAsia="Arial Unicode MS" w:hAnsi="Courier New" w:cs="Courier New"/>
          <w:bCs/>
          <w:i/>
          <w:iCs/>
          <w:color w:val="000000"/>
          <w:sz w:val="24"/>
          <w:szCs w:val="24"/>
        </w:rPr>
        <w:t>B</w:t>
      </w:r>
      <w:r w:rsidR="00D427A0" w:rsidRPr="001E724D">
        <w:rPr>
          <w:rFonts w:ascii="Courier New" w:eastAsia="Arial Unicode MS" w:hAnsi="Courier New" w:cs="Courier New"/>
          <w:bCs/>
          <w:i/>
          <w:iCs/>
          <w:color w:val="000000"/>
          <w:sz w:val="24"/>
          <w:szCs w:val="24"/>
        </w:rPr>
        <w:t>rotsa</w:t>
      </w:r>
      <w:r>
        <w:rPr>
          <w:rFonts w:ascii="Courier New" w:eastAsia="Arial Unicode MS" w:hAnsi="Courier New" w:cs="Courier New"/>
          <w:bCs/>
          <w:i/>
          <w:iCs/>
          <w:color w:val="000000"/>
          <w:sz w:val="24"/>
          <w:szCs w:val="24"/>
        </w:rPr>
        <w:t>tferd i S</w:t>
      </w:r>
      <w:r w:rsidR="00D427A0" w:rsidRPr="001E724D">
        <w:rPr>
          <w:rFonts w:ascii="Courier New" w:eastAsia="Arial Unicode MS" w:hAnsi="Courier New" w:cs="Courier New"/>
          <w:color w:val="000000"/>
          <w:sz w:val="24"/>
          <w:szCs w:val="24"/>
        </w:rPr>
        <w:t xml:space="preserve">ogn og </w:t>
      </w:r>
      <w:r>
        <w:rPr>
          <w:rFonts w:ascii="Courier New" w:eastAsia="Arial Unicode MS" w:hAnsi="Courier New" w:cs="Courier New"/>
          <w:bCs/>
          <w:i/>
          <w:iCs/>
          <w:color w:val="000000"/>
          <w:sz w:val="24"/>
          <w:szCs w:val="24"/>
        </w:rPr>
        <w:t>Sunnf</w:t>
      </w:r>
      <w:r w:rsidR="00D427A0" w:rsidRPr="001E724D">
        <w:rPr>
          <w:rFonts w:ascii="Courier New" w:eastAsia="Arial Unicode MS" w:hAnsi="Courier New" w:cs="Courier New"/>
          <w:bCs/>
          <w:i/>
          <w:iCs/>
          <w:color w:val="000000"/>
          <w:sz w:val="24"/>
          <w:szCs w:val="24"/>
        </w:rPr>
        <w:t>jord</w:t>
      </w:r>
      <w:r>
        <w:rPr>
          <w:rFonts w:ascii="Courier New" w:eastAsia="Arial Unicode MS" w:hAnsi="Courier New" w:cs="Courier New"/>
          <w:bCs/>
          <w:i/>
          <w:iCs/>
          <w:color w:val="000000"/>
          <w:sz w:val="24"/>
          <w:szCs w:val="24"/>
        </w:rPr>
        <w:t xml:space="preserve"> på 1600-talet. Brotsstrukturar i dei t</w:t>
      </w:r>
      <w:r w:rsidR="00D427A0" w:rsidRPr="001E724D">
        <w:rPr>
          <w:rFonts w:ascii="Courier New" w:eastAsia="Arial Unicode MS" w:hAnsi="Courier New" w:cs="Courier New"/>
          <w:bCs/>
          <w:i/>
          <w:iCs/>
          <w:color w:val="000000"/>
          <w:sz w:val="24"/>
          <w:szCs w:val="24"/>
        </w:rPr>
        <w:t xml:space="preserve">o </w:t>
      </w:r>
      <w:proofErr w:type="gramStart"/>
      <w:r w:rsidR="00D427A0" w:rsidRPr="001E724D">
        <w:rPr>
          <w:rFonts w:ascii="Courier New" w:eastAsia="Arial Unicode MS" w:hAnsi="Courier New" w:cs="Courier New"/>
          <w:bCs/>
          <w:i/>
          <w:iCs/>
          <w:color w:val="000000"/>
          <w:sz w:val="24"/>
          <w:szCs w:val="24"/>
        </w:rPr>
        <w:t>bygdelaga</w:t>
      </w:r>
      <w:proofErr w:type="gramEnd"/>
      <w:r w:rsidR="00D427A0" w:rsidRPr="001E724D">
        <w:rPr>
          <w:rFonts w:ascii="Courier New" w:eastAsia="Arial Unicode MS" w:hAnsi="Courier New" w:cs="Courier New"/>
          <w:bCs/>
          <w:i/>
          <w:iCs/>
          <w:color w:val="000000"/>
          <w:sz w:val="24"/>
          <w:szCs w:val="24"/>
        </w:rPr>
        <w:t xml:space="preserve"> ut frå sakefallslistene,</w:t>
      </w:r>
      <w:r>
        <w:rPr>
          <w:rFonts w:ascii="Courier New" w:eastAsia="Arial Unicode MS" w:hAnsi="Courier New" w:cs="Courier New"/>
          <w:color w:val="000000"/>
          <w:sz w:val="24"/>
          <w:szCs w:val="24"/>
        </w:rPr>
        <w:t xml:space="preserve"> hovudoppgå</w:t>
      </w:r>
      <w:r w:rsidR="00D427A0" w:rsidRPr="001E724D">
        <w:rPr>
          <w:rFonts w:ascii="Courier New" w:eastAsia="Arial Unicode MS" w:hAnsi="Courier New" w:cs="Courier New"/>
          <w:color w:val="000000"/>
          <w:sz w:val="24"/>
          <w:szCs w:val="24"/>
        </w:rPr>
        <w:t>ve i hi</w:t>
      </w:r>
      <w:r>
        <w:rPr>
          <w:rFonts w:ascii="Courier New" w:eastAsia="Arial Unicode MS" w:hAnsi="Courier New" w:cs="Courier New"/>
          <w:color w:val="000000"/>
          <w:sz w:val="24"/>
          <w:szCs w:val="24"/>
        </w:rPr>
        <w:t>storie, UiO, hausten 1989, og Jø</w:t>
      </w:r>
      <w:r w:rsidR="00D427A0" w:rsidRPr="001E724D">
        <w:rPr>
          <w:rFonts w:ascii="Courier New" w:eastAsia="Arial Unicode MS" w:hAnsi="Courier New" w:cs="Courier New"/>
          <w:color w:val="000000"/>
          <w:sz w:val="24"/>
          <w:szCs w:val="24"/>
        </w:rPr>
        <w:t xml:space="preserve">rn Sandnes, </w:t>
      </w:r>
      <w:r>
        <w:rPr>
          <w:rFonts w:ascii="Courier New" w:eastAsia="Arial Unicode MS" w:hAnsi="Courier New" w:cs="Courier New"/>
          <w:bCs/>
          <w:i/>
          <w:iCs/>
          <w:color w:val="000000"/>
          <w:sz w:val="24"/>
          <w:szCs w:val="24"/>
        </w:rPr>
        <w:t>Kniven, ølet og æren. Kriminalitet</w:t>
      </w:r>
      <w:r w:rsidR="00D427A0" w:rsidRPr="001E724D">
        <w:rPr>
          <w:rFonts w:ascii="Courier New" w:eastAsia="Arial Unicode MS" w:hAnsi="Courier New" w:cs="Courier New"/>
          <w:bCs/>
          <w:i/>
          <w:iCs/>
          <w:color w:val="000000"/>
          <w:sz w:val="24"/>
          <w:szCs w:val="24"/>
        </w:rPr>
        <w:t xml:space="preserve"> og samfunn i Norge</w:t>
      </w:r>
      <w:r w:rsidR="001123A0" w:rsidRPr="001E724D">
        <w:rPr>
          <w:rFonts w:ascii="Courier New" w:eastAsia="Arial Unicode MS" w:hAnsi="Courier New" w:cs="Courier New"/>
          <w:bCs/>
          <w:i/>
          <w:iCs/>
          <w:color w:val="000000"/>
          <w:sz w:val="24"/>
          <w:szCs w:val="24"/>
        </w:rPr>
        <w:t xml:space="preserve"> på </w:t>
      </w:r>
      <w:r w:rsidR="00D427A0" w:rsidRPr="001E724D">
        <w:rPr>
          <w:rFonts w:ascii="Courier New" w:eastAsia="Arial Unicode MS" w:hAnsi="Courier New" w:cs="Courier New"/>
          <w:bCs/>
          <w:i/>
          <w:iCs/>
          <w:color w:val="000000"/>
          <w:sz w:val="24"/>
          <w:szCs w:val="24"/>
        </w:rPr>
        <w:t>1500- og 1600-tallet,</w:t>
      </w:r>
      <w:r w:rsidR="00D427A0" w:rsidRPr="001E724D">
        <w:rPr>
          <w:rFonts w:ascii="Courier New" w:eastAsia="Arial Unicode MS" w:hAnsi="Courier New" w:cs="Courier New"/>
          <w:color w:val="000000"/>
          <w:sz w:val="24"/>
          <w:szCs w:val="24"/>
        </w:rPr>
        <w:t xml:space="preserve"> Oslo 1990.</w:t>
      </w:r>
    </w:p>
    <w:p w:rsidR="001E724D" w:rsidRDefault="001E724D">
      <w:pPr>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br w:type="page"/>
      </w:r>
    </w:p>
    <w:p w:rsidR="001E724D" w:rsidRDefault="001E724D"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1951CD" w:rsidRPr="001951CD"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34"/>
          <w:szCs w:val="34"/>
        </w:rPr>
      </w:pPr>
      <w:r w:rsidRPr="001951CD">
        <w:rPr>
          <w:rFonts w:ascii="Times New Roman" w:eastAsia="Arial Unicode MS" w:hAnsi="Times New Roman" w:cs="Times New Roman"/>
          <w:color w:val="000000"/>
          <w:sz w:val="34"/>
          <w:szCs w:val="34"/>
        </w:rPr>
        <w:t>TINGBØKENE</w:t>
      </w:r>
    </w:p>
    <w:p w:rsidR="00D427A0" w:rsidRPr="001951CD"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1951CD">
        <w:rPr>
          <w:rFonts w:ascii="Courier New" w:eastAsia="Arial Unicode MS" w:hAnsi="Courier New" w:cs="Courier New"/>
          <w:color w:val="000000"/>
          <w:sz w:val="24"/>
          <w:szCs w:val="24"/>
        </w:rPr>
        <w:t>Erling Sandmo, Historisk institutt, UiO</w:t>
      </w:r>
    </w:p>
    <w:p w:rsidR="00D427A0" w:rsidRPr="001951CD" w:rsidRDefault="00D427A0" w:rsidP="00D427A0">
      <w:pPr>
        <w:widowControl w:val="0"/>
        <w:autoSpaceDE w:val="0"/>
        <w:autoSpaceDN w:val="0"/>
        <w:adjustRightInd w:val="0"/>
        <w:spacing w:after="0" w:line="360" w:lineRule="auto"/>
        <w:rPr>
          <w:rFonts w:eastAsia="Arial Unicode MS" w:cs="Times New Roman"/>
          <w:sz w:val="24"/>
          <w:szCs w:val="24"/>
        </w:rPr>
      </w:pPr>
      <w:r w:rsidRPr="001951CD">
        <w:rPr>
          <w:rFonts w:eastAsia="Arial Unicode MS" w:cs="Times New Roman"/>
          <w:color w:val="000000"/>
          <w:sz w:val="24"/>
          <w:szCs w:val="24"/>
        </w:rPr>
        <w:t>Tingbøkene fores av sorenskriveren. I dag er</w:t>
      </w:r>
      <w:r w:rsidR="001951CD">
        <w:rPr>
          <w:rFonts w:eastAsia="Arial Unicode MS" w:cs="Times New Roman"/>
          <w:color w:val="000000"/>
          <w:sz w:val="24"/>
          <w:szCs w:val="24"/>
        </w:rPr>
        <w:t xml:space="preserve"> tingbøkene fø</w:t>
      </w:r>
      <w:r w:rsidRPr="001951CD">
        <w:rPr>
          <w:rFonts w:eastAsia="Arial Unicode MS" w:cs="Times New Roman"/>
          <w:color w:val="000000"/>
          <w:sz w:val="24"/>
          <w:szCs w:val="24"/>
        </w:rPr>
        <w:t>rst og fremst knyttet til denne ene embetsmannen, men i utgangspunktet var de knyttet til en institu</w:t>
      </w:r>
      <w:r w:rsidR="001951CD">
        <w:rPr>
          <w:rFonts w:eastAsia="Arial Unicode MS" w:cs="Times New Roman"/>
          <w:color w:val="000000"/>
          <w:sz w:val="24"/>
          <w:szCs w:val="24"/>
        </w:rPr>
        <w:t>sjon, tinget. Det fantes ting bå</w:t>
      </w:r>
      <w:r w:rsidRPr="001951CD">
        <w:rPr>
          <w:rFonts w:eastAsia="Arial Unicode MS" w:cs="Times New Roman"/>
          <w:color w:val="000000"/>
          <w:sz w:val="24"/>
          <w:szCs w:val="24"/>
        </w:rPr>
        <w:t>de på landet og i byene, og de ble kalt bygde- eller byting. Tingene ble gjort til rettslig førsteinstans i 1590, og sor</w:t>
      </w:r>
      <w:r w:rsidR="001951CD">
        <w:rPr>
          <w:rFonts w:eastAsia="Arial Unicode MS" w:cs="Times New Roman"/>
          <w:color w:val="000000"/>
          <w:sz w:val="24"/>
          <w:szCs w:val="24"/>
        </w:rPr>
        <w:t>enskriverembetet ble opprettet å</w:t>
      </w:r>
      <w:r w:rsidRPr="001951CD">
        <w:rPr>
          <w:rFonts w:eastAsia="Arial Unicode MS" w:cs="Times New Roman"/>
          <w:color w:val="000000"/>
          <w:sz w:val="24"/>
          <w:szCs w:val="24"/>
        </w:rPr>
        <w:t>ret etter. Hensikten var å hjelpe lagret</w:t>
      </w:r>
      <w:r w:rsidR="00162AC4" w:rsidRPr="001951CD">
        <w:rPr>
          <w:rFonts w:eastAsia="Arial Unicode MS" w:cs="Times New Roman"/>
          <w:color w:val="000000"/>
          <w:sz w:val="24"/>
          <w:szCs w:val="24"/>
        </w:rPr>
        <w:t>te</w:t>
      </w:r>
      <w:r w:rsidRPr="001951CD">
        <w:rPr>
          <w:rFonts w:eastAsia="Arial Unicode MS" w:cs="Times New Roman"/>
          <w:color w:val="000000"/>
          <w:sz w:val="24"/>
          <w:szCs w:val="24"/>
        </w:rPr>
        <w:t>mennene - altså de av lokalsamfunnets menn som skulle dømme på tinget - med administrasjo</w:t>
      </w:r>
      <w:r w:rsidR="001951CD">
        <w:rPr>
          <w:rFonts w:eastAsia="Arial Unicode MS" w:cs="Times New Roman"/>
          <w:color w:val="000000"/>
          <w:sz w:val="24"/>
          <w:szCs w:val="24"/>
        </w:rPr>
        <w:t>n, lovfortolkning og protokollfø</w:t>
      </w:r>
      <w:r w:rsidRPr="001951CD">
        <w:rPr>
          <w:rFonts w:eastAsia="Arial Unicode MS" w:cs="Times New Roman"/>
          <w:color w:val="000000"/>
          <w:sz w:val="24"/>
          <w:szCs w:val="24"/>
        </w:rPr>
        <w:t xml:space="preserve">rsel. Protokollene fra sorenskriverens aller første år er </w:t>
      </w:r>
      <w:r w:rsidR="001951CD">
        <w:rPr>
          <w:rFonts w:eastAsia="Arial Unicode MS" w:cs="Times New Roman"/>
          <w:color w:val="000000"/>
          <w:sz w:val="24"/>
          <w:szCs w:val="24"/>
        </w:rPr>
        <w:t>gått tapt, men det finnes tingbø</w:t>
      </w:r>
      <w:r w:rsidRPr="001951CD">
        <w:rPr>
          <w:rFonts w:eastAsia="Arial Unicode MS" w:cs="Times New Roman"/>
          <w:color w:val="000000"/>
          <w:sz w:val="24"/>
          <w:szCs w:val="24"/>
        </w:rPr>
        <w:t>ker bevart fra 1600-tallets a</w:t>
      </w:r>
      <w:r w:rsidR="001951CD">
        <w:rPr>
          <w:rFonts w:eastAsia="Arial Unicode MS" w:cs="Times New Roman"/>
          <w:color w:val="000000"/>
          <w:sz w:val="24"/>
          <w:szCs w:val="24"/>
        </w:rPr>
        <w:t>ndre tiår. Flere av de eldste bø</w:t>
      </w:r>
      <w:r w:rsidRPr="001951CD">
        <w:rPr>
          <w:rFonts w:eastAsia="Arial Unicode MS" w:cs="Times New Roman"/>
          <w:color w:val="000000"/>
          <w:sz w:val="24"/>
          <w:szCs w:val="24"/>
        </w:rPr>
        <w:t>kene er skrevet av, og de fleste av disse er gitt ut i moderne bokform.</w:t>
      </w:r>
    </w:p>
    <w:p w:rsidR="00D427A0" w:rsidRPr="001951CD" w:rsidRDefault="00D427A0" w:rsidP="001951CD">
      <w:pPr>
        <w:widowControl w:val="0"/>
        <w:autoSpaceDE w:val="0"/>
        <w:autoSpaceDN w:val="0"/>
        <w:adjustRightInd w:val="0"/>
        <w:spacing w:after="0" w:line="360" w:lineRule="auto"/>
        <w:ind w:firstLine="360"/>
        <w:rPr>
          <w:rFonts w:eastAsia="Arial Unicode MS" w:cs="Times New Roman"/>
          <w:sz w:val="24"/>
          <w:szCs w:val="24"/>
        </w:rPr>
      </w:pPr>
      <w:r w:rsidRPr="001951CD">
        <w:rPr>
          <w:rFonts w:eastAsia="Arial Unicode MS" w:cs="Times New Roman"/>
          <w:color w:val="000000"/>
          <w:sz w:val="24"/>
          <w:szCs w:val="24"/>
        </w:rPr>
        <w:t xml:space="preserve">For historikere har tingbøkene alltid vært en kjent kilde, men likevel har det vært en klart økende interesse for dem de siste årene. Det har </w:t>
      </w:r>
      <w:r w:rsidR="001951CD">
        <w:rPr>
          <w:rFonts w:eastAsia="Arial Unicode MS" w:cs="Times New Roman"/>
          <w:color w:val="000000"/>
          <w:sz w:val="24"/>
          <w:szCs w:val="24"/>
        </w:rPr>
        <w:t>både kildetekniske og faghisto</w:t>
      </w:r>
      <w:r w:rsidRPr="001951CD">
        <w:rPr>
          <w:rFonts w:eastAsia="Arial Unicode MS" w:cs="Times New Roman"/>
          <w:color w:val="000000"/>
          <w:sz w:val="24"/>
          <w:szCs w:val="24"/>
        </w:rPr>
        <w:t>riske årsaker. Det kildetekniske kan til en viss grad forklare hvorfor man i det lengste har vegret seg mot å ta tingbøkene systematisk i bruk. Protokollene er nemlig uoversiktlige - de er helt uten registre - og de blir stadig mer omfattende, særlig utover på 1700-tallet. Dessuten er de gjerne vanskelige å lese, rett og slett fordi de er skrevet fort, av en travel skriver eller assistent som tappert forsøkte å få med seg det som skjedde i retten og få det ned på papiret. Lettere ble ikke arbeidsforholdene av at skriveren iblant var part i saken selv, som på tinget på Klepp 21. november 1633. Da kom Guttorm Braut fram for retten og klaget over at han ikke fikk sin rett, han var for rettsløs å regne. “Ubeskjedenhet” sier sorenskriveren om</w:t>
      </w:r>
      <w:r w:rsidR="001951CD">
        <w:rPr>
          <w:rFonts w:eastAsia="Arial Unicode MS" w:cs="Times New Roman"/>
          <w:sz w:val="24"/>
          <w:szCs w:val="24"/>
        </w:rPr>
        <w:t xml:space="preserve"> </w:t>
      </w:r>
      <w:r w:rsidR="001951CD">
        <w:rPr>
          <w:rFonts w:eastAsia="Arial Unicode MS" w:cs="Times New Roman"/>
          <w:color w:val="000000"/>
          <w:sz w:val="24"/>
          <w:szCs w:val="24"/>
        </w:rPr>
        <w:t>Gutt</w:t>
      </w:r>
      <w:r w:rsidRPr="001951CD">
        <w:rPr>
          <w:rFonts w:eastAsia="Arial Unicode MS" w:cs="Times New Roman"/>
          <w:color w:val="000000"/>
          <w:sz w:val="24"/>
          <w:szCs w:val="24"/>
        </w:rPr>
        <w:t>orms framferd i protokollen, og forteller at han selv ga svar på tiltale. “Du lyver som en skjelm”, hadde han sagt til Guttorm - som parerte: “Da har jeg lært det av deg”. Det kan ikke ha vært lett å drive kalligrafi i en slik situasjon.</w:t>
      </w:r>
    </w:p>
    <w:p w:rsidR="00D427A0" w:rsidRPr="001951CD"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1951CD">
        <w:rPr>
          <w:rFonts w:eastAsia="Arial Unicode MS" w:cs="Times New Roman"/>
          <w:color w:val="000000"/>
          <w:sz w:val="24"/>
          <w:szCs w:val="24"/>
        </w:rPr>
        <w:t>Det har blåst nye vinder i historiefaget de siste årene, og det har bidratt sterkt til å endre tingbøkenes status som kilder. For var de gjerne anekdotepaletter lokalhistorikere kunne gå til for å hente koloritt til framstillingene sine når de trengte en og annen dramatisk begivenhet. For den tradisjonelle akade</w:t>
      </w:r>
      <w:r w:rsidR="001951CD">
        <w:rPr>
          <w:rFonts w:eastAsia="Arial Unicode MS" w:cs="Times New Roman"/>
          <w:color w:val="000000"/>
          <w:sz w:val="24"/>
          <w:szCs w:val="24"/>
        </w:rPr>
        <w:t>miske historieforskningen var bø</w:t>
      </w:r>
      <w:r w:rsidRPr="001951CD">
        <w:rPr>
          <w:rFonts w:eastAsia="Arial Unicode MS" w:cs="Times New Roman"/>
          <w:color w:val="000000"/>
          <w:sz w:val="24"/>
          <w:szCs w:val="24"/>
        </w:rPr>
        <w:t xml:space="preserve">kene mindre nyttige. De fortalte nok om slektsforhold, eiendomsstrukturer, skifter og andre etablerte interesseområder for lokal- og </w:t>
      </w:r>
      <w:r w:rsidRPr="001951CD">
        <w:rPr>
          <w:rFonts w:eastAsia="Arial Unicode MS" w:cs="Times New Roman"/>
          <w:color w:val="000000"/>
          <w:sz w:val="24"/>
          <w:szCs w:val="24"/>
        </w:rPr>
        <w:lastRenderedPageBreak/>
        <w:t>sosialhi</w:t>
      </w:r>
      <w:r w:rsidR="001951CD">
        <w:rPr>
          <w:rFonts w:eastAsia="Arial Unicode MS" w:cs="Times New Roman"/>
          <w:color w:val="000000"/>
          <w:sz w:val="24"/>
          <w:szCs w:val="24"/>
        </w:rPr>
        <w:t>storien, men ikke systematisk. I</w:t>
      </w:r>
      <w:r w:rsidRPr="001951CD">
        <w:rPr>
          <w:rFonts w:eastAsia="Arial Unicode MS" w:cs="Times New Roman"/>
          <w:color w:val="000000"/>
          <w:sz w:val="24"/>
          <w:szCs w:val="24"/>
        </w:rPr>
        <w:t xml:space="preserve"> slike sammenhenger forblir de supplementer til andre og mer dekkende kilder. 1970- og 1980-årenes nye interesse for kultur- og mentalitetshistorie gjorde imidlertid tingbøkene til en bedre kilde: Der tingbøkene </w:t>
      </w:r>
      <w:r w:rsidRPr="001951CD">
        <w:rPr>
          <w:rFonts w:eastAsia="Arial Unicode MS" w:cs="Times New Roman"/>
          <w:i/>
          <w:iCs/>
          <w:color w:val="000000"/>
          <w:sz w:val="24"/>
          <w:szCs w:val="24"/>
        </w:rPr>
        <w:t xml:space="preserve">er </w:t>
      </w:r>
      <w:r w:rsidRPr="001951CD">
        <w:rPr>
          <w:rFonts w:eastAsia="Arial Unicode MS" w:cs="Times New Roman"/>
          <w:color w:val="000000"/>
          <w:sz w:val="24"/>
          <w:szCs w:val="24"/>
        </w:rPr>
        <w:t>de kanskje beste og mest konsentrerte kildene, er nettopp på felt knyttet til kultur og tenkemåter. De forteller om krangler som utartet, fester som kulminerte i usedelighet og slagsmål og om hvilke krenkelser folk oppfattet som grove; det er i tingbøkene vi finner de alle</w:t>
      </w:r>
      <w:r w:rsidR="001951CD">
        <w:rPr>
          <w:rFonts w:eastAsia="Arial Unicode MS" w:cs="Times New Roman"/>
          <w:color w:val="000000"/>
          <w:sz w:val="24"/>
          <w:szCs w:val="24"/>
        </w:rPr>
        <w:t>r fleste av de norske trolldom</w:t>
      </w:r>
      <w:r w:rsidRPr="001951CD">
        <w:rPr>
          <w:rFonts w:eastAsia="Arial Unicode MS" w:cs="Times New Roman"/>
          <w:color w:val="000000"/>
          <w:sz w:val="24"/>
          <w:szCs w:val="24"/>
        </w:rPr>
        <w:t>sprosessene.</w:t>
      </w:r>
    </w:p>
    <w:p w:rsidR="001951CD" w:rsidRDefault="00D427A0" w:rsidP="00D427A0">
      <w:pPr>
        <w:autoSpaceDE w:val="0"/>
        <w:autoSpaceDN w:val="0"/>
        <w:adjustRightInd w:val="0"/>
        <w:spacing w:after="0" w:line="360" w:lineRule="auto"/>
        <w:rPr>
          <w:rFonts w:eastAsia="Arial Unicode MS" w:cs="Times New Roman"/>
          <w:color w:val="000000"/>
          <w:sz w:val="24"/>
          <w:szCs w:val="24"/>
        </w:rPr>
      </w:pPr>
      <w:r w:rsidRPr="001951CD">
        <w:rPr>
          <w:rFonts w:eastAsia="Arial Unicode MS" w:cs="Times New Roman"/>
          <w:color w:val="000000"/>
          <w:sz w:val="24"/>
          <w:szCs w:val="24"/>
        </w:rPr>
        <w:t xml:space="preserve">Mer konkret gir tingbøkene oss opplysninger om alt som foregikk på tingene: kunngjøringer og tinglysninger, skattemessige forhold og konflikter av alle slag - både sivile saker og straffesaker, for å bruke en terminologi fra vår egen tid. Dessuten forteller tingbøkene om tingets rammer, </w:t>
      </w:r>
      <w:r w:rsidR="001951CD" w:rsidRPr="001951CD">
        <w:rPr>
          <w:rFonts w:eastAsia="Arial Unicode MS" w:cs="Times New Roman"/>
          <w:color w:val="000000"/>
          <w:sz w:val="24"/>
          <w:szCs w:val="24"/>
        </w:rPr>
        <w:t>om</w:t>
      </w:r>
    </w:p>
    <w:p w:rsidR="001951CD" w:rsidRDefault="001951CD" w:rsidP="00D427A0">
      <w:pPr>
        <w:autoSpaceDE w:val="0"/>
        <w:autoSpaceDN w:val="0"/>
        <w:adjustRightInd w:val="0"/>
        <w:spacing w:after="0" w:line="360" w:lineRule="auto"/>
        <w:rPr>
          <w:rFonts w:eastAsia="Arial Unicode MS" w:cs="Times New Roman"/>
          <w:color w:val="000000"/>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13597F2F" wp14:editId="6B70DC27">
            <wp:extent cx="4910455" cy="3533140"/>
            <wp:effectExtent l="0" t="0" r="4445" b="0"/>
            <wp:docPr id="17" name="Bild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0455" cy="3533140"/>
                    </a:xfrm>
                    <a:prstGeom prst="rect">
                      <a:avLst/>
                    </a:prstGeom>
                    <a:noFill/>
                    <a:ln>
                      <a:noFill/>
                    </a:ln>
                  </pic:spPr>
                </pic:pic>
              </a:graphicData>
            </a:graphic>
          </wp:inline>
        </w:drawing>
      </w:r>
    </w:p>
    <w:p w:rsidR="00D427A0" w:rsidRDefault="001951CD" w:rsidP="00D427A0">
      <w:pPr>
        <w:widowControl w:val="0"/>
        <w:autoSpaceDE w:val="0"/>
        <w:autoSpaceDN w:val="0"/>
        <w:adjustRightInd w:val="0"/>
        <w:spacing w:after="0" w:line="360" w:lineRule="auto"/>
        <w:jc w:val="both"/>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9"/>
          <w:szCs w:val="19"/>
        </w:rPr>
        <w:t>På d</w:t>
      </w:r>
      <w:r w:rsidR="00D427A0">
        <w:rPr>
          <w:rFonts w:ascii="Times New Roman" w:eastAsia="Arial Unicode MS" w:hAnsi="Times New Roman" w:cs="Times New Roman"/>
          <w:color w:val="000000"/>
          <w:sz w:val="19"/>
          <w:szCs w:val="19"/>
        </w:rPr>
        <w:t>enne tegningen av Tidemand fra 1846 ser vi tinget i funksjon. Skriveren med sin fjærpenn ytterst til havre.</w:t>
      </w:r>
    </w:p>
    <w:p w:rsidR="001951CD" w:rsidRDefault="001951CD"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1951CD" w:rsidRDefault="001951CD"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B75703" w:rsidRDefault="00D427A0" w:rsidP="00D427A0">
      <w:pPr>
        <w:widowControl w:val="0"/>
        <w:autoSpaceDE w:val="0"/>
        <w:autoSpaceDN w:val="0"/>
        <w:adjustRightInd w:val="0"/>
        <w:spacing w:after="0" w:line="360" w:lineRule="auto"/>
        <w:rPr>
          <w:rFonts w:eastAsia="Arial Unicode MS" w:cs="Times New Roman"/>
          <w:sz w:val="24"/>
          <w:szCs w:val="24"/>
        </w:rPr>
      </w:pPr>
      <w:r w:rsidRPr="00B75703">
        <w:rPr>
          <w:rFonts w:eastAsia="Arial Unicode MS" w:cs="Times New Roman"/>
          <w:color w:val="000000"/>
          <w:sz w:val="24"/>
          <w:szCs w:val="24"/>
        </w:rPr>
        <w:t>hvem som deltok, hvem som satt i retten, om hvilke øvrighetspersoner som trådte inn i de lokale konf</w:t>
      </w:r>
      <w:r w:rsidR="00687B93">
        <w:rPr>
          <w:rFonts w:eastAsia="Arial Unicode MS" w:cs="Times New Roman"/>
          <w:color w:val="000000"/>
          <w:sz w:val="24"/>
          <w:szCs w:val="24"/>
        </w:rPr>
        <w:t>liktene. Dette betyr at tingbø</w:t>
      </w:r>
      <w:r w:rsidRPr="00B75703">
        <w:rPr>
          <w:rFonts w:eastAsia="Arial Unicode MS" w:cs="Times New Roman"/>
          <w:color w:val="000000"/>
          <w:sz w:val="24"/>
          <w:szCs w:val="24"/>
        </w:rPr>
        <w:t xml:space="preserve">kene viser oss en viktig del av bondesamfunnets offentlige liv; de gir oss innpass til en arena der ganske alminnelige mennesker snakker </w:t>
      </w:r>
      <w:r w:rsidRPr="00B75703">
        <w:rPr>
          <w:rFonts w:eastAsia="Arial Unicode MS" w:cs="Times New Roman"/>
          <w:color w:val="000000"/>
          <w:sz w:val="24"/>
          <w:szCs w:val="24"/>
        </w:rPr>
        <w:lastRenderedPageBreak/>
        <w:t>sammen.</w:t>
      </w:r>
    </w:p>
    <w:p w:rsidR="00A1058E" w:rsidRDefault="00D427A0" w:rsidP="00A1058E">
      <w:pPr>
        <w:widowControl w:val="0"/>
        <w:autoSpaceDE w:val="0"/>
        <w:autoSpaceDN w:val="0"/>
        <w:adjustRightInd w:val="0"/>
        <w:spacing w:after="0" w:line="360" w:lineRule="auto"/>
        <w:ind w:firstLine="360"/>
        <w:rPr>
          <w:rFonts w:eastAsia="Arial Unicode MS" w:cs="Times New Roman"/>
          <w:sz w:val="24"/>
          <w:szCs w:val="24"/>
        </w:rPr>
      </w:pPr>
      <w:r w:rsidRPr="00B75703">
        <w:rPr>
          <w:rFonts w:eastAsia="Arial Unicode MS" w:cs="Times New Roman"/>
          <w:color w:val="000000"/>
          <w:sz w:val="24"/>
          <w:szCs w:val="24"/>
        </w:rPr>
        <w:t xml:space="preserve">Disse </w:t>
      </w:r>
      <w:r w:rsidR="00687B93">
        <w:rPr>
          <w:rFonts w:eastAsia="Arial Unicode MS" w:cs="Times New Roman"/>
          <w:color w:val="000000"/>
          <w:sz w:val="24"/>
          <w:szCs w:val="24"/>
        </w:rPr>
        <w:t>samtalene blir stadig mer utfø</w:t>
      </w:r>
      <w:r w:rsidRPr="00B75703">
        <w:rPr>
          <w:rFonts w:eastAsia="Arial Unicode MS" w:cs="Times New Roman"/>
          <w:color w:val="000000"/>
          <w:sz w:val="24"/>
          <w:szCs w:val="24"/>
        </w:rPr>
        <w:t>rlige med tiden. Ikke bare blir det flere saker; økt taleførhet, profesjonelle juristers inntog og mer kompliserte samfunnsforhold forer også til at hver enkelt sak blir mer omfattende og langtrukken enn for. På slutten av 1700-tallet foregikk det så mye på tingene at hver sesjon varte i dagevis, og tingbøkene svulmet. Delvis for</w:t>
      </w:r>
      <w:r w:rsidR="003C4B81" w:rsidRPr="00B75703">
        <w:rPr>
          <w:rFonts w:eastAsia="Arial Unicode MS" w:cs="Times New Roman"/>
          <w:color w:val="000000"/>
          <w:sz w:val="24"/>
          <w:szCs w:val="24"/>
        </w:rPr>
        <w:t xml:space="preserve"> å </w:t>
      </w:r>
      <w:r w:rsidRPr="00B75703">
        <w:rPr>
          <w:rFonts w:eastAsia="Arial Unicode MS" w:cs="Times New Roman"/>
          <w:color w:val="000000"/>
          <w:sz w:val="24"/>
          <w:szCs w:val="24"/>
        </w:rPr>
        <w:t xml:space="preserve">avhjelpe dette problemet, ble </w:t>
      </w:r>
      <w:r w:rsidRPr="00B75703">
        <w:rPr>
          <w:rFonts w:eastAsia="Arial Unicode MS" w:cs="Times New Roman"/>
          <w:i/>
          <w:iCs/>
          <w:color w:val="000000"/>
          <w:sz w:val="24"/>
          <w:szCs w:val="24"/>
        </w:rPr>
        <w:t>forlikskommisjonene</w:t>
      </w:r>
      <w:r w:rsidRPr="00B75703">
        <w:rPr>
          <w:rFonts w:eastAsia="Arial Unicode MS" w:cs="Times New Roman"/>
          <w:color w:val="000000"/>
          <w:sz w:val="24"/>
          <w:szCs w:val="24"/>
        </w:rPr>
        <w:t xml:space="preserve"> opprettet - i byene i 1795, på bygdene i 1797. Disse små kommisjonene overtok en rekke av tingets funksjoner, og mange av de små konfliktene som gjor tingbokene til en så faseinerende kilde til lokalsamfunnets dagligtale, forsvinner. Tingbøkene forblir imidlertid hovedkilden til tingenes virksomhet videre gjennom en tid da institusjonen mister mer og mer av sin betydning. Midt på 1800-tallet ble bytinget </w:t>
      </w:r>
      <w:r w:rsidR="00687B93">
        <w:rPr>
          <w:rFonts w:eastAsia="Arial Unicode MS" w:cs="Times New Roman"/>
          <w:color w:val="000000"/>
          <w:sz w:val="24"/>
          <w:szCs w:val="24"/>
        </w:rPr>
        <w:t>erstattet av byretten; på 1880-</w:t>
      </w:r>
      <w:r w:rsidRPr="00B75703">
        <w:rPr>
          <w:rFonts w:eastAsia="Arial Unicode MS" w:cs="Times New Roman"/>
          <w:color w:val="000000"/>
          <w:sz w:val="24"/>
          <w:szCs w:val="24"/>
        </w:rPr>
        <w:t>tallet ble det opprettet nye domstoler som erstattet tinget som underrett i straffesaker. Bygdetingene ble avskaffet i 1927.</w:t>
      </w:r>
    </w:p>
    <w:p w:rsidR="00AF1CEB" w:rsidRPr="00A1058E" w:rsidRDefault="00AF1CEB" w:rsidP="00A1058E">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Det er bare fra noen få områ</w:t>
      </w:r>
      <w:r w:rsidR="00D427A0" w:rsidRPr="00B75703">
        <w:rPr>
          <w:rFonts w:eastAsia="Arial Unicode MS" w:cs="Times New Roman"/>
          <w:color w:val="000000"/>
          <w:sz w:val="24"/>
          <w:szCs w:val="24"/>
        </w:rPr>
        <w:t>der vi har bevarte tingbøker fra for 1650. Blant fylkene er Rogaland enestående, i og med at man der har så å si ko</w:t>
      </w:r>
      <w:r w:rsidR="00687B93">
        <w:rPr>
          <w:rFonts w:eastAsia="Arial Unicode MS" w:cs="Times New Roman"/>
          <w:color w:val="000000"/>
          <w:sz w:val="24"/>
          <w:szCs w:val="24"/>
        </w:rPr>
        <w:t>mplette serier fra og med 1611-</w:t>
      </w:r>
      <w:r w:rsidR="00D427A0" w:rsidRPr="00B75703">
        <w:rPr>
          <w:rFonts w:eastAsia="Arial Unicode MS" w:cs="Times New Roman"/>
          <w:color w:val="000000"/>
          <w:sz w:val="24"/>
          <w:szCs w:val="24"/>
        </w:rPr>
        <w:t xml:space="preserve">13. Disse protokollrekkene er utgitt fra begynnelsen til ca. 1660. </w:t>
      </w:r>
      <w:r w:rsidR="00687B93">
        <w:rPr>
          <w:rFonts w:eastAsia="Arial Unicode MS" w:cs="Times New Roman"/>
          <w:color w:val="000000"/>
          <w:sz w:val="24"/>
          <w:szCs w:val="24"/>
        </w:rPr>
        <w:t>Fra midten av 1600- tallet av finnes det tingbøker fra de fleste norske fylkene, og de fleste tingbø</w:t>
      </w:r>
      <w:r w:rsidR="00D427A0" w:rsidRPr="00B75703">
        <w:rPr>
          <w:rFonts w:eastAsia="Arial Unicode MS" w:cs="Times New Roman"/>
          <w:color w:val="000000"/>
          <w:sz w:val="24"/>
          <w:szCs w:val="24"/>
        </w:rPr>
        <w:t>kene fra 1700-tallet og utover finnes i statsarkivene.</w:t>
      </w:r>
    </w:p>
    <w:p w:rsidR="00AF1CEB" w:rsidRDefault="00AF1CEB">
      <w:pPr>
        <w:rPr>
          <w:rFonts w:eastAsia="Arial Unicode MS" w:cs="Times New Roman"/>
          <w:color w:val="000000"/>
          <w:sz w:val="24"/>
          <w:szCs w:val="24"/>
        </w:rPr>
      </w:pPr>
      <w:r>
        <w:rPr>
          <w:rFonts w:eastAsia="Arial Unicode MS" w:cs="Times New Roman"/>
          <w:color w:val="000000"/>
          <w:sz w:val="24"/>
          <w:szCs w:val="24"/>
        </w:rPr>
        <w:br w:type="page"/>
      </w:r>
    </w:p>
    <w:p w:rsidR="001951CD" w:rsidRPr="00B75703" w:rsidRDefault="001951CD" w:rsidP="00D427A0">
      <w:pPr>
        <w:keepNext/>
        <w:keepLines/>
        <w:widowControl w:val="0"/>
        <w:autoSpaceDE w:val="0"/>
        <w:autoSpaceDN w:val="0"/>
        <w:adjustRightInd w:val="0"/>
        <w:spacing w:after="0" w:line="360" w:lineRule="auto"/>
        <w:rPr>
          <w:rFonts w:eastAsia="Arial Unicode MS" w:cs="Times New Roman"/>
          <w:color w:val="000000"/>
          <w:sz w:val="24"/>
          <w:szCs w:val="24"/>
        </w:rPr>
      </w:pPr>
    </w:p>
    <w:p w:rsidR="00D427A0" w:rsidRDefault="00D427A0" w:rsidP="00D427A0">
      <w:pPr>
        <w:keepNext/>
        <w:keepLines/>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DEN FØRSTE NORSKE KRIMINALSTATISTIKKEN - 1789-1799</w:t>
      </w:r>
    </w:p>
    <w:p w:rsidR="005D7561" w:rsidRDefault="00A1058E"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r>
        <w:rPr>
          <w:rFonts w:ascii="Courier New" w:eastAsia="Arial Unicode MS" w:hAnsi="Courier New" w:cs="Courier New"/>
          <w:color w:val="000000"/>
          <w:sz w:val="24"/>
          <w:szCs w:val="24"/>
        </w:rPr>
        <w:t>Ferdinand</w:t>
      </w:r>
      <w:r w:rsidR="00D427A0">
        <w:rPr>
          <w:rFonts w:ascii="Courier New" w:eastAsia="Arial Unicode MS" w:hAnsi="Courier New" w:cs="Courier New"/>
          <w:color w:val="000000"/>
          <w:sz w:val="24"/>
          <w:szCs w:val="24"/>
        </w:rPr>
        <w:t xml:space="preserve"> Lin</w:t>
      </w:r>
      <w:r w:rsidR="00AF1CEB">
        <w:rPr>
          <w:rFonts w:ascii="Courier New" w:eastAsia="Arial Unicode MS" w:hAnsi="Courier New" w:cs="Courier New"/>
          <w:color w:val="000000"/>
          <w:sz w:val="24"/>
          <w:szCs w:val="24"/>
        </w:rPr>
        <w:t>thoe Næshagen, Politihøgskolen</w:t>
      </w:r>
      <w:r w:rsidR="005D7561">
        <w:rPr>
          <w:rFonts w:ascii="Courier New" w:eastAsia="Arial Unicode MS" w:hAnsi="Courier New" w:cs="Courier New"/>
          <w:color w:val="000000"/>
          <w:sz w:val="24"/>
          <w:szCs w:val="24"/>
        </w:rPr>
        <w:t>skolen</w:t>
      </w:r>
    </w:p>
    <w:p w:rsidR="005D7561" w:rsidRDefault="005D7561"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A1058E" w:rsidRDefault="005D7561" w:rsidP="00D427A0">
      <w:pPr>
        <w:widowControl w:val="0"/>
        <w:autoSpaceDE w:val="0"/>
        <w:autoSpaceDN w:val="0"/>
        <w:adjustRightInd w:val="0"/>
        <w:spacing w:after="0" w:line="360" w:lineRule="auto"/>
        <w:rPr>
          <w:rFonts w:eastAsia="Arial Unicode MS" w:cs="Times New Roman"/>
          <w:sz w:val="24"/>
          <w:szCs w:val="24"/>
        </w:rPr>
      </w:pPr>
      <w:r w:rsidRPr="00A1058E">
        <w:rPr>
          <w:rFonts w:eastAsia="Arial Unicode MS" w:cs="Times New Roman"/>
          <w:color w:val="000000"/>
          <w:sz w:val="24"/>
          <w:szCs w:val="24"/>
        </w:rPr>
        <w:t>M</w:t>
      </w:r>
      <w:r w:rsidR="00A1058E">
        <w:rPr>
          <w:rFonts w:eastAsia="Arial Unicode MS" w:cs="Times New Roman"/>
          <w:color w:val="000000"/>
          <w:sz w:val="24"/>
          <w:szCs w:val="24"/>
        </w:rPr>
        <w:t>in tidligere kollega, fø</w:t>
      </w:r>
      <w:r w:rsidR="00D427A0" w:rsidRPr="00A1058E">
        <w:rPr>
          <w:rFonts w:eastAsia="Arial Unicode MS" w:cs="Times New Roman"/>
          <w:color w:val="000000"/>
          <w:sz w:val="24"/>
          <w:szCs w:val="24"/>
        </w:rPr>
        <w:t>rs</w:t>
      </w:r>
      <w:r w:rsidR="00162AC4" w:rsidRPr="00A1058E">
        <w:rPr>
          <w:rFonts w:eastAsia="Arial Unicode MS" w:cs="Times New Roman"/>
          <w:color w:val="000000"/>
          <w:sz w:val="24"/>
          <w:szCs w:val="24"/>
        </w:rPr>
        <w:t>te</w:t>
      </w:r>
      <w:r w:rsidR="00D427A0" w:rsidRPr="00A1058E">
        <w:rPr>
          <w:rFonts w:eastAsia="Arial Unicode MS" w:cs="Times New Roman"/>
          <w:color w:val="000000"/>
          <w:sz w:val="24"/>
          <w:szCs w:val="24"/>
        </w:rPr>
        <w:t>arkivar Odd Sandaaker, gjorde meg en gang oppmerksom</w:t>
      </w:r>
      <w:r w:rsidR="001123A0" w:rsidRPr="00A1058E">
        <w:rPr>
          <w:rFonts w:eastAsia="Arial Unicode MS" w:cs="Times New Roman"/>
          <w:color w:val="000000"/>
          <w:sz w:val="24"/>
          <w:szCs w:val="24"/>
        </w:rPr>
        <w:t xml:space="preserve"> på </w:t>
      </w:r>
      <w:r w:rsidRPr="00A1058E">
        <w:rPr>
          <w:rFonts w:eastAsia="Arial Unicode MS" w:cs="Times New Roman"/>
          <w:color w:val="000000"/>
          <w:sz w:val="24"/>
          <w:szCs w:val="24"/>
        </w:rPr>
        <w:t>noe f</w:t>
      </w:r>
      <w:r w:rsidR="00D427A0" w:rsidRPr="00A1058E">
        <w:rPr>
          <w:rFonts w:eastAsia="Arial Unicode MS" w:cs="Times New Roman"/>
          <w:color w:val="000000"/>
          <w:sz w:val="24"/>
          <w:szCs w:val="24"/>
        </w:rPr>
        <w:t>lere arkivarer har kjent til, men ikke noen kriminalhistorikere - nemlig at det i Riksarkivet linnes en,</w:t>
      </w:r>
      <w:r w:rsidR="001123A0" w:rsidRPr="00A1058E">
        <w:rPr>
          <w:rFonts w:eastAsia="Arial Unicode MS" w:cs="Times New Roman"/>
          <w:color w:val="000000"/>
          <w:sz w:val="24"/>
          <w:szCs w:val="24"/>
        </w:rPr>
        <w:t xml:space="preserve"> på </w:t>
      </w:r>
      <w:r w:rsidR="00D427A0" w:rsidRPr="00A1058E">
        <w:rPr>
          <w:rFonts w:eastAsia="Arial Unicode MS" w:cs="Times New Roman"/>
          <w:color w:val="000000"/>
          <w:sz w:val="24"/>
          <w:szCs w:val="24"/>
        </w:rPr>
        <w:t>det nærmeste landsdekkende, statistikk over forbrytere domt til fysisk straff (medregnet fengsel) for de elleve a</w:t>
      </w:r>
      <w:r w:rsidR="00CB4DB1" w:rsidRPr="00A1058E">
        <w:rPr>
          <w:rFonts w:eastAsia="Arial Unicode MS" w:cs="Times New Roman"/>
          <w:color w:val="000000"/>
          <w:sz w:val="24"/>
          <w:szCs w:val="24"/>
        </w:rPr>
        <w:t>rene 1789 til 1799 - vel femti å</w:t>
      </w:r>
      <w:r w:rsidR="00D427A0" w:rsidRPr="00A1058E">
        <w:rPr>
          <w:rFonts w:eastAsia="Arial Unicode MS" w:cs="Times New Roman"/>
          <w:color w:val="000000"/>
          <w:sz w:val="24"/>
          <w:szCs w:val="24"/>
        </w:rPr>
        <w:t>r for noen annen kjent kriminalstatistikk (Tillegg til skapsaker, pakke 17). Det synes bare</w:t>
      </w:r>
      <w:r w:rsidR="003C4B81" w:rsidRPr="00A1058E">
        <w:rPr>
          <w:rFonts w:eastAsia="Arial Unicode MS" w:cs="Times New Roman"/>
          <w:color w:val="000000"/>
          <w:sz w:val="24"/>
          <w:szCs w:val="24"/>
        </w:rPr>
        <w:t xml:space="preserve"> å </w:t>
      </w:r>
      <w:r w:rsidR="00D427A0" w:rsidRPr="00A1058E">
        <w:rPr>
          <w:rFonts w:eastAsia="Arial Unicode MS" w:cs="Times New Roman"/>
          <w:color w:val="000000"/>
          <w:sz w:val="24"/>
          <w:szCs w:val="24"/>
        </w:rPr>
        <w:t>mangle svar fra Jarlsberg og Larvik, rimeligvis heller på grunn av dets juridiske særstilling enn på grunn av tilfeldigheter. Denne statistik</w:t>
      </w:r>
      <w:r w:rsidR="00CB4DB1" w:rsidRPr="00A1058E">
        <w:rPr>
          <w:rFonts w:eastAsia="Arial Unicode MS" w:cs="Times New Roman"/>
          <w:color w:val="000000"/>
          <w:sz w:val="24"/>
          <w:szCs w:val="24"/>
        </w:rPr>
        <w:t>ken har jeg nå utgitt, og til hø</w:t>
      </w:r>
      <w:r w:rsidR="00D427A0" w:rsidRPr="00A1058E">
        <w:rPr>
          <w:rFonts w:eastAsia="Arial Unicode MS" w:cs="Times New Roman"/>
          <w:color w:val="000000"/>
          <w:sz w:val="24"/>
          <w:szCs w:val="24"/>
        </w:rPr>
        <w:t>sten vil den bli publisert av Politihøgskolen i samarbeid med Tingbokprosjektet, samtidig som materialet vil bli bearbeidet for at slutningene skal legges frem som foredrag f</w:t>
      </w:r>
      <w:r w:rsidR="00CB4DB1" w:rsidRPr="00A1058E">
        <w:rPr>
          <w:rFonts w:eastAsia="Arial Unicode MS" w:cs="Times New Roman"/>
          <w:color w:val="000000"/>
          <w:sz w:val="24"/>
          <w:szCs w:val="24"/>
        </w:rPr>
        <w:t>or The American Society of Cri</w:t>
      </w:r>
      <w:r w:rsidR="00D427A0" w:rsidRPr="00A1058E">
        <w:rPr>
          <w:rFonts w:eastAsia="Arial Unicode MS" w:cs="Times New Roman"/>
          <w:color w:val="000000"/>
          <w:sz w:val="24"/>
          <w:szCs w:val="24"/>
        </w:rPr>
        <w:t>minology.</w:t>
      </w:r>
    </w:p>
    <w:p w:rsidR="00A1058E" w:rsidRDefault="00A1058E" w:rsidP="00D427A0">
      <w:pPr>
        <w:widowControl w:val="0"/>
        <w:autoSpaceDE w:val="0"/>
        <w:autoSpaceDN w:val="0"/>
        <w:adjustRightInd w:val="0"/>
        <w:spacing w:after="0" w:line="360" w:lineRule="auto"/>
        <w:rPr>
          <w:rFonts w:eastAsia="Arial Unicode MS" w:cs="Times New Roman"/>
          <w:b/>
          <w:bCs/>
          <w:color w:val="000000"/>
          <w:sz w:val="24"/>
          <w:szCs w:val="24"/>
        </w:rPr>
      </w:pPr>
    </w:p>
    <w:p w:rsidR="00D427A0" w:rsidRPr="00B75703"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B75703">
        <w:rPr>
          <w:rFonts w:eastAsia="Arial Unicode MS" w:cs="Times New Roman"/>
          <w:b/>
          <w:bCs/>
          <w:color w:val="000000"/>
          <w:sz w:val="24"/>
          <w:szCs w:val="24"/>
        </w:rPr>
        <w:t>Liste over de i Lister og Mandals amter i aarene fra forste januari 1789 til sids</w:t>
      </w:r>
      <w:r w:rsidR="00162AC4" w:rsidRPr="00B75703">
        <w:rPr>
          <w:rFonts w:eastAsia="Arial Unicode MS" w:cs="Times New Roman"/>
          <w:b/>
          <w:bCs/>
          <w:color w:val="000000"/>
          <w:sz w:val="24"/>
          <w:szCs w:val="24"/>
        </w:rPr>
        <w:t>te</w:t>
      </w:r>
      <w:r w:rsidRPr="00B75703">
        <w:rPr>
          <w:rFonts w:eastAsia="Arial Unicode MS" w:cs="Times New Roman"/>
          <w:b/>
          <w:bCs/>
          <w:color w:val="000000"/>
          <w:sz w:val="24"/>
          <w:szCs w:val="24"/>
        </w:rPr>
        <w:t xml:space="preserve"> december 1799, aarlig efter justitiens tiltale dømte forbrydere.*</w:t>
      </w:r>
    </w:p>
    <w:tbl>
      <w:tblPr>
        <w:tblW w:w="0" w:type="auto"/>
        <w:tblInd w:w="10" w:type="dxa"/>
        <w:tblLayout w:type="fixed"/>
        <w:tblCellMar>
          <w:left w:w="10" w:type="dxa"/>
          <w:right w:w="10" w:type="dxa"/>
        </w:tblCellMar>
        <w:tblLook w:val="0000" w:firstRow="0" w:lastRow="0" w:firstColumn="0" w:lastColumn="0" w:noHBand="0" w:noVBand="0"/>
      </w:tblPr>
      <w:tblGrid>
        <w:gridCol w:w="2491"/>
        <w:gridCol w:w="470"/>
        <w:gridCol w:w="475"/>
        <w:gridCol w:w="480"/>
        <w:gridCol w:w="470"/>
        <w:gridCol w:w="475"/>
        <w:gridCol w:w="475"/>
        <w:gridCol w:w="480"/>
        <w:gridCol w:w="480"/>
        <w:gridCol w:w="480"/>
        <w:gridCol w:w="480"/>
        <w:gridCol w:w="514"/>
      </w:tblGrid>
      <w:tr w:rsidR="00D427A0" w:rsidRPr="00687B93">
        <w:trPr>
          <w:trHeight w:val="216"/>
        </w:trPr>
        <w:tc>
          <w:tcPr>
            <w:tcW w:w="2491"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178 9</w:t>
            </w: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1790</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1791</w:t>
            </w:r>
          </w:p>
        </w:tc>
        <w:tc>
          <w:tcPr>
            <w:tcW w:w="47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1792</w:t>
            </w: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1793</w:t>
            </w: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1794</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1795</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17 96</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1797</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17 98</w:t>
            </w:r>
          </w:p>
        </w:tc>
        <w:tc>
          <w:tcPr>
            <w:tcW w:w="514" w:type="dxa"/>
            <w:tcBorders>
              <w:top w:val="single" w:sz="4" w:space="0" w:color="auto"/>
              <w:left w:val="single" w:sz="4" w:space="0" w:color="auto"/>
              <w:bottom w:val="nil"/>
              <w:right w:val="single" w:sz="4" w:space="0" w:color="auto"/>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pacing w:val="20"/>
                <w:sz w:val="14"/>
                <w:szCs w:val="14"/>
              </w:rPr>
              <w:t>1799</w:t>
            </w: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Mord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2</w:t>
            </w: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Mordbrand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har f</w:t>
            </w:r>
            <w:r w:rsidR="00D427A0" w:rsidRPr="00687B93">
              <w:rPr>
                <w:rFonts w:ascii="Arial Unicode MS" w:eastAsia="Arial Unicode MS" w:hAnsi="Times New Roman" w:cs="Arial Unicode MS"/>
                <w:color w:val="000000"/>
                <w:sz w:val="14"/>
                <w:szCs w:val="14"/>
              </w:rPr>
              <w:t>unden sted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er f</w:t>
            </w:r>
            <w:r w:rsidR="00D427A0" w:rsidRPr="00687B93">
              <w:rPr>
                <w:rFonts w:ascii="Arial Unicode MS" w:eastAsia="Arial Unicode MS" w:hAnsi="Times New Roman" w:cs="Arial Unicode MS"/>
                <w:color w:val="000000"/>
                <w:sz w:val="14"/>
                <w:szCs w:val="14"/>
              </w:rPr>
              <w:t>ormildet</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6"/>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R</w:t>
            </w:r>
            <w:r w:rsidRPr="00687B93">
              <w:rPr>
                <w:rFonts w:ascii="Arial Unicode MS" w:eastAsia="Arial Unicode MS" w:hAnsi="Times New Roman" w:cs="Arial Unicode MS"/>
                <w:color w:val="000000"/>
                <w:sz w:val="14"/>
                <w:szCs w:val="14"/>
              </w:rPr>
              <w:t>ø</w:t>
            </w:r>
            <w:r w:rsidRPr="00687B93">
              <w:rPr>
                <w:rFonts w:ascii="Arial Unicode MS" w:eastAsia="Arial Unicode MS" w:hAnsi="Times New Roman" w:cs="Arial Unicode MS"/>
                <w:color w:val="000000"/>
                <w:sz w:val="14"/>
                <w:szCs w:val="14"/>
              </w:rPr>
              <w:t>verie</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197"/>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har funden sted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197"/>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er formildet</w:t>
            </w:r>
          </w:p>
        </w:tc>
        <w:tc>
          <w:tcPr>
            <w:tcW w:w="470" w:type="dxa"/>
            <w:vMerge w:val="restart"/>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403"/>
        </w:trPr>
        <w:tc>
          <w:tcPr>
            <w:tcW w:w="2491"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Drab</w:t>
            </w:r>
          </w:p>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har funden sted</w:t>
            </w:r>
          </w:p>
        </w:tc>
        <w:tc>
          <w:tcPr>
            <w:tcW w:w="470" w:type="dxa"/>
            <w:vMerge/>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er formildet</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vMerge w:val="restart"/>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Barnef</w:t>
            </w:r>
            <w:r w:rsidRPr="00687B93">
              <w:rPr>
                <w:rFonts w:ascii="Arial Unicode MS" w:eastAsia="Arial Unicode MS" w:hAnsi="Times New Roman" w:cs="Arial Unicode MS"/>
                <w:color w:val="000000"/>
                <w:sz w:val="14"/>
                <w:szCs w:val="14"/>
              </w:rPr>
              <w:t>ø</w:t>
            </w:r>
            <w:r w:rsidRPr="00687B93">
              <w:rPr>
                <w:rFonts w:ascii="Arial Unicode MS" w:eastAsia="Arial Unicode MS" w:hAnsi="Times New Roman" w:cs="Arial Unicode MS"/>
                <w:color w:val="000000"/>
                <w:sz w:val="14"/>
                <w:szCs w:val="14"/>
              </w:rPr>
              <w:t>dsel i d</w:t>
            </w:r>
            <w:r w:rsidRPr="00687B93">
              <w:rPr>
                <w:rFonts w:ascii="Arial Unicode MS" w:eastAsia="Arial Unicode MS" w:hAnsi="Times New Roman" w:cs="Arial Unicode MS"/>
                <w:color w:val="000000"/>
                <w:sz w:val="14"/>
                <w:szCs w:val="14"/>
              </w:rPr>
              <w:t>ø</w:t>
            </w:r>
            <w:r w:rsidRPr="00687B93">
              <w:rPr>
                <w:rFonts w:ascii="Arial Unicode MS" w:eastAsia="Arial Unicode MS" w:hAnsi="Times New Roman" w:cs="Arial Unicode MS"/>
                <w:color w:val="000000"/>
                <w:sz w:val="14"/>
                <w:szCs w:val="14"/>
              </w:rPr>
              <w:t>lgs</w:t>
            </w:r>
            <w:r w:rsidR="00D427A0" w:rsidRPr="00687B93">
              <w:rPr>
                <w:rFonts w:ascii="Arial Unicode MS" w:eastAsia="Arial Unicode MS" w:hAnsi="Times New Roman" w:cs="Arial Unicode MS"/>
                <w:color w:val="000000"/>
                <w:sz w:val="14"/>
                <w:szCs w:val="14"/>
              </w:rPr>
              <w:t>maal</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vMerge/>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har funden sted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197"/>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hvor livsstraf er formildet</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Forf</w:t>
            </w:r>
            <w:r w:rsidRPr="00687B93">
              <w:rPr>
                <w:rFonts w:ascii="Arial Unicode MS" w:eastAsia="Arial Unicode MS" w:hAnsi="Times New Roman" w:cs="Arial Unicode MS"/>
                <w:color w:val="000000"/>
                <w:sz w:val="14"/>
                <w:szCs w:val="14"/>
              </w:rPr>
              <w:t>æ</w:t>
            </w:r>
            <w:r w:rsidRPr="00687B93">
              <w:rPr>
                <w:rFonts w:ascii="Arial Unicode MS" w:eastAsia="Arial Unicode MS" w:hAnsi="Times New Roman" w:cs="Arial Unicode MS"/>
                <w:color w:val="000000"/>
                <w:sz w:val="14"/>
                <w:szCs w:val="14"/>
              </w:rPr>
              <w:t>r</w:t>
            </w:r>
            <w:r w:rsidR="00D427A0" w:rsidRPr="00687B93">
              <w:rPr>
                <w:rFonts w:ascii="Arial Unicode MS" w:eastAsia="Arial Unicode MS" w:hAnsi="Times New Roman" w:cs="Arial Unicode MS"/>
                <w:color w:val="000000"/>
                <w:sz w:val="14"/>
                <w:szCs w:val="14"/>
              </w:rPr>
              <w:t>di</w:t>
            </w:r>
            <w:r w:rsidR="00162AC4" w:rsidRPr="00687B93">
              <w:rPr>
                <w:rFonts w:ascii="Arial Unicode MS" w:eastAsia="Arial Unicode MS" w:hAnsi="Times New Roman" w:cs="Arial Unicode MS"/>
                <w:color w:val="000000"/>
                <w:sz w:val="14"/>
                <w:szCs w:val="14"/>
              </w:rPr>
              <w:t>ge</w:t>
            </w:r>
            <w:r w:rsidRPr="00687B93">
              <w:rPr>
                <w:rFonts w:ascii="Arial Unicode MS" w:eastAsia="Arial Unicode MS" w:hAnsi="Times New Roman" w:cs="Arial Unicode MS"/>
                <w:color w:val="000000"/>
                <w:sz w:val="14"/>
                <w:szCs w:val="14"/>
              </w:rPr>
              <w:t xml:space="preserve">lse af falskebankosedler og </w:t>
            </w:r>
            <w:r w:rsidRPr="00687B93">
              <w:rPr>
                <w:rFonts w:ascii="Arial Unicode MS" w:eastAsia="Arial Unicode MS" w:hAnsi="Times New Roman" w:cs="Arial Unicode MS"/>
                <w:color w:val="000000"/>
                <w:sz w:val="14"/>
                <w:szCs w:val="14"/>
              </w:rPr>
              <w:lastRenderedPageBreak/>
              <w:t>fals</w:t>
            </w:r>
            <w:r w:rsidR="00D427A0" w:rsidRPr="00687B93">
              <w:rPr>
                <w:rFonts w:ascii="Arial Unicode MS" w:eastAsia="Arial Unicode MS" w:hAnsi="Times New Roman" w:cs="Arial Unicode MS"/>
                <w:color w:val="000000"/>
                <w:sz w:val="14"/>
                <w:szCs w:val="14"/>
              </w:rPr>
              <w:t>k mynt</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vMerge w:val="restart"/>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lastRenderedPageBreak/>
              <w:t>Falsk og bedragerie, samt falsk vidnes</w:t>
            </w:r>
            <w:r w:rsidR="00D427A0" w:rsidRPr="00687B93">
              <w:rPr>
                <w:rFonts w:ascii="Arial Unicode MS" w:eastAsia="Arial Unicode MS" w:hAnsi="Times New Roman" w:cs="Arial Unicode MS"/>
                <w:color w:val="000000"/>
                <w:sz w:val="14"/>
                <w:szCs w:val="14"/>
              </w:rPr>
              <w:t>byrd</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vMerge/>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197"/>
        </w:trPr>
        <w:tc>
          <w:tcPr>
            <w:tcW w:w="2491" w:type="dxa"/>
            <w:tcBorders>
              <w:top w:val="single" w:sz="4" w:space="0" w:color="auto"/>
              <w:left w:val="single" w:sz="4" w:space="0" w:color="auto"/>
              <w:bottom w:val="nil"/>
              <w:right w:val="nil"/>
            </w:tcBorders>
            <w:shd w:val="clear" w:color="auto" w:fill="FFFFFF"/>
            <w:vAlign w:val="center"/>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Tyver</w:t>
            </w:r>
            <w:r w:rsidR="00D427A0" w:rsidRPr="00687B93">
              <w:rPr>
                <w:rFonts w:ascii="Arial Unicode MS" w:eastAsia="Arial Unicode MS" w:hAnsi="Times New Roman" w:cs="Arial Unicode MS"/>
                <w:color w:val="000000"/>
                <w:sz w:val="14"/>
                <w:szCs w:val="14"/>
              </w:rPr>
              <w:t>ie</w:t>
            </w:r>
          </w:p>
        </w:tc>
        <w:tc>
          <w:tcPr>
            <w:tcW w:w="470" w:type="dxa"/>
            <w:vMerge w:val="restart"/>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vertAlign w:val="superscript"/>
              </w:rPr>
              <w:t>1</w:t>
            </w: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vMerge/>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2</w:t>
            </w: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3</w:t>
            </w: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vAlign w:val="center"/>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Tyvs h</w:t>
            </w:r>
            <w:r w:rsidRPr="00687B93">
              <w:rPr>
                <w:rFonts w:ascii="Arial Unicode MS" w:eastAsia="Arial Unicode MS" w:hAnsi="Times New Roman" w:cs="Arial Unicode MS"/>
                <w:color w:val="000000"/>
                <w:sz w:val="14"/>
                <w:szCs w:val="14"/>
              </w:rPr>
              <w:t>æ</w:t>
            </w:r>
            <w:r w:rsidRPr="00687B93">
              <w:rPr>
                <w:rFonts w:ascii="Arial Unicode MS" w:eastAsia="Arial Unicode MS" w:hAnsi="Times New Roman" w:cs="Arial Unicode MS"/>
                <w:color w:val="000000"/>
                <w:sz w:val="14"/>
                <w:szCs w:val="14"/>
              </w:rPr>
              <w:t>lere og me</w:t>
            </w:r>
            <w:r w:rsidR="00D427A0" w:rsidRPr="00687B93">
              <w:rPr>
                <w:rFonts w:ascii="Arial Unicode MS" w:eastAsia="Arial Unicode MS" w:hAnsi="Times New Roman" w:cs="Arial Unicode MS"/>
                <w:color w:val="000000"/>
                <w:sz w:val="14"/>
                <w:szCs w:val="14"/>
              </w:rPr>
              <w:t>dvidere</w:t>
            </w:r>
          </w:p>
        </w:tc>
        <w:tc>
          <w:tcPr>
            <w:tcW w:w="470" w:type="dxa"/>
            <w:vMerge/>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4</w:t>
            </w:r>
          </w:p>
        </w:tc>
      </w:tr>
      <w:tr w:rsidR="00D427A0" w:rsidRPr="00687B93">
        <w:trPr>
          <w:trHeight w:val="197"/>
        </w:trPr>
        <w:tc>
          <w:tcPr>
            <w:tcW w:w="2491"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Rufferie</w:t>
            </w:r>
          </w:p>
        </w:tc>
        <w:tc>
          <w:tcPr>
            <w:tcW w:w="470" w:type="dxa"/>
            <w:tcBorders>
              <w:top w:val="nil"/>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6"/>
        </w:trPr>
        <w:tc>
          <w:tcPr>
            <w:tcW w:w="2491"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Hoer</w:t>
            </w:r>
          </w:p>
        </w:tc>
        <w:tc>
          <w:tcPr>
            <w:tcW w:w="47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i/>
                <w:iCs/>
                <w:color w:val="000000"/>
                <w:sz w:val="14"/>
                <w:szCs w:val="14"/>
              </w:rPr>
              <w:t>2</w:t>
            </w: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3</w:t>
            </w:r>
          </w:p>
        </w:tc>
        <w:tc>
          <w:tcPr>
            <w:tcW w:w="470" w:type="dxa"/>
            <w:tcBorders>
              <w:top w:val="nil"/>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J</w:t>
            </w: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i/>
                <w:iCs/>
                <w:color w:val="000000"/>
                <w:sz w:val="14"/>
                <w:szCs w:val="14"/>
              </w:rPr>
              <w:t>1</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4</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vMerge w:val="restart"/>
            <w:tcBorders>
              <w:top w:val="single" w:sz="4" w:space="0" w:color="auto"/>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02"/>
        </w:trPr>
        <w:tc>
          <w:tcPr>
            <w:tcW w:w="2491" w:type="dxa"/>
            <w:tcBorders>
              <w:top w:val="single" w:sz="4" w:space="0" w:color="auto"/>
              <w:left w:val="single" w:sz="4" w:space="0" w:color="auto"/>
              <w:bottom w:val="nil"/>
              <w:right w:val="nil"/>
            </w:tcBorders>
            <w:shd w:val="clear" w:color="auto" w:fill="FFFFFF"/>
            <w:vAlign w:val="center"/>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L</w:t>
            </w:r>
            <w:r w:rsidRPr="00687B93">
              <w:rPr>
                <w:rFonts w:ascii="Arial Unicode MS" w:eastAsia="Arial Unicode MS" w:hAnsi="Times New Roman" w:cs="Arial Unicode MS"/>
                <w:color w:val="000000"/>
                <w:sz w:val="14"/>
                <w:szCs w:val="14"/>
              </w:rPr>
              <w:t>ø</w:t>
            </w:r>
            <w:r w:rsidRPr="00687B93">
              <w:rPr>
                <w:rFonts w:ascii="Arial Unicode MS" w:eastAsia="Arial Unicode MS" w:hAnsi="Times New Roman" w:cs="Arial Unicode MS"/>
                <w:color w:val="000000"/>
                <w:sz w:val="14"/>
                <w:szCs w:val="14"/>
              </w:rPr>
              <w:t>sgiengerie, betleri</w:t>
            </w:r>
            <w:r w:rsidR="00D427A0" w:rsidRPr="00687B93">
              <w:rPr>
                <w:rFonts w:ascii="Arial Unicode MS" w:eastAsia="Arial Unicode MS" w:hAnsi="Times New Roman" w:cs="Arial Unicode MS"/>
                <w:color w:val="000000"/>
                <w:sz w:val="14"/>
                <w:szCs w:val="14"/>
              </w:rPr>
              <w:t>e og lediggang</w:t>
            </w:r>
          </w:p>
        </w:tc>
        <w:tc>
          <w:tcPr>
            <w:tcW w:w="47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nil"/>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2</w:t>
            </w:r>
          </w:p>
        </w:tc>
        <w:tc>
          <w:tcPr>
            <w:tcW w:w="480" w:type="dxa"/>
            <w:tcBorders>
              <w:top w:val="single" w:sz="4" w:space="0" w:color="auto"/>
              <w:left w:val="single" w:sz="4" w:space="0" w:color="auto"/>
              <w:bottom w:val="nil"/>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vMerge/>
            <w:tcBorders>
              <w:top w:val="nil"/>
              <w:left w:val="single" w:sz="4" w:space="0" w:color="auto"/>
              <w:bottom w:val="nil"/>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r w:rsidR="00D427A0" w:rsidRPr="00687B93">
        <w:trPr>
          <w:trHeight w:val="216"/>
        </w:trPr>
        <w:tc>
          <w:tcPr>
            <w:tcW w:w="2961" w:type="dxa"/>
            <w:gridSpan w:val="2"/>
            <w:tcBorders>
              <w:top w:val="single" w:sz="4" w:space="0" w:color="auto"/>
              <w:left w:val="single" w:sz="4" w:space="0" w:color="auto"/>
              <w:bottom w:val="single" w:sz="4" w:space="0" w:color="auto"/>
              <w:right w:val="nil"/>
            </w:tcBorders>
            <w:shd w:val="clear" w:color="auto" w:fill="FFFFFF"/>
          </w:tcPr>
          <w:p w:rsidR="00D427A0" w:rsidRPr="00687B93" w:rsidRDefault="00A5175A"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Vold</w:t>
            </w:r>
          </w:p>
        </w:tc>
        <w:tc>
          <w:tcPr>
            <w:tcW w:w="475"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0"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75"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single" w:sz="4" w:space="0" w:color="auto"/>
              <w:right w:val="nil"/>
            </w:tcBorders>
            <w:shd w:val="clear" w:color="auto" w:fill="FFFFFF"/>
            <w:vAlign w:val="center"/>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sz w:val="14"/>
                <w:szCs w:val="14"/>
              </w:rPr>
            </w:pPr>
            <w:r w:rsidRPr="00687B93">
              <w:rPr>
                <w:rFonts w:ascii="Arial Unicode MS" w:eastAsia="Arial Unicode MS" w:hAnsi="Times New Roman" w:cs="Arial Unicode MS"/>
                <w:color w:val="000000"/>
                <w:sz w:val="14"/>
                <w:szCs w:val="14"/>
              </w:rPr>
              <w:t>1</w:t>
            </w:r>
          </w:p>
        </w:tc>
        <w:tc>
          <w:tcPr>
            <w:tcW w:w="480"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480" w:type="dxa"/>
            <w:tcBorders>
              <w:top w:val="single" w:sz="4" w:space="0" w:color="auto"/>
              <w:left w:val="single" w:sz="4" w:space="0" w:color="auto"/>
              <w:bottom w:val="single" w:sz="4" w:space="0" w:color="auto"/>
              <w:right w:val="nil"/>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c>
          <w:tcPr>
            <w:tcW w:w="514" w:type="dxa"/>
            <w:tcBorders>
              <w:top w:val="single" w:sz="4" w:space="0" w:color="auto"/>
              <w:left w:val="single" w:sz="4" w:space="0" w:color="auto"/>
              <w:bottom w:val="single" w:sz="4" w:space="0" w:color="auto"/>
              <w:right w:val="single" w:sz="4" w:space="0" w:color="auto"/>
            </w:tcBorders>
            <w:shd w:val="clear" w:color="auto" w:fill="FFFFFF"/>
          </w:tcPr>
          <w:p w:rsidR="00D427A0" w:rsidRPr="00687B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4"/>
                <w:szCs w:val="14"/>
              </w:rPr>
            </w:pPr>
          </w:p>
        </w:tc>
      </w:tr>
    </w:tbl>
    <w:p w:rsidR="00A1058E" w:rsidRDefault="00A1058E" w:rsidP="00D427A0">
      <w:pPr>
        <w:widowControl w:val="0"/>
        <w:autoSpaceDE w:val="0"/>
        <w:autoSpaceDN w:val="0"/>
        <w:adjustRightInd w:val="0"/>
        <w:spacing w:after="0" w:line="360" w:lineRule="auto"/>
        <w:jc w:val="both"/>
        <w:rPr>
          <w:rFonts w:ascii="Times New Roman" w:eastAsia="Arial Unicode MS" w:hAnsi="Times New Roman" w:cs="Times New Roman"/>
          <w:color w:val="000000"/>
          <w:sz w:val="18"/>
          <w:szCs w:val="18"/>
        </w:rPr>
      </w:pPr>
    </w:p>
    <w:p w:rsidR="00D427A0" w:rsidRPr="00A1058E" w:rsidRDefault="00D427A0" w:rsidP="00D427A0">
      <w:pPr>
        <w:widowControl w:val="0"/>
        <w:autoSpaceDE w:val="0"/>
        <w:autoSpaceDN w:val="0"/>
        <w:adjustRightInd w:val="0"/>
        <w:spacing w:after="0" w:line="360" w:lineRule="auto"/>
        <w:jc w:val="both"/>
        <w:rPr>
          <w:rFonts w:ascii="Times New Roman" w:eastAsia="Arial Unicode MS" w:hAnsi="Times New Roman" w:cs="Times New Roman"/>
          <w:sz w:val="24"/>
          <w:szCs w:val="24"/>
        </w:rPr>
      </w:pPr>
      <w:r w:rsidRPr="00A1058E">
        <w:rPr>
          <w:rFonts w:ascii="Times New Roman" w:eastAsia="Arial Unicode MS" w:hAnsi="Times New Roman" w:cs="Times New Roman"/>
          <w:color w:val="000000"/>
          <w:sz w:val="24"/>
          <w:szCs w:val="24"/>
        </w:rPr>
        <w:t>Christiansand den 14de juni 1800. Saaledes efter de indhentede efterretninger og am</w:t>
      </w:r>
      <w:r w:rsidR="00162AC4" w:rsidRPr="00A1058E">
        <w:rPr>
          <w:rFonts w:ascii="Times New Roman" w:eastAsia="Arial Unicode MS" w:hAnsi="Times New Roman" w:cs="Times New Roman"/>
          <w:color w:val="000000"/>
          <w:sz w:val="24"/>
          <w:szCs w:val="24"/>
        </w:rPr>
        <w:t>te</w:t>
      </w:r>
      <w:r w:rsidR="00A1058E">
        <w:rPr>
          <w:rFonts w:ascii="Times New Roman" w:eastAsia="Arial Unicode MS" w:hAnsi="Times New Roman" w:cs="Times New Roman"/>
          <w:color w:val="000000"/>
          <w:sz w:val="24"/>
          <w:szCs w:val="24"/>
        </w:rPr>
        <w:t>ts copie bø</w:t>
      </w:r>
      <w:r w:rsidRPr="00A1058E">
        <w:rPr>
          <w:rFonts w:ascii="Times New Roman" w:eastAsia="Arial Unicode MS" w:hAnsi="Times New Roman" w:cs="Times New Roman"/>
          <w:color w:val="000000"/>
          <w:sz w:val="24"/>
          <w:szCs w:val="24"/>
        </w:rPr>
        <w:t xml:space="preserve">ger </w:t>
      </w:r>
      <w:r w:rsidR="00727C80" w:rsidRPr="00A1058E">
        <w:rPr>
          <w:rFonts w:ascii="Times New Roman" w:eastAsia="Arial Unicode MS" w:hAnsi="Times New Roman" w:cs="Times New Roman"/>
          <w:color w:val="000000"/>
          <w:sz w:val="24"/>
          <w:szCs w:val="24"/>
        </w:rPr>
        <w:t>ve</w:t>
      </w:r>
      <w:r w:rsidR="00A1058E">
        <w:rPr>
          <w:rFonts w:ascii="Times New Roman" w:eastAsia="Arial Unicode MS" w:hAnsi="Times New Roman" w:cs="Times New Roman"/>
          <w:color w:val="000000"/>
          <w:sz w:val="24"/>
          <w:szCs w:val="24"/>
        </w:rPr>
        <w:t>edgaar P. H</w:t>
      </w:r>
      <w:r w:rsidRPr="00A1058E">
        <w:rPr>
          <w:rFonts w:ascii="Times New Roman" w:eastAsia="Arial Unicode MS" w:hAnsi="Times New Roman" w:cs="Times New Roman"/>
          <w:color w:val="000000"/>
          <w:sz w:val="24"/>
          <w:szCs w:val="24"/>
        </w:rPr>
        <w:t>olm.</w:t>
      </w:r>
    </w:p>
    <w:p w:rsidR="00D427A0" w:rsidRPr="00A5175A" w:rsidRDefault="00A1058E" w:rsidP="00D427A0">
      <w:pPr>
        <w:widowControl w:val="0"/>
        <w:tabs>
          <w:tab w:val="right" w:pos="7718"/>
        </w:tabs>
        <w:autoSpaceDE w:val="0"/>
        <w:autoSpaceDN w:val="0"/>
        <w:adjustRightInd w:val="0"/>
        <w:spacing w:after="0" w:line="360" w:lineRule="auto"/>
        <w:jc w:val="both"/>
        <w:rPr>
          <w:rFonts w:ascii="Times New Roman" w:eastAsia="Arial Unicode MS" w:hAnsi="Times New Roman" w:cs="Times New Roman"/>
          <w:bCs/>
          <w:sz w:val="24"/>
          <w:szCs w:val="24"/>
        </w:rPr>
      </w:pPr>
      <w:r w:rsidRPr="00A5175A">
        <w:rPr>
          <w:rFonts w:ascii="Times New Roman" w:eastAsia="Arial Unicode MS" w:hAnsi="Times New Roman" w:cs="Times New Roman"/>
          <w:bCs/>
          <w:color w:val="000000"/>
          <w:sz w:val="24"/>
          <w:szCs w:val="24"/>
        </w:rPr>
        <w:t>* Kolonner og</w:t>
      </w:r>
      <w:r w:rsidR="00D427A0" w:rsidRPr="00A5175A">
        <w:rPr>
          <w:rFonts w:ascii="Times New Roman" w:eastAsia="Arial Unicode MS" w:hAnsi="Times New Roman" w:cs="Times New Roman"/>
          <w:bCs/>
          <w:color w:val="000000"/>
          <w:sz w:val="24"/>
          <w:szCs w:val="24"/>
        </w:rPr>
        <w:t xml:space="preserve"> rekker er </w:t>
      </w:r>
      <w:r w:rsidRPr="00A5175A">
        <w:rPr>
          <w:rFonts w:ascii="Times New Roman" w:eastAsia="Arial Unicode MS" w:hAnsi="Times New Roman" w:cs="Times New Roman"/>
          <w:bCs/>
          <w:color w:val="000000"/>
          <w:sz w:val="24"/>
          <w:szCs w:val="24"/>
        </w:rPr>
        <w:t>byttet om for å få plass på siden.</w:t>
      </w:r>
    </w:p>
    <w:p w:rsidR="00A1058E" w:rsidRDefault="00A1058E"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A1058E" w:rsidRDefault="00A1058E"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Statistikken er som regel inn fø</w:t>
      </w:r>
      <w:r w:rsidR="00D427A0" w:rsidRPr="00A1058E">
        <w:rPr>
          <w:rFonts w:eastAsia="Arial Unicode MS" w:cs="Times New Roman"/>
          <w:color w:val="000000"/>
          <w:sz w:val="24"/>
          <w:szCs w:val="24"/>
        </w:rPr>
        <w:t>rt på de trykte skjemaene Danske kanselli hadde sendt ut til amtmennene den 17. mai 1800, men noen ganger på håndskrevne kopier av dette. Som regel er det også amtmennenes besvarelser</w:t>
      </w:r>
      <w:r>
        <w:rPr>
          <w:rFonts w:eastAsia="Arial Unicode MS" w:cs="Times New Roman"/>
          <w:color w:val="000000"/>
          <w:sz w:val="24"/>
          <w:szCs w:val="24"/>
        </w:rPr>
        <w:t xml:space="preserve"> vi har, men noen få ganger un</w:t>
      </w:r>
      <w:r w:rsidR="00D427A0" w:rsidRPr="00A1058E">
        <w:rPr>
          <w:rFonts w:eastAsia="Arial Unicode MS" w:cs="Times New Roman"/>
          <w:color w:val="000000"/>
          <w:sz w:val="24"/>
          <w:szCs w:val="24"/>
        </w:rPr>
        <w:t>derlagsmaterialet alene eller i tillegg til amtmannens svar - i form av skjemaer f</w:t>
      </w:r>
      <w:r>
        <w:rPr>
          <w:rFonts w:eastAsia="Arial Unicode MS" w:cs="Times New Roman"/>
          <w:color w:val="000000"/>
          <w:sz w:val="24"/>
          <w:szCs w:val="24"/>
        </w:rPr>
        <w:t>ra fogder eller sorenskrivere. I</w:t>
      </w:r>
      <w:r w:rsidR="00D427A0" w:rsidRPr="00A1058E">
        <w:rPr>
          <w:rFonts w:eastAsia="Arial Unicode MS" w:cs="Times New Roman"/>
          <w:color w:val="000000"/>
          <w:sz w:val="24"/>
          <w:szCs w:val="24"/>
        </w:rPr>
        <w:t xml:space="preserve"> flere tilfeller har det blitt br</w:t>
      </w:r>
      <w:r>
        <w:rPr>
          <w:rFonts w:eastAsia="Arial Unicode MS" w:cs="Times New Roman"/>
          <w:color w:val="000000"/>
          <w:sz w:val="24"/>
          <w:szCs w:val="24"/>
        </w:rPr>
        <w:t>ukt håndskrevne kopier for at besvar</w:t>
      </w:r>
      <w:r w:rsidR="00D427A0" w:rsidRPr="00A1058E">
        <w:rPr>
          <w:rFonts w:eastAsia="Arial Unicode MS" w:cs="Times New Roman"/>
          <w:color w:val="000000"/>
          <w:sz w:val="24"/>
          <w:szCs w:val="24"/>
        </w:rPr>
        <w:t>erne skal kunne gi mer inngående opplysninger enn skjemaet tillot, ikke minst når det gjelder underlagsmaterialet. Disse tilleggsopplysningene gjelder noen ganger sakens behandling ved rettene, men som regel straffeu</w:t>
      </w:r>
      <w:r w:rsidR="006729E1">
        <w:rPr>
          <w:rFonts w:eastAsia="Arial Unicode MS" w:cs="Times New Roman"/>
          <w:color w:val="000000"/>
          <w:sz w:val="24"/>
          <w:szCs w:val="24"/>
        </w:rPr>
        <w:t>tmålingen (for eksempel tukthus</w:t>
      </w:r>
      <w:r w:rsidR="00D427A0" w:rsidRPr="00A1058E">
        <w:rPr>
          <w:rFonts w:eastAsia="Arial Unicode MS" w:cs="Times New Roman"/>
          <w:color w:val="000000"/>
          <w:sz w:val="24"/>
          <w:szCs w:val="24"/>
        </w:rPr>
        <w:t>-straffens lengde).</w:t>
      </w:r>
    </w:p>
    <w:p w:rsidR="00D427A0" w:rsidRPr="00A1058E"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1058E">
        <w:rPr>
          <w:rFonts w:eastAsia="Arial Unicode MS" w:cs="Times New Roman"/>
          <w:color w:val="000000"/>
          <w:sz w:val="24"/>
          <w:szCs w:val="24"/>
        </w:rPr>
        <w:t xml:space="preserve">Som kriminalstatistikk er materialet verdifullt til tross for at det har alvorlige svakheter. For </w:t>
      </w:r>
      <w:r w:rsidR="006729E1">
        <w:rPr>
          <w:rFonts w:eastAsia="Arial Unicode MS" w:cs="Times New Roman"/>
          <w:color w:val="000000"/>
          <w:sz w:val="24"/>
          <w:szCs w:val="24"/>
        </w:rPr>
        <w:t>det første må man t</w:t>
      </w:r>
      <w:r w:rsidRPr="00A1058E">
        <w:rPr>
          <w:rFonts w:eastAsia="Arial Unicode MS" w:cs="Times New Roman"/>
          <w:color w:val="000000"/>
          <w:sz w:val="24"/>
          <w:szCs w:val="24"/>
        </w:rPr>
        <w:t xml:space="preserve">a med i betraktning at dette er en forbryterstatistikk, ikke en forbrytelsesstatistikk - ved én anledning står to mordere for fem mord, ved en annen </w:t>
      </w:r>
      <w:r w:rsidR="006729E1">
        <w:rPr>
          <w:rFonts w:eastAsia="Arial Unicode MS" w:cs="Times New Roman"/>
          <w:color w:val="000000"/>
          <w:sz w:val="24"/>
          <w:szCs w:val="24"/>
        </w:rPr>
        <w:t>anledning står to mordere for et</w:t>
      </w:r>
      <w:r w:rsidRPr="00A1058E">
        <w:rPr>
          <w:rFonts w:eastAsia="Arial Unicode MS" w:cs="Times New Roman"/>
          <w:color w:val="000000"/>
          <w:sz w:val="24"/>
          <w:szCs w:val="24"/>
        </w:rPr>
        <w:t>t mord. Til dette kommer at den tidens amtmenn, uvante som de var med å fylle ut skjemaer, ikke har fylt ut skjemaet på sa</w:t>
      </w:r>
      <w:r w:rsidR="006729E1">
        <w:rPr>
          <w:rFonts w:eastAsia="Arial Unicode MS" w:cs="Times New Roman"/>
          <w:color w:val="000000"/>
          <w:sz w:val="24"/>
          <w:szCs w:val="24"/>
        </w:rPr>
        <w:t>mme måte - noen ganger har de fø</w:t>
      </w:r>
      <w:r w:rsidRPr="00A1058E">
        <w:rPr>
          <w:rFonts w:eastAsia="Arial Unicode MS" w:cs="Times New Roman"/>
          <w:color w:val="000000"/>
          <w:sz w:val="24"/>
          <w:szCs w:val="24"/>
        </w:rPr>
        <w:t xml:space="preserve">rt på dommene slik de ble avsagt ved amtets domstoler, andre ganger de endelige dommene, og i mange tilfeller vet vi ikke hvilken retningslinje de har fulgt i så måte. Sist og viktigst er at </w:t>
      </w:r>
      <w:r w:rsidR="006729E1">
        <w:rPr>
          <w:rFonts w:eastAsia="Arial Unicode MS" w:cs="Times New Roman"/>
          <w:color w:val="000000"/>
          <w:sz w:val="24"/>
          <w:szCs w:val="24"/>
        </w:rPr>
        <w:t>mø</w:t>
      </w:r>
      <w:r w:rsidRPr="00A1058E">
        <w:rPr>
          <w:rFonts w:eastAsia="Arial Unicode MS" w:cs="Times New Roman"/>
          <w:color w:val="000000"/>
          <w:sz w:val="24"/>
          <w:szCs w:val="24"/>
        </w:rPr>
        <w:t>rketallene må være store for noen forbrytelsers vedkommende, noe fogden i Solør og</w:t>
      </w:r>
      <w:r w:rsidR="00A5175A">
        <w:rPr>
          <w:rFonts w:eastAsia="Arial Unicode MS" w:cs="Times New Roman"/>
          <w:color w:val="000000"/>
          <w:sz w:val="24"/>
          <w:szCs w:val="24"/>
        </w:rPr>
        <w:t xml:space="preserve"> Odalen også gjør oppmerksom på</w:t>
      </w:r>
      <w:r w:rsidRPr="00A1058E">
        <w:rPr>
          <w:rFonts w:eastAsia="Arial Unicode MS" w:cs="Times New Roman"/>
          <w:color w:val="000000"/>
          <w:sz w:val="24"/>
          <w:szCs w:val="24"/>
        </w:rPr>
        <w:t>: “Den ikke ufo</w:t>
      </w:r>
      <w:r w:rsidR="006729E1">
        <w:rPr>
          <w:rFonts w:eastAsia="Arial Unicode MS" w:cs="Times New Roman"/>
          <w:color w:val="000000"/>
          <w:sz w:val="24"/>
          <w:szCs w:val="24"/>
        </w:rPr>
        <w:t>rdeelagtige skildring af fogde</w:t>
      </w:r>
      <w:r w:rsidRPr="00A1058E">
        <w:rPr>
          <w:rFonts w:eastAsia="Arial Unicode MS" w:cs="Times New Roman"/>
          <w:color w:val="000000"/>
          <w:sz w:val="24"/>
          <w:szCs w:val="24"/>
        </w:rPr>
        <w:t xml:space="preserve">riets ethiske </w:t>
      </w:r>
      <w:r w:rsidRPr="00A1058E">
        <w:rPr>
          <w:rFonts w:eastAsia="Arial Unicode MS" w:cs="Times New Roman"/>
          <w:color w:val="000000"/>
          <w:sz w:val="24"/>
          <w:szCs w:val="24"/>
        </w:rPr>
        <w:lastRenderedPageBreak/>
        <w:t xml:space="preserve">beskrivelse som ovenstaaende tabel giver bortfalder, naar man erindrer sig at det blot er </w:t>
      </w:r>
      <w:r w:rsidRPr="00A1058E">
        <w:rPr>
          <w:rFonts w:eastAsia="Arial Unicode MS" w:cs="Times New Roman"/>
          <w:i/>
          <w:iCs/>
          <w:color w:val="000000"/>
          <w:sz w:val="24"/>
          <w:szCs w:val="24"/>
        </w:rPr>
        <w:t>tiltalte</w:t>
      </w:r>
      <w:r w:rsidRPr="00A1058E">
        <w:rPr>
          <w:rFonts w:eastAsia="Arial Unicode MS" w:cs="Times New Roman"/>
          <w:color w:val="000000"/>
          <w:sz w:val="24"/>
          <w:szCs w:val="24"/>
        </w:rPr>
        <w:t xml:space="preserve"> og </w:t>
      </w:r>
      <w:r w:rsidR="006729E1">
        <w:rPr>
          <w:rFonts w:eastAsia="Arial Unicode MS" w:cs="Times New Roman"/>
          <w:i/>
          <w:iCs/>
          <w:color w:val="000000"/>
          <w:sz w:val="24"/>
          <w:szCs w:val="24"/>
        </w:rPr>
        <w:t>dø</w:t>
      </w:r>
      <w:r w:rsidRPr="00A1058E">
        <w:rPr>
          <w:rFonts w:eastAsia="Arial Unicode MS" w:cs="Times New Roman"/>
          <w:i/>
          <w:iCs/>
          <w:color w:val="000000"/>
          <w:sz w:val="24"/>
          <w:szCs w:val="24"/>
        </w:rPr>
        <w:t>mte</w:t>
      </w:r>
      <w:r w:rsidRPr="00A1058E">
        <w:rPr>
          <w:rFonts w:eastAsia="Arial Unicode MS" w:cs="Times New Roman"/>
          <w:color w:val="000000"/>
          <w:sz w:val="24"/>
          <w:szCs w:val="24"/>
        </w:rPr>
        <w:t xml:space="preserve"> forbrydere. Tyve og tyvshælere i mængde i hver vraae, ærlighed næs</w:t>
      </w:r>
      <w:r w:rsidR="006729E1">
        <w:rPr>
          <w:rFonts w:eastAsia="Arial Unicode MS" w:cs="Times New Roman"/>
          <w:color w:val="000000"/>
          <w:sz w:val="24"/>
          <w:szCs w:val="24"/>
        </w:rPr>
        <w:t>ten bandlyst, ædel tanke ukjendt</w:t>
      </w:r>
      <w:r w:rsidRPr="00A1058E">
        <w:rPr>
          <w:rFonts w:eastAsia="Arial Unicode MS" w:cs="Times New Roman"/>
          <w:color w:val="000000"/>
          <w:sz w:val="24"/>
          <w:szCs w:val="24"/>
        </w:rPr>
        <w:t>, un</w:t>
      </w:r>
      <w:r w:rsidR="006729E1">
        <w:rPr>
          <w:rFonts w:eastAsia="Arial Unicode MS" w:cs="Times New Roman"/>
          <w:color w:val="000000"/>
          <w:sz w:val="24"/>
          <w:szCs w:val="24"/>
        </w:rPr>
        <w:t>dertrykkelse af enhver der for</w:t>
      </w:r>
      <w:r w:rsidRPr="00A1058E">
        <w:rPr>
          <w:rFonts w:eastAsia="Arial Unicode MS" w:cs="Times New Roman"/>
          <w:color w:val="000000"/>
          <w:sz w:val="24"/>
          <w:szCs w:val="24"/>
        </w:rPr>
        <w:t>maaer det over hans undergivne, total mangel af al</w:t>
      </w:r>
      <w:r w:rsidR="00162AC4" w:rsidRPr="00A1058E">
        <w:rPr>
          <w:rFonts w:eastAsia="Arial Unicode MS" w:cs="Times New Roman"/>
          <w:color w:val="000000"/>
          <w:sz w:val="24"/>
          <w:szCs w:val="24"/>
        </w:rPr>
        <w:t>me</w:t>
      </w:r>
      <w:r w:rsidRPr="00A1058E">
        <w:rPr>
          <w:rFonts w:eastAsia="Arial Unicode MS" w:cs="Times New Roman"/>
          <w:color w:val="000000"/>
          <w:sz w:val="24"/>
          <w:szCs w:val="24"/>
        </w:rPr>
        <w:t>enaand eller følelse</w:t>
      </w:r>
      <w:r w:rsidR="00DA4251" w:rsidRPr="00A1058E">
        <w:rPr>
          <w:rFonts w:eastAsia="Arial Unicode MS" w:cs="Times New Roman"/>
          <w:color w:val="000000"/>
          <w:sz w:val="24"/>
          <w:szCs w:val="24"/>
        </w:rPr>
        <w:t xml:space="preserve"> for </w:t>
      </w:r>
      <w:r w:rsidRPr="00A1058E">
        <w:rPr>
          <w:rFonts w:eastAsia="Arial Unicode MS" w:cs="Times New Roman"/>
          <w:color w:val="000000"/>
          <w:sz w:val="24"/>
          <w:szCs w:val="24"/>
        </w:rPr>
        <w:t>almen</w:t>
      </w:r>
      <w:r w:rsidR="00727C80" w:rsidRPr="00A1058E">
        <w:rPr>
          <w:rFonts w:eastAsia="Arial Unicode MS" w:cs="Times New Roman"/>
          <w:color w:val="000000"/>
          <w:sz w:val="24"/>
          <w:szCs w:val="24"/>
        </w:rPr>
        <w:t>ve</w:t>
      </w:r>
      <w:r w:rsidR="006729E1">
        <w:rPr>
          <w:rFonts w:eastAsia="Arial Unicode MS" w:cs="Times New Roman"/>
          <w:color w:val="000000"/>
          <w:sz w:val="24"/>
          <w:szCs w:val="24"/>
        </w:rPr>
        <w:t>l og bie</w:t>
      </w:r>
      <w:r w:rsidRPr="00A1058E">
        <w:rPr>
          <w:rFonts w:eastAsia="Arial Unicode MS" w:cs="Times New Roman"/>
          <w:color w:val="000000"/>
          <w:sz w:val="24"/>
          <w:szCs w:val="24"/>
        </w:rPr>
        <w:t>drag til samme, egennytte i sys</w:t>
      </w:r>
      <w:r w:rsidR="00162AC4" w:rsidRPr="00A1058E">
        <w:rPr>
          <w:rFonts w:eastAsia="Arial Unicode MS" w:cs="Times New Roman"/>
          <w:color w:val="000000"/>
          <w:sz w:val="24"/>
          <w:szCs w:val="24"/>
        </w:rPr>
        <w:t>te</w:t>
      </w:r>
      <w:r w:rsidRPr="00A1058E">
        <w:rPr>
          <w:rFonts w:eastAsia="Arial Unicode MS" w:cs="Times New Roman"/>
          <w:color w:val="000000"/>
          <w:sz w:val="24"/>
          <w:szCs w:val="24"/>
        </w:rPr>
        <w:t>me, raahed og vankundig</w:t>
      </w:r>
      <w:r w:rsidR="00162AC4" w:rsidRPr="00A1058E">
        <w:rPr>
          <w:rFonts w:eastAsia="Arial Unicode MS" w:cs="Times New Roman"/>
          <w:color w:val="000000"/>
          <w:sz w:val="24"/>
          <w:szCs w:val="24"/>
        </w:rPr>
        <w:t>he</w:t>
      </w:r>
      <w:r w:rsidRPr="00A1058E">
        <w:rPr>
          <w:rFonts w:eastAsia="Arial Unicode MS" w:cs="Times New Roman"/>
          <w:color w:val="000000"/>
          <w:sz w:val="24"/>
          <w:szCs w:val="24"/>
        </w:rPr>
        <w:t>d i siælen, fattigdom i aanden, disse e</w:t>
      </w:r>
      <w:r w:rsidR="006729E1">
        <w:rPr>
          <w:rFonts w:eastAsia="Arial Unicode MS" w:cs="Times New Roman"/>
          <w:color w:val="000000"/>
          <w:sz w:val="24"/>
          <w:szCs w:val="24"/>
        </w:rPr>
        <w:t>re de sorgelige farver jeg maatt</w:t>
      </w:r>
      <w:r w:rsidRPr="00A1058E">
        <w:rPr>
          <w:rFonts w:eastAsia="Arial Unicode MS" w:cs="Times New Roman"/>
          <w:color w:val="000000"/>
          <w:sz w:val="24"/>
          <w:szCs w:val="24"/>
        </w:rPr>
        <w:t>e bruge</w:t>
      </w:r>
      <w:r w:rsidR="006729E1">
        <w:rPr>
          <w:rFonts w:eastAsia="Arial Unicode MS" w:cs="Times New Roman"/>
          <w:color w:val="000000"/>
          <w:sz w:val="24"/>
          <w:szCs w:val="24"/>
        </w:rPr>
        <w:t xml:space="preserve"> naar jeg </w:t>
      </w:r>
      <w:proofErr w:type="gramStart"/>
      <w:r w:rsidR="006729E1">
        <w:rPr>
          <w:rFonts w:eastAsia="Arial Unicode MS" w:cs="Times New Roman"/>
          <w:color w:val="000000"/>
          <w:sz w:val="24"/>
          <w:szCs w:val="24"/>
        </w:rPr>
        <w:t>skulde</w:t>
      </w:r>
      <w:proofErr w:type="gramEnd"/>
      <w:r w:rsidR="006729E1">
        <w:rPr>
          <w:rFonts w:eastAsia="Arial Unicode MS" w:cs="Times New Roman"/>
          <w:color w:val="000000"/>
          <w:sz w:val="24"/>
          <w:szCs w:val="24"/>
        </w:rPr>
        <w:t xml:space="preserve"> tegne fogderi</w:t>
      </w:r>
      <w:r w:rsidR="00162AC4" w:rsidRPr="00A1058E">
        <w:rPr>
          <w:rFonts w:eastAsia="Arial Unicode MS" w:cs="Times New Roman"/>
          <w:color w:val="000000"/>
          <w:sz w:val="24"/>
          <w:szCs w:val="24"/>
        </w:rPr>
        <w:t>et</w:t>
      </w:r>
      <w:r w:rsidRPr="00A1058E">
        <w:rPr>
          <w:rFonts w:eastAsia="Arial Unicode MS" w:cs="Times New Roman"/>
          <w:color w:val="000000"/>
          <w:sz w:val="24"/>
          <w:szCs w:val="24"/>
        </w:rPr>
        <w:t xml:space="preserve">s moralitet, hvis </w:t>
      </w:r>
      <w:r w:rsidR="006729E1">
        <w:rPr>
          <w:rFonts w:eastAsia="Arial Unicode MS" w:cs="Times New Roman"/>
          <w:color w:val="000000"/>
          <w:sz w:val="24"/>
          <w:szCs w:val="24"/>
        </w:rPr>
        <w:t>forbedring mangel af landpolitie</w:t>
      </w:r>
      <w:r w:rsidRPr="00A1058E">
        <w:rPr>
          <w:rFonts w:eastAsia="Arial Unicode MS" w:cs="Times New Roman"/>
          <w:color w:val="000000"/>
          <w:sz w:val="24"/>
          <w:szCs w:val="24"/>
        </w:rPr>
        <w:t>a</w:t>
      </w:r>
      <w:r w:rsidR="006729E1">
        <w:rPr>
          <w:rFonts w:eastAsia="Arial Unicode MS" w:cs="Times New Roman"/>
          <w:color w:val="000000"/>
          <w:sz w:val="24"/>
          <w:szCs w:val="24"/>
        </w:rPr>
        <w:t>nordning og af dueligt skolevæ</w:t>
      </w:r>
      <w:r w:rsidRPr="00A1058E">
        <w:rPr>
          <w:rFonts w:eastAsia="Arial Unicode MS" w:cs="Times New Roman"/>
          <w:color w:val="000000"/>
          <w:sz w:val="24"/>
          <w:szCs w:val="24"/>
        </w:rPr>
        <w:t>sen bortfiærner haab om.”</w:t>
      </w:r>
    </w:p>
    <w:p w:rsidR="006729E1" w:rsidRDefault="006729E1" w:rsidP="00D427A0">
      <w:pPr>
        <w:widowControl w:val="0"/>
        <w:autoSpaceDE w:val="0"/>
        <w:autoSpaceDN w:val="0"/>
        <w:adjustRightInd w:val="0"/>
        <w:spacing w:after="0" w:line="360" w:lineRule="auto"/>
        <w:rPr>
          <w:rFonts w:eastAsia="Arial Unicode MS" w:cs="Times New Roman"/>
          <w:color w:val="000000"/>
          <w:sz w:val="24"/>
          <w:szCs w:val="24"/>
        </w:rPr>
      </w:pPr>
      <w:r>
        <w:rPr>
          <w:rFonts w:eastAsia="Arial Unicode MS" w:cs="Times New Roman"/>
          <w:color w:val="000000"/>
          <w:sz w:val="24"/>
          <w:szCs w:val="24"/>
        </w:rPr>
        <w:t>Verdien ligger for det fø</w:t>
      </w:r>
      <w:r w:rsidR="00D427A0" w:rsidRPr="00A1058E">
        <w:rPr>
          <w:rFonts w:eastAsia="Arial Unicode MS" w:cs="Times New Roman"/>
          <w:color w:val="000000"/>
          <w:sz w:val="24"/>
          <w:szCs w:val="24"/>
        </w:rPr>
        <w:t xml:space="preserve">rste i opplysningene om de alvorlige forbrytelsene, særlig drap der mørketallene må ha vært minst. La gå at det er usikkerhet - også fordi dette er en forbryterstatistikk - men selv med en viss slingremonn kan man med denne statistikken vise klart på landsomfattende grunnlag at drapsratene på denne tiden må ha falt </w:t>
      </w:r>
      <w:r>
        <w:rPr>
          <w:rFonts w:eastAsia="Arial Unicode MS" w:cs="Times New Roman"/>
          <w:color w:val="000000"/>
          <w:sz w:val="24"/>
          <w:szCs w:val="24"/>
        </w:rPr>
        <w:t>ned til omtrent vår tids nivå. I</w:t>
      </w:r>
      <w:r w:rsidR="00D427A0" w:rsidRPr="00A1058E">
        <w:rPr>
          <w:rFonts w:eastAsia="Arial Unicode MS" w:cs="Times New Roman"/>
          <w:color w:val="000000"/>
          <w:sz w:val="24"/>
          <w:szCs w:val="24"/>
        </w:rPr>
        <w:t xml:space="preserve"> tillegg kommer de oppl</w:t>
      </w:r>
      <w:r>
        <w:rPr>
          <w:rFonts w:eastAsia="Arial Unicode MS" w:cs="Times New Roman"/>
          <w:color w:val="000000"/>
          <w:sz w:val="24"/>
          <w:szCs w:val="24"/>
        </w:rPr>
        <w:t>ysningene som for noen fogderi</w:t>
      </w:r>
      <w:r w:rsidR="00D427A0" w:rsidRPr="00A1058E">
        <w:rPr>
          <w:rFonts w:eastAsia="Arial Unicode MS" w:cs="Times New Roman"/>
          <w:color w:val="000000"/>
          <w:sz w:val="24"/>
          <w:szCs w:val="24"/>
        </w:rPr>
        <w:t>ers vedkommende blir gitt om straffenivået, og som gjør det mulig å regne ut hvor hardt man på den tiden behandlet ulike typer forbrytelser. Om avanserte statistiske metoder gjør det mulig å presse mer informasjon ut av materialet - vise mønstre - er ennå usikkert, men utgiveren vil i alle fall legge frem sine resultater på årsmøtet til The American Society of Eriminology i Boston i november.</w:t>
      </w:r>
    </w:p>
    <w:p w:rsidR="006729E1" w:rsidRDefault="006729E1">
      <w:pPr>
        <w:rPr>
          <w:rFonts w:eastAsia="Arial Unicode MS" w:cs="Times New Roman"/>
          <w:color w:val="000000"/>
          <w:sz w:val="24"/>
          <w:szCs w:val="24"/>
        </w:rPr>
      </w:pPr>
      <w:r>
        <w:rPr>
          <w:rFonts w:eastAsia="Arial Unicode MS" w:cs="Times New Roman"/>
          <w:color w:val="000000"/>
          <w:sz w:val="24"/>
          <w:szCs w:val="24"/>
        </w:rPr>
        <w:br w:type="page"/>
      </w:r>
    </w:p>
    <w:p w:rsidR="00A1058E" w:rsidRPr="00A1058E" w:rsidRDefault="00A1058E" w:rsidP="00D427A0">
      <w:pPr>
        <w:widowControl w:val="0"/>
        <w:autoSpaceDE w:val="0"/>
        <w:autoSpaceDN w:val="0"/>
        <w:adjustRightInd w:val="0"/>
        <w:spacing w:after="0" w:line="360" w:lineRule="auto"/>
        <w:rPr>
          <w:rFonts w:eastAsia="Arial Unicode MS" w:cs="Times New Roman"/>
          <w:color w:val="000000"/>
          <w:sz w:val="24"/>
          <w:szCs w:val="24"/>
        </w:rPr>
      </w:pPr>
    </w:p>
    <w:p w:rsidR="00A1058E"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HVOR FINNES MATERIALE OM STR</w:t>
      </w:r>
      <w:r w:rsidR="00A1058E">
        <w:rPr>
          <w:rFonts w:ascii="Courier New" w:eastAsia="Arial Unicode MS" w:hAnsi="Courier New" w:cs="Courier New"/>
          <w:color w:val="000000"/>
          <w:sz w:val="24"/>
          <w:szCs w:val="24"/>
        </w:rPr>
        <w:t>AFFESAKER ETTER 1814?</w:t>
      </w:r>
    </w:p>
    <w:p w:rsidR="00D427A0" w:rsidRDefault="00A1058E"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Ole Kolsrud</w:t>
      </w:r>
      <w:r w:rsidR="00D427A0">
        <w:rPr>
          <w:rFonts w:ascii="Courier New" w:eastAsia="Arial Unicode MS" w:hAnsi="Courier New" w:cs="Courier New"/>
          <w:color w:val="000000"/>
          <w:sz w:val="24"/>
          <w:szCs w:val="24"/>
        </w:rPr>
        <w:t>, Riksarkivet</w:t>
      </w:r>
    </w:p>
    <w:p w:rsidR="00D427A0" w:rsidRPr="006729E1" w:rsidRDefault="00A5175A"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Sid</w:t>
      </w:r>
      <w:r w:rsidR="00D427A0" w:rsidRPr="006729E1">
        <w:rPr>
          <w:rFonts w:eastAsia="Arial Unicode MS" w:cs="Times New Roman"/>
          <w:color w:val="000000"/>
          <w:sz w:val="24"/>
          <w:szCs w:val="24"/>
        </w:rPr>
        <w:t>en 1920 er det påtaleinstruksen som har bestemt hvor straffesaksdokumenten</w:t>
      </w:r>
      <w:r>
        <w:rPr>
          <w:rFonts w:eastAsia="Arial Unicode MS" w:cs="Times New Roman"/>
          <w:color w:val="000000"/>
          <w:sz w:val="24"/>
          <w:szCs w:val="24"/>
        </w:rPr>
        <w:t>e skal oppbevares. Verken vår fø</w:t>
      </w:r>
      <w:r w:rsidR="00D427A0" w:rsidRPr="006729E1">
        <w:rPr>
          <w:rFonts w:eastAsia="Arial Unicode MS" w:cs="Times New Roman"/>
          <w:color w:val="000000"/>
          <w:sz w:val="24"/>
          <w:szCs w:val="24"/>
        </w:rPr>
        <w:t xml:space="preserve">rste påtaleinstruks fra 1894 eller den neste fra 1904 hadde bestemmelser om dette, men instruksen av 1920 var </w:t>
      </w:r>
      <w:r>
        <w:rPr>
          <w:rFonts w:eastAsia="Arial Unicode MS" w:cs="Times New Roman"/>
          <w:color w:val="000000"/>
          <w:sz w:val="24"/>
          <w:szCs w:val="24"/>
        </w:rPr>
        <w:t>likevel i hovedsak en formalis</w:t>
      </w:r>
      <w:r w:rsidR="00D427A0" w:rsidRPr="006729E1">
        <w:rPr>
          <w:rFonts w:eastAsia="Arial Unicode MS" w:cs="Times New Roman"/>
          <w:color w:val="000000"/>
          <w:sz w:val="24"/>
          <w:szCs w:val="24"/>
        </w:rPr>
        <w:t>erin</w:t>
      </w:r>
      <w:r>
        <w:rPr>
          <w:rFonts w:eastAsia="Arial Unicode MS" w:cs="Times New Roman"/>
          <w:color w:val="000000"/>
          <w:sz w:val="24"/>
          <w:szCs w:val="24"/>
        </w:rPr>
        <w:t>g av den praksis som hadde festnet seg på 1800-tallet. E</w:t>
      </w:r>
      <w:r w:rsidR="00D427A0" w:rsidRPr="006729E1">
        <w:rPr>
          <w:rFonts w:eastAsia="Arial Unicode MS" w:cs="Times New Roman"/>
          <w:color w:val="000000"/>
          <w:sz w:val="24"/>
          <w:szCs w:val="24"/>
        </w:rPr>
        <w:t>tter 1920-instruks</w:t>
      </w:r>
      <w:r w:rsidR="00090D55">
        <w:rPr>
          <w:rFonts w:eastAsia="Arial Unicode MS" w:cs="Times New Roman"/>
          <w:color w:val="000000"/>
          <w:sz w:val="24"/>
          <w:szCs w:val="24"/>
        </w:rPr>
        <w:t>en blir dokumentene i de aller f</w:t>
      </w:r>
      <w:r w:rsidR="00D427A0" w:rsidRPr="006729E1">
        <w:rPr>
          <w:rFonts w:eastAsia="Arial Unicode MS" w:cs="Times New Roman"/>
          <w:color w:val="000000"/>
          <w:sz w:val="24"/>
          <w:szCs w:val="24"/>
        </w:rPr>
        <w:t xml:space="preserve">leste straffesaker arkivert ved det politikammeret som har hatt etterforskningen i saken, uavhengig av hvilken domstol som eventuelt </w:t>
      </w:r>
      <w:r w:rsidR="00090D55">
        <w:rPr>
          <w:rFonts w:eastAsia="Arial Unicode MS" w:cs="Times New Roman"/>
          <w:color w:val="000000"/>
          <w:sz w:val="24"/>
          <w:szCs w:val="24"/>
        </w:rPr>
        <w:t>har hatt saken til endelig avgjø</w:t>
      </w:r>
      <w:r w:rsidR="00D427A0" w:rsidRPr="006729E1">
        <w:rPr>
          <w:rFonts w:eastAsia="Arial Unicode MS" w:cs="Times New Roman"/>
          <w:color w:val="000000"/>
          <w:sz w:val="24"/>
          <w:szCs w:val="24"/>
        </w:rPr>
        <w:t>relse. Slike dokumenter avleveres derfor i sin tur til de r</w:t>
      </w:r>
      <w:r w:rsidR="00090D55">
        <w:rPr>
          <w:rFonts w:eastAsia="Arial Unicode MS" w:cs="Times New Roman"/>
          <w:color w:val="000000"/>
          <w:sz w:val="24"/>
          <w:szCs w:val="24"/>
        </w:rPr>
        <w:t>espektive statsarkiver, og må sø</w:t>
      </w:r>
      <w:r w:rsidR="00D427A0" w:rsidRPr="006729E1">
        <w:rPr>
          <w:rFonts w:eastAsia="Arial Unicode MS" w:cs="Times New Roman"/>
          <w:color w:val="000000"/>
          <w:sz w:val="24"/>
          <w:szCs w:val="24"/>
        </w:rPr>
        <w:t>kes der.</w:t>
      </w:r>
    </w:p>
    <w:p w:rsidR="00D427A0" w:rsidRPr="006729E1" w:rsidRDefault="006729E1"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t>Det f</w:t>
      </w:r>
      <w:r w:rsidR="00D427A0" w:rsidRPr="006729E1">
        <w:rPr>
          <w:rFonts w:eastAsia="Arial Unicode MS" w:cs="Times New Roman"/>
          <w:color w:val="000000"/>
          <w:sz w:val="24"/>
          <w:szCs w:val="24"/>
        </w:rPr>
        <w:t xml:space="preserve">innes imidlertid noen unntak. Dokumenter i saker der sjøfartsinspektøren har påtalemyndighet, skal oppbevares i </w:t>
      </w:r>
      <w:r>
        <w:rPr>
          <w:rFonts w:eastAsia="Arial Unicode MS" w:cs="Times New Roman"/>
          <w:i/>
          <w:iCs/>
          <w:color w:val="000000"/>
          <w:sz w:val="24"/>
          <w:szCs w:val="24"/>
        </w:rPr>
        <w:t>Sjø</w:t>
      </w:r>
      <w:r w:rsidR="00D427A0" w:rsidRPr="006729E1">
        <w:rPr>
          <w:rFonts w:eastAsia="Arial Unicode MS" w:cs="Times New Roman"/>
          <w:i/>
          <w:iCs/>
          <w:color w:val="000000"/>
          <w:sz w:val="24"/>
          <w:szCs w:val="24"/>
        </w:rPr>
        <w:t>fartsdirektoratet</w:t>
      </w:r>
      <w:r w:rsidR="00D427A0" w:rsidRPr="006729E1">
        <w:rPr>
          <w:rFonts w:eastAsia="Arial Unicode MS" w:cs="Times New Roman"/>
          <w:color w:val="000000"/>
          <w:sz w:val="24"/>
          <w:szCs w:val="24"/>
        </w:rPr>
        <w:t xml:space="preserve"> og dokumenter i saker vedrørende overtredelse av lov om forsvarshemmeligheter skal oppbevares ved </w:t>
      </w:r>
      <w:r w:rsidR="00D427A0" w:rsidRPr="006729E1">
        <w:rPr>
          <w:rFonts w:eastAsia="Arial Unicode MS" w:cs="Times New Roman"/>
          <w:i/>
          <w:iCs/>
          <w:color w:val="000000"/>
          <w:sz w:val="24"/>
          <w:szCs w:val="24"/>
        </w:rPr>
        <w:t>Forsvarsstaben.</w:t>
      </w:r>
      <w:r w:rsidR="00D427A0" w:rsidRPr="006729E1">
        <w:rPr>
          <w:rFonts w:eastAsia="Arial Unicode MS" w:cs="Times New Roman"/>
          <w:color w:val="000000"/>
          <w:sz w:val="24"/>
          <w:szCs w:val="24"/>
        </w:rPr>
        <w:t xml:space="preserve"> Fram til 1968 skulle akter i brannsaker oppbevares i </w:t>
      </w:r>
      <w:r w:rsidR="00D427A0" w:rsidRPr="006729E1">
        <w:rPr>
          <w:rFonts w:eastAsia="Arial Unicode MS" w:cs="Times New Roman"/>
          <w:i/>
          <w:iCs/>
          <w:color w:val="000000"/>
          <w:sz w:val="24"/>
          <w:szCs w:val="24"/>
        </w:rPr>
        <w:t>Norges Brannkasse.</w:t>
      </w:r>
      <w:r w:rsidR="00D427A0" w:rsidRPr="006729E1">
        <w:rPr>
          <w:rFonts w:eastAsia="Arial Unicode MS" w:cs="Times New Roman"/>
          <w:color w:val="000000"/>
          <w:sz w:val="24"/>
          <w:szCs w:val="24"/>
        </w:rPr>
        <w:t xml:space="preserve"> Dette materialet vil derfor havne i Riksarkivet. </w:t>
      </w:r>
      <w:r w:rsidR="00D427A0" w:rsidRPr="006729E1">
        <w:rPr>
          <w:rFonts w:eastAsia="Arial Unicode MS" w:cs="Times New Roman"/>
          <w:i/>
          <w:iCs/>
          <w:color w:val="000000"/>
          <w:sz w:val="24"/>
          <w:szCs w:val="24"/>
        </w:rPr>
        <w:t>Landsfengslene</w:t>
      </w:r>
      <w:r w:rsidR="00D427A0" w:rsidRPr="006729E1">
        <w:rPr>
          <w:rFonts w:eastAsia="Arial Unicode MS" w:cs="Times New Roman"/>
          <w:color w:val="000000"/>
          <w:sz w:val="24"/>
          <w:szCs w:val="24"/>
        </w:rPr>
        <w:t xml:space="preserve"> arkiverte tidligere dokumentene i sakene mot dem som sonet siste straff der, og landsfengslene skal avlevere til Riksarkivet. Dette vil gjelde straff- anstalter som bl.a. Landsfengslet for kvinner og det nedlagte Botsfengslet (1851- 1970). Da den nye påtaleinstruksen fra 1985 trådte i kraft, ble dette endret, slik at også landsfengslene nå returnerer domsaktene til de respektive politikamre når den dømte er ferdig med soningen. Videre er dokumentene fra rettsoppgjøret etter okkupasjonen - </w:t>
      </w:r>
      <w:r w:rsidR="00687B93">
        <w:rPr>
          <w:rFonts w:eastAsia="Arial Unicode MS" w:cs="Times New Roman"/>
          <w:i/>
          <w:iCs/>
          <w:color w:val="000000"/>
          <w:sz w:val="24"/>
          <w:szCs w:val="24"/>
        </w:rPr>
        <w:t>landssvikoppgjø</w:t>
      </w:r>
      <w:r w:rsidR="00D427A0" w:rsidRPr="006729E1">
        <w:rPr>
          <w:rFonts w:eastAsia="Arial Unicode MS" w:cs="Times New Roman"/>
          <w:i/>
          <w:iCs/>
          <w:color w:val="000000"/>
          <w:sz w:val="24"/>
          <w:szCs w:val="24"/>
        </w:rPr>
        <w:t>ret</w:t>
      </w:r>
      <w:r w:rsidR="00D427A0" w:rsidRPr="006729E1">
        <w:rPr>
          <w:rFonts w:eastAsia="Arial Unicode MS" w:cs="Times New Roman"/>
          <w:color w:val="000000"/>
          <w:sz w:val="24"/>
          <w:szCs w:val="24"/>
        </w:rPr>
        <w:t xml:space="preserve"> - arkivert i Riksarkivet (se Arkivmagasinet nr. 3/89).</w:t>
      </w:r>
    </w:p>
    <w:p w:rsidR="00D427A0" w:rsidRPr="006729E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729E1">
        <w:rPr>
          <w:rFonts w:eastAsia="Arial Unicode MS" w:cs="Times New Roman"/>
          <w:color w:val="000000"/>
          <w:sz w:val="24"/>
          <w:szCs w:val="24"/>
        </w:rPr>
        <w:t>Den ene</w:t>
      </w:r>
      <w:r w:rsidR="006729E1">
        <w:rPr>
          <w:rFonts w:eastAsia="Arial Unicode MS" w:cs="Times New Roman"/>
          <w:color w:val="000000"/>
          <w:sz w:val="24"/>
          <w:szCs w:val="24"/>
        </w:rPr>
        <w:t>ste domstolen som avleverer si</w:t>
      </w:r>
      <w:r w:rsidRPr="006729E1">
        <w:rPr>
          <w:rFonts w:eastAsia="Arial Unicode MS" w:cs="Times New Roman"/>
          <w:color w:val="000000"/>
          <w:sz w:val="24"/>
          <w:szCs w:val="24"/>
        </w:rPr>
        <w:t xml:space="preserve">ne arkiver til Riksarkivet er </w:t>
      </w:r>
      <w:r w:rsidR="006729E1">
        <w:rPr>
          <w:rFonts w:eastAsia="Arial Unicode MS" w:cs="Times New Roman"/>
          <w:i/>
          <w:iCs/>
          <w:color w:val="000000"/>
          <w:sz w:val="24"/>
          <w:szCs w:val="24"/>
        </w:rPr>
        <w:t>Hø</w:t>
      </w:r>
      <w:r w:rsidRPr="006729E1">
        <w:rPr>
          <w:rFonts w:eastAsia="Arial Unicode MS" w:cs="Times New Roman"/>
          <w:i/>
          <w:iCs/>
          <w:color w:val="000000"/>
          <w:sz w:val="24"/>
          <w:szCs w:val="24"/>
        </w:rPr>
        <w:t>yesterett.</w:t>
      </w:r>
      <w:r w:rsidRPr="006729E1">
        <w:rPr>
          <w:rFonts w:eastAsia="Arial Unicode MS" w:cs="Times New Roman"/>
          <w:color w:val="000000"/>
          <w:sz w:val="24"/>
          <w:szCs w:val="24"/>
        </w:rPr>
        <w:t xml:space="preserve"> Siden dokumentene i straffesaker skal returneres til etterforskende politikammer, vil en her vanligvis </w:t>
      </w:r>
      <w:r w:rsidR="006729E1">
        <w:rPr>
          <w:rFonts w:eastAsia="Arial Unicode MS" w:cs="Times New Roman"/>
          <w:color w:val="000000"/>
          <w:sz w:val="24"/>
          <w:szCs w:val="24"/>
        </w:rPr>
        <w:t xml:space="preserve">bare </w:t>
      </w:r>
      <w:r w:rsidR="00090D55">
        <w:rPr>
          <w:rFonts w:eastAsia="Arial Unicode MS" w:cs="Times New Roman"/>
          <w:color w:val="000000"/>
          <w:sz w:val="24"/>
          <w:szCs w:val="24"/>
        </w:rPr>
        <w:t>f</w:t>
      </w:r>
      <w:r w:rsidR="006729E1">
        <w:rPr>
          <w:rFonts w:eastAsia="Arial Unicode MS" w:cs="Times New Roman"/>
          <w:color w:val="000000"/>
          <w:sz w:val="24"/>
          <w:szCs w:val="24"/>
        </w:rPr>
        <w:t>inne protokoller over Hø</w:t>
      </w:r>
      <w:r w:rsidRPr="006729E1">
        <w:rPr>
          <w:rFonts w:eastAsia="Arial Unicode MS" w:cs="Times New Roman"/>
          <w:color w:val="000000"/>
          <w:sz w:val="24"/>
          <w:szCs w:val="24"/>
        </w:rPr>
        <w:t xml:space="preserve">yesteretts kjennelser samt avskrifter (såkalte </w:t>
      </w:r>
      <w:r w:rsidR="00090D55">
        <w:rPr>
          <w:rFonts w:eastAsia="Arial Unicode MS" w:cs="Times New Roman"/>
          <w:i/>
          <w:iCs/>
          <w:color w:val="000000"/>
          <w:sz w:val="24"/>
          <w:szCs w:val="24"/>
        </w:rPr>
        <w:t>ut</w:t>
      </w:r>
      <w:r w:rsidRPr="006729E1">
        <w:rPr>
          <w:rFonts w:eastAsia="Arial Unicode MS" w:cs="Times New Roman"/>
          <w:i/>
          <w:iCs/>
          <w:color w:val="000000"/>
          <w:sz w:val="24"/>
          <w:szCs w:val="24"/>
        </w:rPr>
        <w:t>tog</w:t>
      </w:r>
      <w:r w:rsidRPr="006729E1">
        <w:rPr>
          <w:rFonts w:eastAsia="Arial Unicode MS" w:cs="Times New Roman"/>
          <w:color w:val="000000"/>
          <w:sz w:val="24"/>
          <w:szCs w:val="24"/>
        </w:rPr>
        <w:t xml:space="preserve"> eller </w:t>
      </w:r>
      <w:r w:rsidRPr="006729E1">
        <w:rPr>
          <w:rFonts w:eastAsia="Arial Unicode MS" w:cs="Times New Roman"/>
          <w:i/>
          <w:iCs/>
          <w:color w:val="000000"/>
          <w:sz w:val="24"/>
          <w:szCs w:val="24"/>
        </w:rPr>
        <w:t>utdrag)</w:t>
      </w:r>
      <w:r w:rsidRPr="006729E1">
        <w:rPr>
          <w:rFonts w:eastAsia="Arial Unicode MS" w:cs="Times New Roman"/>
          <w:color w:val="000000"/>
          <w:sz w:val="24"/>
          <w:szCs w:val="24"/>
        </w:rPr>
        <w:t xml:space="preserve"> av de dokumenter som er f</w:t>
      </w:r>
      <w:r w:rsidR="006729E1">
        <w:rPr>
          <w:rFonts w:eastAsia="Arial Unicode MS" w:cs="Times New Roman"/>
          <w:color w:val="000000"/>
          <w:sz w:val="24"/>
          <w:szCs w:val="24"/>
        </w:rPr>
        <w:t>ramlagt for Hø</w:t>
      </w:r>
      <w:r w:rsidRPr="006729E1">
        <w:rPr>
          <w:rFonts w:eastAsia="Arial Unicode MS" w:cs="Times New Roman"/>
          <w:color w:val="000000"/>
          <w:sz w:val="24"/>
          <w:szCs w:val="24"/>
        </w:rPr>
        <w:t>yesterett. Originaldokumentene, og gjerne også et eller flere eksemplarer av kjennelse eller dom (</w:t>
      </w:r>
      <w:r w:rsidRPr="006729E1">
        <w:rPr>
          <w:rFonts w:eastAsia="Arial Unicode MS" w:cs="Times New Roman"/>
          <w:i/>
          <w:iCs/>
          <w:color w:val="000000"/>
          <w:sz w:val="24"/>
          <w:szCs w:val="24"/>
        </w:rPr>
        <w:t xml:space="preserve">rettsbok </w:t>
      </w:r>
      <w:r w:rsidR="006729E1">
        <w:rPr>
          <w:rFonts w:eastAsia="Arial Unicode MS" w:cs="Times New Roman"/>
          <w:color w:val="000000"/>
          <w:sz w:val="24"/>
          <w:szCs w:val="24"/>
        </w:rPr>
        <w:t>fra Høyesterett), vil fi</w:t>
      </w:r>
      <w:r w:rsidRPr="006729E1">
        <w:rPr>
          <w:rFonts w:eastAsia="Arial Unicode MS" w:cs="Times New Roman"/>
          <w:color w:val="000000"/>
          <w:sz w:val="24"/>
          <w:szCs w:val="24"/>
        </w:rPr>
        <w:t>nnes i politiarkivene, dersom saken ikke tilhører et av unntakene nevnt ovenfor.</w:t>
      </w:r>
    </w:p>
    <w:p w:rsidR="00D427A0" w:rsidRPr="006729E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729E1">
        <w:rPr>
          <w:rFonts w:eastAsia="Arial Unicode MS" w:cs="Times New Roman"/>
          <w:color w:val="000000"/>
          <w:sz w:val="24"/>
          <w:szCs w:val="24"/>
        </w:rPr>
        <w:t xml:space="preserve">Straffeprosessloven av 1887 sentraliserte påtalemyndigheten i Norge, som inntil da var tillagt amtmennene, i et nytt embete: </w:t>
      </w:r>
      <w:r w:rsidRPr="006729E1">
        <w:rPr>
          <w:rFonts w:eastAsia="Arial Unicode MS" w:cs="Times New Roman"/>
          <w:i/>
          <w:iCs/>
          <w:color w:val="000000"/>
          <w:sz w:val="24"/>
          <w:szCs w:val="24"/>
        </w:rPr>
        <w:t>Riksadvokatembetet.</w:t>
      </w:r>
      <w:r w:rsidRPr="006729E1">
        <w:rPr>
          <w:rFonts w:eastAsia="Arial Unicode MS" w:cs="Times New Roman"/>
          <w:color w:val="000000"/>
          <w:sz w:val="24"/>
          <w:szCs w:val="24"/>
        </w:rPr>
        <w:t xml:space="preserve"> Riksadvokaten avleverer sine arkiver til Riksarkivet. Riksadvokatembetet er etter sin natur et embete som mange saker ekspederes </w:t>
      </w:r>
      <w:r w:rsidRPr="006729E1">
        <w:rPr>
          <w:rFonts w:eastAsia="Arial Unicode MS" w:cs="Times New Roman"/>
          <w:color w:val="000000"/>
          <w:sz w:val="24"/>
          <w:szCs w:val="24"/>
        </w:rPr>
        <w:lastRenderedPageBreak/>
        <w:t xml:space="preserve">gjennom, uten å bli værende der. Arkivet arter seg først og fremst som et korrespondansearkiv, og en kan ikke vente </w:t>
      </w:r>
      <w:proofErr w:type="gramStart"/>
      <w:r w:rsidRPr="006729E1">
        <w:rPr>
          <w:rFonts w:eastAsia="Arial Unicode MS" w:cs="Times New Roman"/>
          <w:color w:val="000000"/>
          <w:sz w:val="24"/>
          <w:szCs w:val="24"/>
        </w:rPr>
        <w:t>å</w:t>
      </w:r>
      <w:proofErr w:type="gramEnd"/>
      <w:r w:rsidRPr="006729E1">
        <w:rPr>
          <w:rFonts w:eastAsia="Arial Unicode MS" w:cs="Times New Roman"/>
          <w:color w:val="000000"/>
          <w:sz w:val="24"/>
          <w:szCs w:val="24"/>
        </w:rPr>
        <w:t xml:space="preserve"> finne vesentlig materiale om de enkelte straffesaker her. Riksadvokatens beslutninger og vurderinger vedrørende de enkelte straffesaker som forelegges ham, vil dessuten vanligvis gjenfinnes som brev eller påtegninger blant straffesakens øvrige dokumenter.</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sidRPr="006729E1">
        <w:rPr>
          <w:rFonts w:eastAsia="Arial Unicode MS" w:cs="Times New Roman"/>
          <w:i/>
          <w:iCs/>
          <w:color w:val="000000"/>
          <w:sz w:val="24"/>
          <w:szCs w:val="24"/>
        </w:rPr>
        <w:t>Justis- og politidepartementet</w:t>
      </w:r>
      <w:r w:rsidRPr="006729E1">
        <w:rPr>
          <w:rFonts w:eastAsia="Arial Unicode MS" w:cs="Times New Roman"/>
          <w:color w:val="000000"/>
          <w:sz w:val="24"/>
          <w:szCs w:val="24"/>
        </w:rPr>
        <w:t xml:space="preserve"> har siden opprettelsen i 1819, da 2. departement for justissaker og 3. departement for politisaker ble slått sammen, hatt overoppsyn med rettspleien, inkludert benådnings- og</w:t>
      </w:r>
      <w:r w:rsidR="00090D55">
        <w:rPr>
          <w:rFonts w:eastAsia="Arial Unicode MS" w:cs="Times New Roman"/>
          <w:color w:val="000000"/>
          <w:sz w:val="24"/>
          <w:szCs w:val="24"/>
        </w:rPr>
        <w:t xml:space="preserve"> opp</w:t>
      </w:r>
      <w:r w:rsidRPr="006729E1">
        <w:rPr>
          <w:rFonts w:eastAsia="Arial Unicode MS" w:cs="Times New Roman"/>
          <w:color w:val="000000"/>
          <w:sz w:val="24"/>
          <w:szCs w:val="24"/>
        </w:rPr>
        <w:t>reisningssaker samt fengselsvesenet. I departementets arkiv vil en derfor finne lange serier med inn</w:t>
      </w:r>
      <w:r w:rsidR="00090D55">
        <w:rPr>
          <w:rFonts w:eastAsia="Arial Unicode MS" w:cs="Times New Roman"/>
          <w:color w:val="000000"/>
          <w:sz w:val="24"/>
          <w:szCs w:val="24"/>
        </w:rPr>
        <w:t>beretninger fra straffanstalte</w:t>
      </w:r>
      <w:r w:rsidRPr="006729E1">
        <w:rPr>
          <w:rFonts w:eastAsia="Arial Unicode MS" w:cs="Times New Roman"/>
          <w:color w:val="000000"/>
          <w:sz w:val="24"/>
          <w:szCs w:val="24"/>
        </w:rPr>
        <w:t>ne, kriminal- og bøtefortegnelser</w:t>
      </w:r>
      <w:r>
        <w:rPr>
          <w:rFonts w:ascii="Times New Roman" w:eastAsia="Arial Unicode MS" w:hAnsi="Times New Roman" w:cs="Times New Roman"/>
          <w:color w:val="000000"/>
          <w:sz w:val="18"/>
          <w:szCs w:val="18"/>
        </w:rPr>
        <w:t xml:space="preserve"> </w:t>
      </w:r>
      <w:r w:rsidRPr="00090D55">
        <w:rPr>
          <w:rFonts w:eastAsia="Arial Unicode MS" w:cs="Times New Roman"/>
          <w:color w:val="000000"/>
          <w:sz w:val="24"/>
          <w:szCs w:val="24"/>
        </w:rPr>
        <w:t>innsendt</w:t>
      </w:r>
    </w:p>
    <w:p w:rsidR="00090D55" w:rsidRDefault="00090D55"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090D55" w:rsidRDefault="00090D55"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Bildetekst:</w:t>
      </w:r>
    </w:p>
    <w:p w:rsidR="00D427A0" w:rsidRDefault="00090D55"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I "</w:t>
      </w:r>
      <w:r w:rsidR="00D427A0">
        <w:rPr>
          <w:rFonts w:ascii="Courier New" w:eastAsia="Arial Unicode MS" w:hAnsi="Courier New" w:cs="Courier New"/>
          <w:color w:val="000000"/>
          <w:sz w:val="24"/>
          <w:szCs w:val="24"/>
        </w:rPr>
        <w:t>Fengselspakkene" finnes bl.a. fortegnelser over innsatte i tvangsarbei</w:t>
      </w:r>
      <w:r>
        <w:rPr>
          <w:rFonts w:ascii="Courier New" w:eastAsia="Arial Unicode MS" w:hAnsi="Courier New" w:cs="Courier New"/>
          <w:color w:val="000000"/>
          <w:sz w:val="24"/>
          <w:szCs w:val="24"/>
        </w:rPr>
        <w:t>dsanstaltene, som denne fra Bergen for 4. kvartal 18</w:t>
      </w:r>
      <w:r w:rsidR="00D427A0">
        <w:rPr>
          <w:rFonts w:ascii="Courier New" w:eastAsia="Arial Unicode MS" w:hAnsi="Courier New" w:cs="Courier New"/>
          <w:color w:val="000000"/>
          <w:sz w:val="24"/>
          <w:szCs w:val="24"/>
        </w:rPr>
        <w:t>94. (Fengselsstyret)</w:t>
      </w:r>
    </w:p>
    <w:p w:rsidR="00090D55" w:rsidRDefault="00090D55"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090D55" w:rsidRDefault="00D427A0" w:rsidP="00D427A0">
      <w:pPr>
        <w:widowControl w:val="0"/>
        <w:autoSpaceDE w:val="0"/>
        <w:autoSpaceDN w:val="0"/>
        <w:adjustRightInd w:val="0"/>
        <w:spacing w:after="0" w:line="360" w:lineRule="auto"/>
        <w:rPr>
          <w:rFonts w:eastAsia="Arial Unicode MS" w:cs="Times New Roman"/>
          <w:sz w:val="24"/>
          <w:szCs w:val="24"/>
        </w:rPr>
      </w:pPr>
      <w:r w:rsidRPr="00090D55">
        <w:rPr>
          <w:rFonts w:eastAsia="Arial Unicode MS" w:cs="Times New Roman"/>
          <w:color w:val="000000"/>
          <w:sz w:val="24"/>
          <w:szCs w:val="24"/>
        </w:rPr>
        <w:t>fra de enkelte amter/fylker og for enkelte perioders vedkommende egne protokoller for benådningssaker, som deler av Fengselsstyrets arkiv. Strafferegisteret fra dets opprettelse i 1902 og fram til ca. 1970 finnes likeledes der. De</w:t>
      </w:r>
      <w:r w:rsidR="00090D55">
        <w:rPr>
          <w:rFonts w:eastAsia="Arial Unicode MS" w:cs="Times New Roman"/>
          <w:color w:val="000000"/>
          <w:sz w:val="24"/>
          <w:szCs w:val="24"/>
        </w:rPr>
        <w:t>tte registeret består av telle</w:t>
      </w:r>
      <w:r w:rsidRPr="00090D55">
        <w:rPr>
          <w:rFonts w:eastAsia="Arial Unicode MS" w:cs="Times New Roman"/>
          <w:color w:val="000000"/>
          <w:sz w:val="24"/>
          <w:szCs w:val="24"/>
        </w:rPr>
        <w:t xml:space="preserve">kort innsendt fra de enkelte straffanstalter til Fengselsstyret. Ved lov om strafferegistrering fra </w:t>
      </w:r>
      <w:r w:rsidR="003C4B81" w:rsidRPr="00090D55">
        <w:rPr>
          <w:rFonts w:eastAsia="Arial Unicode MS" w:cs="Times New Roman"/>
          <w:color w:val="000000"/>
          <w:sz w:val="24"/>
          <w:szCs w:val="24"/>
        </w:rPr>
        <w:t>19</w:t>
      </w:r>
      <w:r w:rsidR="00090D55">
        <w:rPr>
          <w:rFonts w:eastAsia="Arial Unicode MS" w:cs="Times New Roman"/>
          <w:color w:val="000000"/>
          <w:sz w:val="24"/>
          <w:szCs w:val="24"/>
        </w:rPr>
        <w:t>71</w:t>
      </w:r>
      <w:r w:rsidRPr="00090D55">
        <w:rPr>
          <w:rFonts w:eastAsia="Arial Unicode MS" w:cs="Times New Roman"/>
          <w:color w:val="000000"/>
          <w:sz w:val="24"/>
          <w:szCs w:val="24"/>
        </w:rPr>
        <w:t xml:space="preserve"> ble Strafferegisteret og Kriminalpolitisentralens Personho</w:t>
      </w:r>
      <w:r w:rsidR="00727C80" w:rsidRPr="00090D55">
        <w:rPr>
          <w:rFonts w:eastAsia="Arial Unicode MS" w:cs="Times New Roman"/>
          <w:color w:val="000000"/>
          <w:sz w:val="24"/>
          <w:szCs w:val="24"/>
        </w:rPr>
        <w:t>ve</w:t>
      </w:r>
      <w:r w:rsidRPr="00090D55">
        <w:rPr>
          <w:rFonts w:eastAsia="Arial Unicode MS" w:cs="Times New Roman"/>
          <w:color w:val="000000"/>
          <w:sz w:val="24"/>
          <w:szCs w:val="24"/>
        </w:rPr>
        <w:t>dregister, med r</w:t>
      </w:r>
      <w:r w:rsidR="00090D55">
        <w:rPr>
          <w:rFonts w:eastAsia="Arial Unicode MS" w:cs="Times New Roman"/>
          <w:color w:val="000000"/>
          <w:sz w:val="24"/>
          <w:szCs w:val="24"/>
        </w:rPr>
        <w:t>ø</w:t>
      </w:r>
      <w:r w:rsidRPr="00090D55">
        <w:rPr>
          <w:rFonts w:eastAsia="Arial Unicode MS" w:cs="Times New Roman"/>
          <w:color w:val="000000"/>
          <w:sz w:val="24"/>
          <w:szCs w:val="24"/>
        </w:rPr>
        <w:t xml:space="preserve">tter tilbake til </w:t>
      </w:r>
      <w:r w:rsidR="003C4B81" w:rsidRPr="00090D55">
        <w:rPr>
          <w:rFonts w:eastAsia="Arial Unicode MS" w:cs="Times New Roman"/>
          <w:color w:val="000000"/>
          <w:sz w:val="24"/>
          <w:szCs w:val="24"/>
        </w:rPr>
        <w:t>18</w:t>
      </w:r>
      <w:r w:rsidRPr="00090D55">
        <w:rPr>
          <w:rFonts w:eastAsia="Arial Unicode MS" w:cs="Times New Roman"/>
          <w:color w:val="000000"/>
          <w:sz w:val="24"/>
          <w:szCs w:val="24"/>
        </w:rPr>
        <w:t xml:space="preserve">86, slått sammen til </w:t>
      </w:r>
      <w:r w:rsidR="00162AC4" w:rsidRPr="00090D55">
        <w:rPr>
          <w:rFonts w:eastAsia="Arial Unicode MS" w:cs="Times New Roman"/>
          <w:color w:val="000000"/>
          <w:sz w:val="24"/>
          <w:szCs w:val="24"/>
        </w:rPr>
        <w:t>et</w:t>
      </w:r>
      <w:r w:rsidRPr="00090D55">
        <w:rPr>
          <w:rFonts w:eastAsia="Arial Unicode MS" w:cs="Times New Roman"/>
          <w:color w:val="000000"/>
          <w:sz w:val="24"/>
          <w:szCs w:val="24"/>
        </w:rPr>
        <w:t xml:space="preserve"> sentralt ed</w:t>
      </w:r>
      <w:r w:rsidR="00090D55">
        <w:rPr>
          <w:rFonts w:eastAsia="Arial Unicode MS" w:cs="Times New Roman"/>
          <w:color w:val="000000"/>
          <w:sz w:val="24"/>
          <w:szCs w:val="24"/>
        </w:rPr>
        <w:t>b-basert straffe- og politiopp</w:t>
      </w:r>
      <w:r w:rsidRPr="00090D55">
        <w:rPr>
          <w:rFonts w:eastAsia="Arial Unicode MS" w:cs="Times New Roman"/>
          <w:color w:val="000000"/>
          <w:sz w:val="24"/>
          <w:szCs w:val="24"/>
        </w:rPr>
        <w:t xml:space="preserve">lysningsregister (SSP). Samlende kan en si at det er grunnlagsmaterialet for statistikk innen justissektoren som i hovedsak gjenfinnes i arkivene på departementsnivå, og da i arkivene etter Kriminalkontoret (183 I - </w:t>
      </w:r>
      <w:r w:rsidR="003C4B81" w:rsidRPr="00090D55">
        <w:rPr>
          <w:rFonts w:eastAsia="Arial Unicode MS" w:cs="Times New Roman"/>
          <w:color w:val="000000"/>
          <w:sz w:val="24"/>
          <w:szCs w:val="24"/>
        </w:rPr>
        <w:t>19</w:t>
      </w:r>
      <w:r w:rsidRPr="00090D55">
        <w:rPr>
          <w:rFonts w:eastAsia="Arial Unicode MS" w:cs="Times New Roman"/>
          <w:color w:val="000000"/>
          <w:sz w:val="24"/>
          <w:szCs w:val="24"/>
        </w:rPr>
        <w:t>35) og Fengselsstyret som ble opprettet i</w:t>
      </w:r>
      <w:r w:rsidR="00090D55">
        <w:rPr>
          <w:rFonts w:eastAsia="Arial Unicode MS" w:cs="Times New Roman"/>
          <w:color w:val="000000"/>
          <w:sz w:val="24"/>
          <w:szCs w:val="24"/>
        </w:rPr>
        <w:t xml:space="preserve"> 1875</w:t>
      </w:r>
      <w:r w:rsidR="004C3019">
        <w:rPr>
          <w:rFonts w:eastAsia="Arial Unicode MS" w:cs="Times New Roman"/>
          <w:color w:val="000000"/>
          <w:sz w:val="24"/>
          <w:szCs w:val="24"/>
        </w:rPr>
        <w:t>. E</w:t>
      </w:r>
      <w:r w:rsidR="00090D55">
        <w:rPr>
          <w:rFonts w:eastAsia="Arial Unicode MS" w:cs="Times New Roman"/>
          <w:color w:val="000000"/>
          <w:sz w:val="24"/>
          <w:szCs w:val="24"/>
        </w:rPr>
        <w:t>n annen stor serie utgjø</w:t>
      </w:r>
      <w:r w:rsidRPr="00090D55">
        <w:rPr>
          <w:rFonts w:eastAsia="Arial Unicode MS" w:cs="Times New Roman"/>
          <w:color w:val="000000"/>
          <w:sz w:val="24"/>
          <w:szCs w:val="24"/>
        </w:rPr>
        <w:t>res av de såkalte “Fengselspakkene”, hvor en vil finne materiale om de enkelte straffanstaltenes tilblivelse og drift. Fra 1820-å</w:t>
      </w:r>
      <w:r w:rsidR="00090D55">
        <w:rPr>
          <w:rFonts w:eastAsia="Arial Unicode MS" w:cs="Times New Roman"/>
          <w:color w:val="000000"/>
          <w:sz w:val="24"/>
          <w:szCs w:val="24"/>
        </w:rPr>
        <w:t>rene av sendte Høye</w:t>
      </w:r>
      <w:r w:rsidRPr="00090D55">
        <w:rPr>
          <w:rFonts w:eastAsia="Arial Unicode MS" w:cs="Times New Roman"/>
          <w:color w:val="000000"/>
          <w:sz w:val="24"/>
          <w:szCs w:val="24"/>
        </w:rPr>
        <w:t>sterett inn rapporter om sin virksomhet til Justisdepar</w:t>
      </w:r>
      <w:r w:rsidR="00090D55">
        <w:rPr>
          <w:rFonts w:eastAsia="Arial Unicode MS" w:cs="Times New Roman"/>
          <w:color w:val="000000"/>
          <w:sz w:val="24"/>
          <w:szCs w:val="24"/>
        </w:rPr>
        <w:t>tementet, slik at en i departe</w:t>
      </w:r>
      <w:r w:rsidRPr="00090D55">
        <w:rPr>
          <w:rFonts w:eastAsia="Arial Unicode MS" w:cs="Times New Roman"/>
          <w:color w:val="000000"/>
          <w:sz w:val="24"/>
          <w:szCs w:val="24"/>
        </w:rPr>
        <w:t>mentsarkivet også vil finne årlige fortegnelser over pådøm</w:t>
      </w:r>
      <w:r w:rsidR="00162AC4" w:rsidRPr="00090D55">
        <w:rPr>
          <w:rFonts w:eastAsia="Arial Unicode MS" w:cs="Times New Roman"/>
          <w:color w:val="000000"/>
          <w:sz w:val="24"/>
          <w:szCs w:val="24"/>
        </w:rPr>
        <w:t>te</w:t>
      </w:r>
      <w:r w:rsidR="00090D55">
        <w:rPr>
          <w:rFonts w:eastAsia="Arial Unicode MS" w:cs="Times New Roman"/>
          <w:color w:val="000000"/>
          <w:sz w:val="24"/>
          <w:szCs w:val="24"/>
        </w:rPr>
        <w:t xml:space="preserve"> saker i I Hø</w:t>
      </w:r>
      <w:r w:rsidRPr="00090D55">
        <w:rPr>
          <w:rFonts w:eastAsia="Arial Unicode MS" w:cs="Times New Roman"/>
          <w:color w:val="000000"/>
          <w:sz w:val="24"/>
          <w:szCs w:val="24"/>
        </w:rPr>
        <w:t xml:space="preserve">yesterett fram til </w:t>
      </w:r>
      <w:r w:rsidR="003C4B81" w:rsidRPr="00090D55">
        <w:rPr>
          <w:rFonts w:eastAsia="Arial Unicode MS" w:cs="Times New Roman"/>
          <w:color w:val="000000"/>
          <w:sz w:val="24"/>
          <w:szCs w:val="24"/>
        </w:rPr>
        <w:t>19</w:t>
      </w:r>
      <w:r w:rsidRPr="00090D55">
        <w:rPr>
          <w:rFonts w:eastAsia="Arial Unicode MS" w:cs="Times New Roman"/>
          <w:color w:val="000000"/>
          <w:sz w:val="24"/>
          <w:szCs w:val="24"/>
        </w:rPr>
        <w:t xml:space="preserve">02. For perioden 1847-1915 foreligger det dessuten en </w:t>
      </w:r>
      <w:r w:rsidR="00090D55">
        <w:rPr>
          <w:rFonts w:eastAsia="Arial Unicode MS" w:cs="Times New Roman"/>
          <w:color w:val="000000"/>
          <w:sz w:val="24"/>
          <w:szCs w:val="24"/>
        </w:rPr>
        <w:t>serie med Høyesterettsbe</w:t>
      </w:r>
      <w:r w:rsidRPr="00090D55">
        <w:rPr>
          <w:rFonts w:eastAsia="Arial Unicode MS" w:cs="Times New Roman"/>
          <w:color w:val="000000"/>
          <w:sz w:val="24"/>
          <w:szCs w:val="24"/>
        </w:rPr>
        <w:t>tenkninger i benådningssaker.</w:t>
      </w:r>
    </w:p>
    <w:p w:rsidR="00090D55" w:rsidRDefault="00D427A0" w:rsidP="00D427A0">
      <w:pPr>
        <w:widowControl w:val="0"/>
        <w:autoSpaceDE w:val="0"/>
        <w:autoSpaceDN w:val="0"/>
        <w:adjustRightInd w:val="0"/>
        <w:spacing w:after="0" w:line="360" w:lineRule="auto"/>
        <w:ind w:firstLine="360"/>
        <w:rPr>
          <w:rFonts w:eastAsia="Arial Unicode MS" w:cs="Times New Roman"/>
          <w:color w:val="000000"/>
          <w:sz w:val="24"/>
          <w:szCs w:val="24"/>
        </w:rPr>
      </w:pPr>
      <w:r w:rsidRPr="00090D55">
        <w:rPr>
          <w:rFonts w:eastAsia="Arial Unicode MS" w:cs="Times New Roman"/>
          <w:i/>
          <w:iCs/>
          <w:color w:val="000000"/>
          <w:sz w:val="24"/>
          <w:szCs w:val="24"/>
        </w:rPr>
        <w:t>Adgangsbegrensning.</w:t>
      </w:r>
      <w:r w:rsidRPr="00090D55">
        <w:rPr>
          <w:rFonts w:eastAsia="Arial Unicode MS" w:cs="Times New Roman"/>
          <w:color w:val="000000"/>
          <w:sz w:val="24"/>
          <w:szCs w:val="24"/>
        </w:rPr>
        <w:t xml:space="preserve"> I følge forvaltningslovens § 13 er opplysninger om “noens personlige </w:t>
      </w:r>
      <w:r w:rsidRPr="00090D55">
        <w:rPr>
          <w:rFonts w:eastAsia="Arial Unicode MS" w:cs="Times New Roman"/>
          <w:color w:val="000000"/>
          <w:sz w:val="24"/>
          <w:szCs w:val="24"/>
        </w:rPr>
        <w:lastRenderedPageBreak/>
        <w:t>forhold” taushetsbelagt, og i følge offenlighetslovens § 6 er “anmeldelse, rapport og annet dokument om lovovertredelse” unntatt fra offentlighet. Riksarkivaren har fastsatt en tidsramme på 80 år før slike dokumenter kan gjøres allment tilgjengelige. Har</w:t>
      </w:r>
      <w:r w:rsidR="00090D55">
        <w:rPr>
          <w:rFonts w:eastAsia="Arial Unicode MS" w:cs="Times New Roman"/>
          <w:color w:val="000000"/>
          <w:sz w:val="24"/>
          <w:szCs w:val="24"/>
        </w:rPr>
        <w:t xml:space="preserve"> en behov for innsyn i straffe</w:t>
      </w:r>
      <w:r w:rsidRPr="00090D55">
        <w:rPr>
          <w:rFonts w:eastAsia="Arial Unicode MS" w:cs="Times New Roman"/>
          <w:color w:val="000000"/>
          <w:sz w:val="24"/>
          <w:szCs w:val="24"/>
        </w:rPr>
        <w:t>saksmateriale som er yngre enn dette, enten det er i velferds- eller forskningssa</w:t>
      </w:r>
      <w:r w:rsidR="00090D55">
        <w:rPr>
          <w:rFonts w:eastAsia="Arial Unicode MS" w:cs="Times New Roman"/>
          <w:color w:val="000000"/>
          <w:sz w:val="24"/>
          <w:szCs w:val="24"/>
        </w:rPr>
        <w:t>mmen</w:t>
      </w:r>
      <w:r w:rsidRPr="00090D55">
        <w:rPr>
          <w:rFonts w:eastAsia="Arial Unicode MS" w:cs="Times New Roman"/>
          <w:color w:val="000000"/>
          <w:sz w:val="24"/>
          <w:szCs w:val="24"/>
        </w:rPr>
        <w:t>heng, må en sende inn skriftlig begrunnet søknad til Riksarkivaren.</w:t>
      </w:r>
    </w:p>
    <w:p w:rsidR="00090D55" w:rsidRDefault="00090D55">
      <w:pPr>
        <w:rPr>
          <w:rFonts w:eastAsia="Arial Unicode MS" w:cs="Times New Roman"/>
          <w:color w:val="000000"/>
          <w:sz w:val="24"/>
          <w:szCs w:val="24"/>
        </w:rPr>
      </w:pPr>
      <w:r>
        <w:rPr>
          <w:rFonts w:eastAsia="Arial Unicode MS" w:cs="Times New Roman"/>
          <w:color w:val="000000"/>
          <w:sz w:val="24"/>
          <w:szCs w:val="24"/>
        </w:rPr>
        <w:br w:type="page"/>
      </w:r>
    </w:p>
    <w:p w:rsidR="00D427A0" w:rsidRPr="00090D55" w:rsidRDefault="00D427A0" w:rsidP="00D427A0">
      <w:pPr>
        <w:widowControl w:val="0"/>
        <w:autoSpaceDE w:val="0"/>
        <w:autoSpaceDN w:val="0"/>
        <w:adjustRightInd w:val="0"/>
        <w:spacing w:after="0" w:line="360" w:lineRule="auto"/>
        <w:ind w:firstLine="360"/>
        <w:rPr>
          <w:rFonts w:eastAsia="Arial Unicode MS" w:cs="Times New Roman"/>
          <w:sz w:val="24"/>
          <w:szCs w:val="24"/>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34"/>
          <w:szCs w:val="34"/>
        </w:rPr>
        <w:t>“FANDEN OG FUTEN”</w:t>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 KRIMINALPOLITIOPPGAVENE TIL LENSMANN, FOGD OG POLITI CA. 1650-1950</w:t>
      </w:r>
    </w:p>
    <w:p w:rsidR="00090D55" w:rsidRDefault="00090D55" w:rsidP="00D427A0">
      <w:pPr>
        <w:widowControl w:val="0"/>
        <w:autoSpaceDE w:val="0"/>
        <w:autoSpaceDN w:val="0"/>
        <w:adjustRightInd w:val="0"/>
        <w:spacing w:after="0" w:line="360" w:lineRule="auto"/>
        <w:rPr>
          <w:rFonts w:ascii="Courier New" w:eastAsia="Arial Unicode MS" w:hAnsi="Courier New" w:cs="Courier New"/>
          <w:i/>
          <w:iCs/>
          <w:color w:val="000000"/>
          <w:sz w:val="24"/>
          <w:szCs w:val="24"/>
        </w:rPr>
      </w:pPr>
    </w:p>
    <w:p w:rsidR="00D427A0" w:rsidRPr="00090D55"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090D55">
        <w:rPr>
          <w:rFonts w:ascii="Courier New" w:eastAsia="Arial Unicode MS" w:hAnsi="Courier New" w:cs="Courier New"/>
          <w:i/>
          <w:iCs/>
          <w:color w:val="000000"/>
          <w:sz w:val="24"/>
          <w:szCs w:val="24"/>
        </w:rPr>
        <w:t>Cæcilie Stang, Statsarkivet i Hamar</w:t>
      </w:r>
    </w:p>
    <w:p w:rsidR="00090D55" w:rsidRPr="00090D55" w:rsidRDefault="00090D55" w:rsidP="00D427A0">
      <w:pPr>
        <w:widowControl w:val="0"/>
        <w:autoSpaceDE w:val="0"/>
        <w:autoSpaceDN w:val="0"/>
        <w:adjustRightInd w:val="0"/>
        <w:spacing w:after="0" w:line="360" w:lineRule="auto"/>
        <w:rPr>
          <w:rFonts w:eastAsia="Arial Unicode MS" w:cs="Times New Roman"/>
          <w:color w:val="000000"/>
          <w:sz w:val="18"/>
          <w:szCs w:val="18"/>
        </w:rPr>
      </w:pPr>
    </w:p>
    <w:p w:rsidR="00D427A0" w:rsidRPr="00634C63" w:rsidRDefault="004C3019"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6. desember 1823 braser brødrene Tollef og Knut Tidemannssø</w:t>
      </w:r>
      <w:r w:rsidR="00D427A0" w:rsidRPr="00634C63">
        <w:rPr>
          <w:rFonts w:eastAsia="Arial Unicode MS" w:cs="Times New Roman"/>
          <w:color w:val="000000"/>
          <w:sz w:val="24"/>
          <w:szCs w:val="24"/>
        </w:rPr>
        <w:t>nner inn i bryllups</w:t>
      </w:r>
      <w:r w:rsidR="00DA4251" w:rsidRPr="00634C63">
        <w:rPr>
          <w:rFonts w:eastAsia="Arial Unicode MS" w:cs="Times New Roman"/>
          <w:color w:val="000000"/>
          <w:sz w:val="24"/>
          <w:szCs w:val="24"/>
        </w:rPr>
        <w:t>fe</w:t>
      </w:r>
      <w:r>
        <w:rPr>
          <w:rFonts w:eastAsia="Arial Unicode MS" w:cs="Times New Roman"/>
          <w:color w:val="000000"/>
          <w:sz w:val="24"/>
          <w:szCs w:val="24"/>
        </w:rPr>
        <w:t>st</w:t>
      </w:r>
      <w:r w:rsidR="00D427A0" w:rsidRPr="00634C63">
        <w:rPr>
          <w:rFonts w:eastAsia="Arial Unicode MS" w:cs="Times New Roman"/>
          <w:color w:val="000000"/>
          <w:sz w:val="24"/>
          <w:szCs w:val="24"/>
        </w:rPr>
        <w:t>lighetene på gården Dahle i Nordre Aurdal. Tollefs kraftuttalelse “nå</w:t>
      </w:r>
      <w:r>
        <w:rPr>
          <w:rFonts w:eastAsia="Arial Unicode MS" w:cs="Times New Roman"/>
          <w:color w:val="000000"/>
          <w:sz w:val="24"/>
          <w:szCs w:val="24"/>
        </w:rPr>
        <w:t xml:space="preserve"> er fanden kommet til Vestringsbygdi” lover ikke godt. Brø</w:t>
      </w:r>
      <w:r w:rsidR="00D427A0" w:rsidRPr="00634C63">
        <w:rPr>
          <w:rFonts w:eastAsia="Arial Unicode MS" w:cs="Times New Roman"/>
          <w:color w:val="000000"/>
          <w:sz w:val="24"/>
          <w:szCs w:val="24"/>
        </w:rPr>
        <w:t>drene trakasserer gjestene og leter etter bror til brudgommen, Ole Eriksen, som gjemmer seg blant kvinnfolkene. Ole skal overt</w:t>
      </w:r>
      <w:r>
        <w:rPr>
          <w:rFonts w:eastAsia="Arial Unicode MS" w:cs="Times New Roman"/>
          <w:color w:val="000000"/>
          <w:sz w:val="24"/>
          <w:szCs w:val="24"/>
        </w:rPr>
        <w:t>a gard og formue som Tidemannssø</w:t>
      </w:r>
      <w:r w:rsidR="00D427A0" w:rsidRPr="00634C63">
        <w:rPr>
          <w:rFonts w:eastAsia="Arial Unicode MS" w:cs="Times New Roman"/>
          <w:color w:val="000000"/>
          <w:sz w:val="24"/>
          <w:szCs w:val="24"/>
        </w:rPr>
        <w:t>nnene mener seg arveberettiget til. Etter flere runder med fredsmegling, ender det med slagsmål. Tilbake på dansegulvet ligger Tollef døende og en tredje bror, Haldor, død - knivstukket. Ole Eriksen blir hentet av lensmann Kreutz, satt i arres</w:t>
      </w:r>
      <w:r>
        <w:rPr>
          <w:rFonts w:eastAsia="Arial Unicode MS" w:cs="Times New Roman"/>
          <w:color w:val="000000"/>
          <w:sz w:val="24"/>
          <w:szCs w:val="24"/>
        </w:rPr>
        <w:t>ten på Iensmannsgården Sophien</w:t>
      </w:r>
      <w:r w:rsidR="00D427A0" w:rsidRPr="00634C63">
        <w:rPr>
          <w:rFonts w:eastAsia="Arial Unicode MS" w:cs="Times New Roman"/>
          <w:color w:val="000000"/>
          <w:sz w:val="24"/>
          <w:szCs w:val="24"/>
        </w:rPr>
        <w:t>lund og mistenkt for dobbeltdrap.</w:t>
      </w:r>
    </w:p>
    <w:p w:rsidR="00687B93" w:rsidRDefault="00D427A0" w:rsidP="00687B93">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Allerede 9. desember 1823 møter sorenskriver Sem og lagrettesmennene opp på Iensmannsgården for å forhøre Ole Eriksen Dahle eller Kjørstad som han også kalles. Lensmannen har sendt bud på sorenskriveren som var i Søndre Aurdal og som kom så fort han kunne på tross av det “stormende Weirlag”. Først 10. april starter rettsforhandlingene mot Ole Eriksen med påtalemakten til stede. En fullmektig for fogden Meinich fungerer som aktor, og tiltalen formuleres.</w:t>
      </w:r>
    </w:p>
    <w:p w:rsidR="00D427A0" w:rsidRPr="00687B93" w:rsidRDefault="00D427A0" w:rsidP="00687B93">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BYGDELENSMANNEN - MELLOM BARKEN OG VEDEN</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Ole Eriksen sitter i arrest hos lensmannen på gården hans, Sophienlund, som på denne tiden også er tingsted i Nord-Aurdal. Retten samles her flere ganger utover våren 1824 for å behandle saken mot Ole Eriksen.</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Foruten å holde arresthus, leverte lensmannen stevninger til tinget, jaktet etter rømte fanger og mistenkte og transporterte fanger til og fra ting og fengsel. Fogden hadde politimyndighet på landet, og lensmannen fungerte som fogdens hjelpesmann. Lensmannen hørte til de fremste menn i bygda og kom ofte fra en lensmannsslekt hvor ombudet gikk i arv fra far til sønn. Amtmannen sto for ansettelsen av bygdelensmannen etter innstilling fra fogd og sorenskriver. Det vil føre for langt i denne sammenhengen å redegjøre for den historiske </w:t>
      </w:r>
      <w:r w:rsidR="004C3019">
        <w:rPr>
          <w:rFonts w:eastAsia="Arial Unicode MS" w:cs="Times New Roman"/>
          <w:color w:val="000000"/>
          <w:sz w:val="24"/>
          <w:szCs w:val="24"/>
        </w:rPr>
        <w:lastRenderedPageBreak/>
        <w:t>bakgrunnen for lens</w:t>
      </w:r>
      <w:r w:rsidRPr="00634C63">
        <w:rPr>
          <w:rFonts w:eastAsia="Arial Unicode MS" w:cs="Times New Roman"/>
          <w:color w:val="000000"/>
          <w:sz w:val="24"/>
          <w:szCs w:val="24"/>
        </w:rPr>
        <w:t>mannsombudet og alle funksjonene det fikk utenom den delegerte politimyndigheten fra fogden. Tidsperspektivet her er fra 1650 fram mot i dag.</w:t>
      </w:r>
    </w:p>
    <w:p w:rsidR="00687B93" w:rsidRDefault="00D427A0" w:rsidP="00687B93">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Lensmannen ble ofte presset mellom hensynet til fogden og hensynet til bygdefolket. Han måtte balansere hårfint for ikke å bli upopulær i begge leire. De kondisjonerte oppfattet ham som bygdas mann. Det er kanskje derfor arkivene etter lensmannen fikk en usikker skjebne. Etter 1837 ble lensmannen ansatt av kommunestyret med amtmannens godkjenning før han i 1971 ble statlig tjenestemann igjen. Dette har ført til en del diskusjon når det gjelder avlevering av arkivmateriale til statsarkivene.</w:t>
      </w:r>
    </w:p>
    <w:p w:rsidR="00D427A0" w:rsidRPr="00687B93" w:rsidRDefault="00D427A0" w:rsidP="00687B93">
      <w:pPr>
        <w:widowControl w:val="0"/>
        <w:autoSpaceDE w:val="0"/>
        <w:autoSpaceDN w:val="0"/>
        <w:adjustRightInd w:val="0"/>
        <w:spacing w:after="0" w:line="360" w:lineRule="auto"/>
        <w:rPr>
          <w:rFonts w:eastAsia="Arial Unicode MS" w:cs="Times New Roman"/>
          <w:sz w:val="24"/>
          <w:szCs w:val="24"/>
        </w:rPr>
      </w:pPr>
      <w:r>
        <w:rPr>
          <w:rFonts w:ascii="Courier New" w:eastAsia="Arial Unicode MS" w:hAnsi="Courier New" w:cs="Courier New"/>
          <w:color w:val="000000"/>
          <w:sz w:val="24"/>
          <w:szCs w:val="24"/>
        </w:rPr>
        <w:t>ARRESTANTENS NAVN OG NUMMER ...</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Over to tredjedeler av alle lensmannsdistriktene i Hedmark og Oppland har imidlertid avlevert arkivmateriale til Statsarkivet i Hamar. De distriktene som ikke er representert, er gjerne eldre, udelte ombud hvor det er lite realistisk å finne noe samlet arkiv</w:t>
      </w:r>
      <w:r w:rsidR="004C3019">
        <w:rPr>
          <w:rFonts w:eastAsia="Arial Unicode MS" w:cs="Times New Roman"/>
          <w:color w:val="000000"/>
          <w:sz w:val="24"/>
          <w:szCs w:val="24"/>
        </w:rPr>
        <w:t>materiale. Lensmanns</w:t>
      </w:r>
      <w:r w:rsidRPr="00634C63">
        <w:rPr>
          <w:rFonts w:eastAsia="Arial Unicode MS" w:cs="Times New Roman"/>
          <w:color w:val="000000"/>
          <w:sz w:val="24"/>
          <w:szCs w:val="24"/>
        </w:rPr>
        <w:t>arkivene er for det meste kommet inn etter inspeksjoner på 1980-tallet, og hovedtyngden av materialet er fra 1880-</w:t>
      </w:r>
      <w:r w:rsidR="003C4B81" w:rsidRPr="00634C63">
        <w:rPr>
          <w:rFonts w:eastAsia="Arial Unicode MS" w:cs="Times New Roman"/>
          <w:color w:val="000000"/>
          <w:sz w:val="24"/>
          <w:szCs w:val="24"/>
        </w:rPr>
        <w:t>19</w:t>
      </w:r>
      <w:r w:rsidR="004C3019">
        <w:rPr>
          <w:rFonts w:eastAsia="Arial Unicode MS" w:cs="Times New Roman"/>
          <w:color w:val="000000"/>
          <w:sz w:val="24"/>
          <w:szCs w:val="24"/>
        </w:rPr>
        <w:t>50-årene. Enke</w:t>
      </w:r>
      <w:r w:rsidRPr="00634C63">
        <w:rPr>
          <w:rFonts w:eastAsia="Arial Unicode MS" w:cs="Times New Roman"/>
          <w:color w:val="000000"/>
          <w:sz w:val="24"/>
          <w:szCs w:val="24"/>
        </w:rPr>
        <w:t>l</w:t>
      </w:r>
      <w:r w:rsidR="00162AC4" w:rsidRPr="00634C63">
        <w:rPr>
          <w:rFonts w:eastAsia="Arial Unicode MS" w:cs="Times New Roman"/>
          <w:color w:val="000000"/>
          <w:sz w:val="24"/>
          <w:szCs w:val="24"/>
        </w:rPr>
        <w:t>te</w:t>
      </w:r>
      <w:r w:rsidRPr="00634C63">
        <w:rPr>
          <w:rFonts w:eastAsia="Arial Unicode MS" w:cs="Times New Roman"/>
          <w:color w:val="000000"/>
          <w:sz w:val="24"/>
          <w:szCs w:val="24"/>
        </w:rPr>
        <w:t xml:space="preserve"> protokoller går tilbake til slutten a</w:t>
      </w:r>
      <w:r w:rsidR="004C3019">
        <w:rPr>
          <w:rFonts w:eastAsia="Arial Unicode MS" w:cs="Times New Roman"/>
          <w:color w:val="000000"/>
          <w:sz w:val="24"/>
          <w:szCs w:val="24"/>
        </w:rPr>
        <w:t>v 1700-tallet, mens enkeltdoku</w:t>
      </w:r>
      <w:r w:rsidRPr="00634C63">
        <w:rPr>
          <w:rFonts w:eastAsia="Arial Unicode MS" w:cs="Times New Roman"/>
          <w:color w:val="000000"/>
          <w:sz w:val="24"/>
          <w:szCs w:val="24"/>
        </w:rPr>
        <w:t>menter</w:t>
      </w:r>
      <w:r w:rsidR="004C3019">
        <w:rPr>
          <w:rFonts w:eastAsia="Arial Unicode MS" w:cs="Times New Roman"/>
          <w:color w:val="000000"/>
          <w:sz w:val="24"/>
          <w:szCs w:val="24"/>
        </w:rPr>
        <w:t xml:space="preserve"> </w:t>
      </w:r>
      <w:r w:rsidRPr="00634C63">
        <w:rPr>
          <w:rFonts w:eastAsia="Arial Unicode MS" w:cs="Times New Roman"/>
          <w:color w:val="000000"/>
          <w:sz w:val="24"/>
          <w:szCs w:val="24"/>
        </w:rPr>
        <w:t>er bevart fra tidlig 1700-tall.</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Lensma</w:t>
      </w:r>
      <w:r w:rsidR="004C3019">
        <w:rPr>
          <w:rFonts w:eastAsia="Arial Unicode MS" w:cs="Times New Roman"/>
          <w:color w:val="000000"/>
          <w:sz w:val="24"/>
          <w:szCs w:val="24"/>
        </w:rPr>
        <w:t>nnens delegerte kriminalpolitioppgaver gjenspeiler seg i flere protokollty</w:t>
      </w:r>
      <w:r w:rsidRPr="00634C63">
        <w:rPr>
          <w:rFonts w:eastAsia="Arial Unicode MS" w:cs="Times New Roman"/>
          <w:color w:val="000000"/>
          <w:sz w:val="24"/>
          <w:szCs w:val="24"/>
        </w:rPr>
        <w:t>per. De protokollene som ruver mest i antall hylle</w:t>
      </w:r>
      <w:r w:rsidR="00162AC4" w:rsidRPr="00634C63">
        <w:rPr>
          <w:rFonts w:eastAsia="Arial Unicode MS" w:cs="Times New Roman"/>
          <w:color w:val="000000"/>
          <w:sz w:val="24"/>
          <w:szCs w:val="24"/>
        </w:rPr>
        <w:t>me</w:t>
      </w:r>
      <w:r w:rsidRPr="00634C63">
        <w:rPr>
          <w:rFonts w:eastAsia="Arial Unicode MS" w:cs="Times New Roman"/>
          <w:color w:val="000000"/>
          <w:sz w:val="24"/>
          <w:szCs w:val="24"/>
        </w:rPr>
        <w:t>tre, er justisprotokollene. Disse inneholder fortegnelse over anmeldelser. Ellers er arrest- og fan</w:t>
      </w:r>
      <w:r w:rsidR="00162AC4" w:rsidRPr="00634C63">
        <w:rPr>
          <w:rFonts w:eastAsia="Arial Unicode MS" w:cs="Times New Roman"/>
          <w:color w:val="000000"/>
          <w:sz w:val="24"/>
          <w:szCs w:val="24"/>
        </w:rPr>
        <w:t>ge</w:t>
      </w:r>
      <w:r w:rsidRPr="00634C63">
        <w:rPr>
          <w:rFonts w:eastAsia="Arial Unicode MS" w:cs="Times New Roman"/>
          <w:color w:val="000000"/>
          <w:sz w:val="24"/>
          <w:szCs w:val="24"/>
        </w:rPr>
        <w:t>protokoller samt v</w:t>
      </w:r>
      <w:r w:rsidR="004C3019">
        <w:rPr>
          <w:rFonts w:eastAsia="Arial Unicode MS" w:cs="Times New Roman"/>
          <w:color w:val="000000"/>
          <w:sz w:val="24"/>
          <w:szCs w:val="24"/>
        </w:rPr>
        <w:t>aktjournaler med oversikt over f</w:t>
      </w:r>
      <w:r w:rsidRPr="00634C63">
        <w:rPr>
          <w:rFonts w:eastAsia="Arial Unicode MS" w:cs="Times New Roman"/>
          <w:color w:val="000000"/>
          <w:sz w:val="24"/>
          <w:szCs w:val="24"/>
        </w:rPr>
        <w:t>anger bevart fra begynnels</w:t>
      </w:r>
      <w:r w:rsidR="004C3019">
        <w:rPr>
          <w:rFonts w:eastAsia="Arial Unicode MS" w:cs="Times New Roman"/>
          <w:color w:val="000000"/>
          <w:sz w:val="24"/>
          <w:szCs w:val="24"/>
        </w:rPr>
        <w:t>en av 1800-tallet i regionen H</w:t>
      </w:r>
      <w:r w:rsidRPr="00634C63">
        <w:rPr>
          <w:rFonts w:eastAsia="Arial Unicode MS" w:cs="Times New Roman"/>
          <w:color w:val="000000"/>
          <w:sz w:val="24"/>
          <w:szCs w:val="24"/>
        </w:rPr>
        <w:t xml:space="preserve">edmark/Oppland. Egne forhørs- og </w:t>
      </w:r>
      <w:r w:rsidR="00162AC4" w:rsidRPr="00634C63">
        <w:rPr>
          <w:rFonts w:eastAsia="Arial Unicode MS" w:cs="Times New Roman"/>
          <w:color w:val="000000"/>
          <w:sz w:val="24"/>
          <w:szCs w:val="24"/>
        </w:rPr>
        <w:t>et</w:t>
      </w:r>
      <w:r w:rsidRPr="00634C63">
        <w:rPr>
          <w:rFonts w:eastAsia="Arial Unicode MS" w:cs="Times New Roman"/>
          <w:color w:val="000000"/>
          <w:sz w:val="24"/>
          <w:szCs w:val="24"/>
        </w:rPr>
        <w:t>terforskningsprotokoller med rapporter til fogden er blitt tatt vare på hos enkelte lensmenn. Noen av disse går tilbake ti</w:t>
      </w:r>
      <w:r w:rsidR="004C3019">
        <w:rPr>
          <w:rFonts w:eastAsia="Arial Unicode MS" w:cs="Times New Roman"/>
          <w:color w:val="000000"/>
          <w:sz w:val="24"/>
          <w:szCs w:val="24"/>
        </w:rPr>
        <w:t>l 1850-tal</w:t>
      </w:r>
      <w:r w:rsidRPr="00634C63">
        <w:rPr>
          <w:rFonts w:eastAsia="Arial Unicode MS" w:cs="Times New Roman"/>
          <w:color w:val="000000"/>
          <w:sz w:val="24"/>
          <w:szCs w:val="24"/>
        </w:rPr>
        <w:t>let i Hedmark og gir mange interessante tidsbilder. Protokollene som omhandler fangetransport, stevninger og etterlysninger er også beskrivende for lensmannens hverdag.</w:t>
      </w:r>
    </w:p>
    <w:p w:rsidR="00D427A0" w:rsidRPr="00634C63" w:rsidRDefault="004C3019"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sz w:val="24"/>
          <w:szCs w:val="24"/>
        </w:rPr>
        <w:t>H</w:t>
      </w:r>
      <w:r w:rsidR="00D427A0" w:rsidRPr="00634C63">
        <w:rPr>
          <w:rFonts w:eastAsia="Arial Unicode MS" w:cs="Times New Roman"/>
          <w:color w:val="000000"/>
          <w:sz w:val="24"/>
          <w:szCs w:val="24"/>
        </w:rPr>
        <w:t>os man</w:t>
      </w:r>
      <w:r>
        <w:rPr>
          <w:rFonts w:eastAsia="Arial Unicode MS" w:cs="Times New Roman"/>
          <w:color w:val="000000"/>
          <w:sz w:val="24"/>
          <w:szCs w:val="24"/>
        </w:rPr>
        <w:t>ge lensmenn er det lange proto</w:t>
      </w:r>
      <w:r w:rsidR="00D427A0" w:rsidRPr="00634C63">
        <w:rPr>
          <w:rFonts w:eastAsia="Arial Unicode MS" w:cs="Times New Roman"/>
          <w:color w:val="000000"/>
          <w:sz w:val="24"/>
          <w:szCs w:val="24"/>
        </w:rPr>
        <w:t>kollrekker hvor bøteregister og ut</w:t>
      </w:r>
      <w:r>
        <w:rPr>
          <w:rFonts w:eastAsia="Arial Unicode MS" w:cs="Times New Roman"/>
          <w:color w:val="000000"/>
          <w:sz w:val="24"/>
          <w:szCs w:val="24"/>
        </w:rPr>
        <w:t>pantninger er oppfø</w:t>
      </w:r>
      <w:r w:rsidR="00D427A0" w:rsidRPr="00634C63">
        <w:rPr>
          <w:rFonts w:eastAsia="Arial Unicode MS" w:cs="Times New Roman"/>
          <w:color w:val="000000"/>
          <w:sz w:val="24"/>
          <w:szCs w:val="24"/>
        </w:rPr>
        <w:t>rt. Lensmannen hadde også delegert fra fogden oppgaven med å inndrive bøter og andre økonomiske omkostninger ved oppgjør i rettsvesenet</w:t>
      </w:r>
    </w:p>
    <w:p w:rsidR="00D427A0" w:rsidRPr="004C3019"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4C3019">
        <w:rPr>
          <w:rFonts w:ascii="Courier New" w:eastAsia="Arial Unicode MS" w:hAnsi="Courier New" w:cs="Courier New"/>
          <w:bCs/>
          <w:color w:val="000000"/>
          <w:sz w:val="24"/>
          <w:szCs w:val="24"/>
        </w:rPr>
        <w:t>FOGDEN - NIDKJÆR OG MISLIKT</w:t>
      </w:r>
    </w:p>
    <w:p w:rsidR="00D427A0" w:rsidRPr="00634C63" w:rsidRDefault="004C3019"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Fogden hadde ø</w:t>
      </w:r>
      <w:r w:rsidR="00D427A0" w:rsidRPr="00634C63">
        <w:rPr>
          <w:rFonts w:eastAsia="Arial Unicode MS" w:cs="Times New Roman"/>
          <w:color w:val="000000"/>
          <w:sz w:val="24"/>
          <w:szCs w:val="24"/>
        </w:rPr>
        <w:t>verste politimyndighet i landdistriktene samtidig som han var skat</w:t>
      </w:r>
      <w:r w:rsidR="00162AC4" w:rsidRPr="00634C63">
        <w:rPr>
          <w:rFonts w:eastAsia="Arial Unicode MS" w:cs="Times New Roman"/>
          <w:color w:val="000000"/>
          <w:sz w:val="24"/>
          <w:szCs w:val="24"/>
        </w:rPr>
        <w:t>te</w:t>
      </w:r>
      <w:r w:rsidR="00D427A0" w:rsidRPr="00634C63">
        <w:rPr>
          <w:rFonts w:eastAsia="Arial Unicode MS" w:cs="Times New Roman"/>
          <w:color w:val="000000"/>
          <w:sz w:val="24"/>
          <w:szCs w:val="24"/>
        </w:rPr>
        <w:t>innkrever. I byene ble disse oppgavene ivaretatt av by</w:t>
      </w:r>
      <w:r>
        <w:rPr>
          <w:rFonts w:eastAsia="Arial Unicode MS" w:cs="Times New Roman"/>
          <w:color w:val="000000"/>
          <w:sz w:val="24"/>
          <w:szCs w:val="24"/>
        </w:rPr>
        <w:t>fogden, men utover på 1700-tal</w:t>
      </w:r>
      <w:r w:rsidR="00D427A0" w:rsidRPr="00634C63">
        <w:rPr>
          <w:rFonts w:eastAsia="Arial Unicode MS" w:cs="Times New Roman"/>
          <w:color w:val="000000"/>
          <w:sz w:val="24"/>
          <w:szCs w:val="24"/>
        </w:rPr>
        <w:t>let fikk stiftsbyene egne politi</w:t>
      </w:r>
      <w:r w:rsidR="00162AC4" w:rsidRPr="00634C63">
        <w:rPr>
          <w:rFonts w:eastAsia="Arial Unicode MS" w:cs="Times New Roman"/>
          <w:color w:val="000000"/>
          <w:sz w:val="24"/>
          <w:szCs w:val="24"/>
        </w:rPr>
        <w:t>me</w:t>
      </w:r>
      <w:r>
        <w:rPr>
          <w:rFonts w:eastAsia="Arial Unicode MS" w:cs="Times New Roman"/>
          <w:color w:val="000000"/>
          <w:sz w:val="24"/>
          <w:szCs w:val="24"/>
        </w:rPr>
        <w:t>sterembe</w:t>
      </w:r>
      <w:r w:rsidR="00D427A0" w:rsidRPr="00634C63">
        <w:rPr>
          <w:rFonts w:eastAsia="Arial Unicode MS" w:cs="Times New Roman"/>
          <w:color w:val="000000"/>
          <w:sz w:val="24"/>
          <w:szCs w:val="24"/>
        </w:rPr>
        <w:t xml:space="preserve">der. Fogden utviklet seg fra å være en fullmektig under lensherren til </w:t>
      </w:r>
      <w:r>
        <w:rPr>
          <w:rFonts w:eastAsia="Arial Unicode MS" w:cs="Times New Roman"/>
          <w:color w:val="000000"/>
          <w:sz w:val="24"/>
          <w:szCs w:val="24"/>
        </w:rPr>
        <w:lastRenderedPageBreak/>
        <w:t>etter at eneveldet var innfø</w:t>
      </w:r>
      <w:r w:rsidR="00D427A0" w:rsidRPr="00634C63">
        <w:rPr>
          <w:rFonts w:eastAsia="Arial Unicode MS" w:cs="Times New Roman"/>
          <w:color w:val="000000"/>
          <w:sz w:val="24"/>
          <w:szCs w:val="24"/>
        </w:rPr>
        <w:t>rt, - å bli en s</w:t>
      </w:r>
      <w:r>
        <w:rPr>
          <w:rFonts w:eastAsia="Arial Unicode MS" w:cs="Times New Roman"/>
          <w:color w:val="000000"/>
          <w:sz w:val="24"/>
          <w:szCs w:val="24"/>
        </w:rPr>
        <w:t>elvstendig em</w:t>
      </w:r>
      <w:r w:rsidR="00D427A0" w:rsidRPr="00634C63">
        <w:rPr>
          <w:rFonts w:eastAsia="Arial Unicode MS" w:cs="Times New Roman"/>
          <w:color w:val="000000"/>
          <w:sz w:val="24"/>
          <w:szCs w:val="24"/>
        </w:rPr>
        <w:t>bedsmann. Fogden ble tilsatt av myndighetene i København og hadde rentekammeret som nærmeste overordnede. Emb</w:t>
      </w:r>
      <w:r>
        <w:rPr>
          <w:rFonts w:eastAsia="Arial Unicode MS" w:cs="Times New Roman"/>
          <w:color w:val="000000"/>
          <w:sz w:val="24"/>
          <w:szCs w:val="24"/>
        </w:rPr>
        <w:t>e</w:t>
      </w:r>
      <w:r w:rsidR="00D427A0" w:rsidRPr="00634C63">
        <w:rPr>
          <w:rFonts w:eastAsia="Arial Unicode MS" w:cs="Times New Roman"/>
          <w:color w:val="000000"/>
          <w:sz w:val="24"/>
          <w:szCs w:val="24"/>
        </w:rPr>
        <w:t>det var direkte bindeledd mellom øvrighet og undersått, og som lensmannen sto fogden i fare for å bli upopulær i begge leire.</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Bygdefolket klaget over at fogden for hardt fram med skatteinnkreving og rettsforfølging, mens myndighetene murret over liten effektivitet og dårlig regnskapsførsel. Dobbelt ille ble det dersom fogden ble avslørt for korrupsjon eller underslag. Det var fristende i hans stilling å presse leilendiger og bønder for litt ekstra til sin egen lomme.</w:t>
      </w:r>
    </w:p>
    <w:p w:rsidR="004C3019" w:rsidRDefault="00D427A0" w:rsidP="00D427A0">
      <w:pPr>
        <w:autoSpaceDE w:val="0"/>
        <w:autoSpaceDN w:val="0"/>
        <w:adjustRightInd w:val="0"/>
        <w:spacing w:after="0" w:line="360" w:lineRule="auto"/>
        <w:rPr>
          <w:rFonts w:eastAsia="Arial Unicode MS" w:cs="Times New Roman"/>
          <w:color w:val="000000"/>
          <w:sz w:val="24"/>
          <w:szCs w:val="24"/>
        </w:rPr>
      </w:pPr>
      <w:r w:rsidRPr="00634C63">
        <w:rPr>
          <w:rFonts w:eastAsia="Arial Unicode MS" w:cs="Times New Roman"/>
          <w:color w:val="000000"/>
          <w:sz w:val="24"/>
          <w:szCs w:val="24"/>
        </w:rPr>
        <w:t>Myndighe</w:t>
      </w:r>
      <w:r w:rsidR="004C3019">
        <w:rPr>
          <w:rFonts w:eastAsia="Arial Unicode MS" w:cs="Times New Roman"/>
          <w:color w:val="000000"/>
          <w:sz w:val="24"/>
          <w:szCs w:val="24"/>
        </w:rPr>
        <w:t>tene synes lenge å beskytte si</w:t>
      </w:r>
      <w:r w:rsidRPr="00634C63">
        <w:rPr>
          <w:rFonts w:eastAsia="Arial Unicode MS" w:cs="Times New Roman"/>
          <w:color w:val="000000"/>
          <w:sz w:val="24"/>
          <w:szCs w:val="24"/>
        </w:rPr>
        <w:t>ne egne embedsmenn, men det hendte at</w:t>
      </w:r>
    </w:p>
    <w:p w:rsidR="004C3019" w:rsidRDefault="004C3019" w:rsidP="00D427A0">
      <w:pPr>
        <w:autoSpaceDE w:val="0"/>
        <w:autoSpaceDN w:val="0"/>
        <w:adjustRightInd w:val="0"/>
        <w:spacing w:after="0" w:line="360" w:lineRule="auto"/>
        <w:rPr>
          <w:rFonts w:eastAsia="Arial Unicode MS" w:cs="Times New Roman"/>
          <w:color w:val="000000"/>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35583CC1" wp14:editId="151F9B3F">
            <wp:extent cx="3702685" cy="1941830"/>
            <wp:effectExtent l="0" t="0" r="0" b="1270"/>
            <wp:docPr id="15" name="Bild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02685" cy="1941830"/>
                    </a:xfrm>
                    <a:prstGeom prst="rect">
                      <a:avLst/>
                    </a:prstGeom>
                    <a:noFill/>
                    <a:ln>
                      <a:noFill/>
                    </a:ln>
                  </pic:spPr>
                </pic:pic>
              </a:graphicData>
            </a:graphic>
          </wp:inline>
        </w:drawing>
      </w:r>
    </w:p>
    <w:p w:rsidR="004C3019" w:rsidRDefault="00D427A0" w:rsidP="00D427A0">
      <w:pPr>
        <w:widowControl w:val="0"/>
        <w:autoSpaceDE w:val="0"/>
        <w:autoSpaceDN w:val="0"/>
        <w:adjustRightInd w:val="0"/>
        <w:spacing w:after="0" w:line="360" w:lineRule="auto"/>
        <w:rPr>
          <w:rFonts w:ascii="Times New Roman" w:eastAsia="Arial Unicode MS" w:hAnsi="Times New Roman" w:cs="Times New Roman"/>
          <w:sz w:val="26"/>
          <w:szCs w:val="26"/>
        </w:rPr>
      </w:pPr>
      <w:r>
        <w:rPr>
          <w:rFonts w:ascii="Lucida Sans Unicode" w:eastAsia="Arial Unicode MS" w:hAnsi="Lucida Sans Unicode" w:cs="Lucida Sans Unicode"/>
          <w:color w:val="000000"/>
          <w:sz w:val="26"/>
          <w:szCs w:val="26"/>
        </w:rPr>
        <w:t>TK.</w:t>
      </w:r>
    </w:p>
    <w:p w:rsidR="004C3019" w:rsidRDefault="00D427A0" w:rsidP="00D427A0">
      <w:pPr>
        <w:widowControl w:val="0"/>
        <w:autoSpaceDE w:val="0"/>
        <w:autoSpaceDN w:val="0"/>
        <w:adjustRightInd w:val="0"/>
        <w:spacing w:after="0" w:line="360" w:lineRule="auto"/>
        <w:rPr>
          <w:rFonts w:eastAsia="Arial Unicode MS" w:cs="Times New Roman"/>
          <w:i/>
          <w:iCs/>
          <w:color w:val="000000"/>
          <w:sz w:val="24"/>
          <w:szCs w:val="24"/>
        </w:rPr>
      </w:pPr>
      <w:r w:rsidRPr="00634C63">
        <w:rPr>
          <w:rFonts w:eastAsia="Arial Unicode MS" w:cs="Times New Roman"/>
          <w:i/>
          <w:iCs/>
          <w:color w:val="000000"/>
          <w:sz w:val="24"/>
          <w:szCs w:val="24"/>
        </w:rPr>
        <w:t>Fanden stikker av med</w:t>
      </w:r>
      <w:r w:rsidR="004C3019">
        <w:rPr>
          <w:rFonts w:eastAsia="Arial Unicode MS" w:cs="Times New Roman"/>
          <w:i/>
          <w:iCs/>
          <w:color w:val="000000"/>
          <w:sz w:val="24"/>
          <w:szCs w:val="24"/>
        </w:rPr>
        <w:t xml:space="preserve"> </w:t>
      </w:r>
      <w:r w:rsidRPr="00634C63">
        <w:rPr>
          <w:rFonts w:eastAsia="Arial Unicode MS" w:cs="Times New Roman"/>
          <w:i/>
          <w:iCs/>
          <w:color w:val="000000"/>
          <w:sz w:val="24"/>
          <w:szCs w:val="24"/>
        </w:rPr>
        <w:t>futen slik bonden ønsker seg. (Kittelsens illustrasjon til "Fanden og futen" i Asbjørnsen og Moe, Samlede eventyr.)</w:t>
      </w:r>
    </w:p>
    <w:p w:rsidR="004C3019" w:rsidRDefault="004C3019" w:rsidP="00D427A0">
      <w:pPr>
        <w:widowControl w:val="0"/>
        <w:autoSpaceDE w:val="0"/>
        <w:autoSpaceDN w:val="0"/>
        <w:adjustRightInd w:val="0"/>
        <w:spacing w:after="0" w:line="360" w:lineRule="auto"/>
        <w:rPr>
          <w:rFonts w:eastAsia="Arial Unicode MS" w:cs="Times New Roman"/>
          <w:i/>
          <w:iCs/>
          <w:color w:val="000000"/>
          <w:sz w:val="24"/>
          <w:szCs w:val="24"/>
        </w:rPr>
      </w:pPr>
    </w:p>
    <w:p w:rsidR="00D427A0" w:rsidRPr="004C3019" w:rsidRDefault="00D427A0" w:rsidP="00D427A0">
      <w:pPr>
        <w:widowControl w:val="0"/>
        <w:autoSpaceDE w:val="0"/>
        <w:autoSpaceDN w:val="0"/>
        <w:adjustRightInd w:val="0"/>
        <w:spacing w:after="0" w:line="360" w:lineRule="auto"/>
        <w:rPr>
          <w:rFonts w:ascii="Times New Roman" w:eastAsia="Arial Unicode MS" w:hAnsi="Times New Roman" w:cs="Times New Roman"/>
          <w:sz w:val="26"/>
          <w:szCs w:val="26"/>
        </w:rPr>
      </w:pPr>
      <w:proofErr w:type="gramStart"/>
      <w:r w:rsidRPr="00634C63">
        <w:rPr>
          <w:rFonts w:eastAsia="Arial Unicode MS" w:cs="Times New Roman"/>
          <w:color w:val="000000"/>
          <w:sz w:val="24"/>
          <w:szCs w:val="24"/>
        </w:rPr>
        <w:t>fogden gikk over streken.</w:t>
      </w:r>
      <w:proofErr w:type="gramEnd"/>
      <w:r w:rsidRPr="00634C63">
        <w:rPr>
          <w:rFonts w:eastAsia="Arial Unicode MS" w:cs="Times New Roman"/>
          <w:color w:val="000000"/>
          <w:sz w:val="24"/>
          <w:szCs w:val="24"/>
        </w:rPr>
        <w:t xml:space="preserve"> Et eksempel på dette er </w:t>
      </w:r>
      <w:r w:rsidR="004C3019">
        <w:rPr>
          <w:rFonts w:eastAsia="Arial Unicode MS" w:cs="Times New Roman"/>
          <w:color w:val="000000"/>
          <w:sz w:val="24"/>
          <w:szCs w:val="24"/>
        </w:rPr>
        <w:t>fogden Johan Adolph Pram i Gud</w:t>
      </w:r>
      <w:r w:rsidRPr="00634C63">
        <w:rPr>
          <w:rFonts w:eastAsia="Arial Unicode MS" w:cs="Times New Roman"/>
          <w:color w:val="000000"/>
          <w:sz w:val="24"/>
          <w:szCs w:val="24"/>
        </w:rPr>
        <w:t>brandsdalens fogderi,</w:t>
      </w:r>
      <w:r w:rsidR="004851C7" w:rsidRPr="00634C63">
        <w:rPr>
          <w:rFonts w:eastAsia="Arial Unicode MS" w:cs="Times New Roman"/>
          <w:color w:val="000000"/>
          <w:sz w:val="24"/>
          <w:szCs w:val="24"/>
        </w:rPr>
        <w:t xml:space="preserve"> han </w:t>
      </w:r>
      <w:r w:rsidRPr="00634C63">
        <w:rPr>
          <w:rFonts w:eastAsia="Arial Unicode MS" w:cs="Times New Roman"/>
          <w:color w:val="000000"/>
          <w:sz w:val="24"/>
          <w:szCs w:val="24"/>
        </w:rPr>
        <w:t>ble arrestert 1769</w:t>
      </w:r>
      <w:r w:rsidR="004C3019">
        <w:rPr>
          <w:rFonts w:eastAsia="Arial Unicode MS" w:cs="Times New Roman"/>
          <w:color w:val="000000"/>
          <w:sz w:val="24"/>
          <w:szCs w:val="24"/>
        </w:rPr>
        <w:t>. Da var det et underskudd på 10</w:t>
      </w:r>
      <w:r w:rsidRPr="00634C63">
        <w:rPr>
          <w:rFonts w:eastAsia="Arial Unicode MS" w:cs="Times New Roman"/>
          <w:color w:val="000000"/>
          <w:sz w:val="24"/>
          <w:szCs w:val="24"/>
        </w:rPr>
        <w:t xml:space="preserve"> 0</w:t>
      </w:r>
      <w:r w:rsidR="004C3019">
        <w:rPr>
          <w:rFonts w:eastAsia="Arial Unicode MS" w:cs="Times New Roman"/>
          <w:color w:val="000000"/>
          <w:sz w:val="24"/>
          <w:szCs w:val="24"/>
        </w:rPr>
        <w:t>00 daler i regnskapene hans. H</w:t>
      </w:r>
      <w:r w:rsidRPr="00634C63">
        <w:rPr>
          <w:rFonts w:eastAsia="Arial Unicode MS" w:cs="Times New Roman"/>
          <w:color w:val="000000"/>
          <w:sz w:val="24"/>
          <w:szCs w:val="24"/>
        </w:rPr>
        <w:t xml:space="preserve">an ble fradømt sitt embede, og i </w:t>
      </w:r>
      <w:r w:rsidR="003C4B81" w:rsidRPr="00634C63">
        <w:rPr>
          <w:rFonts w:eastAsia="Arial Unicode MS" w:cs="Times New Roman"/>
          <w:color w:val="000000"/>
          <w:sz w:val="24"/>
          <w:szCs w:val="24"/>
        </w:rPr>
        <w:t>17</w:t>
      </w:r>
      <w:r w:rsidRPr="00634C63">
        <w:rPr>
          <w:rFonts w:eastAsia="Arial Unicode MS" w:cs="Times New Roman"/>
          <w:color w:val="000000"/>
          <w:sz w:val="24"/>
          <w:szCs w:val="24"/>
        </w:rPr>
        <w:t xml:space="preserve">75 dømt til livsvarig festningsarbeid. Etter iherdig arbeid fra </w:t>
      </w:r>
      <w:r w:rsidR="004C3019">
        <w:rPr>
          <w:rFonts w:eastAsia="Arial Unicode MS" w:cs="Times New Roman"/>
          <w:color w:val="000000"/>
          <w:sz w:val="24"/>
          <w:szCs w:val="24"/>
        </w:rPr>
        <w:t>familien, ble han benådet i 1781</w:t>
      </w:r>
      <w:r w:rsidRPr="00634C63">
        <w:rPr>
          <w:rFonts w:eastAsia="Arial Unicode MS" w:cs="Times New Roman"/>
          <w:color w:val="000000"/>
          <w:sz w:val="24"/>
          <w:szCs w:val="24"/>
        </w:rPr>
        <w:t>.</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Forholdet mellom bygdefolket og fogden kunne også være preget av gjensidig nytte. Få bønder hadde kontanter til å betale skatten sin med og leverte derfor varer til fogden som han solgte for bøndene. Bøndene fikk betalt skatten, og fogden hadde mulighet for fortjeneste. Senere ble både kompetansekrave</w:t>
      </w:r>
      <w:r w:rsidR="004C3019">
        <w:rPr>
          <w:rFonts w:eastAsia="Arial Unicode MS" w:cs="Times New Roman"/>
          <w:color w:val="000000"/>
          <w:sz w:val="24"/>
          <w:szCs w:val="24"/>
        </w:rPr>
        <w:t>t til fogden økt og avlønnings</w:t>
      </w:r>
      <w:r w:rsidRPr="00634C63">
        <w:rPr>
          <w:rFonts w:eastAsia="Arial Unicode MS" w:cs="Times New Roman"/>
          <w:color w:val="000000"/>
          <w:sz w:val="24"/>
          <w:szCs w:val="24"/>
        </w:rPr>
        <w:t xml:space="preserve">systemet hans endret. Dette </w:t>
      </w:r>
      <w:r w:rsidRPr="00634C63">
        <w:rPr>
          <w:rFonts w:eastAsia="Arial Unicode MS" w:cs="Times New Roman"/>
          <w:color w:val="000000"/>
          <w:sz w:val="24"/>
          <w:szCs w:val="24"/>
        </w:rPr>
        <w:lastRenderedPageBreak/>
        <w:t>gjorde at fogden ble mindre nidkjær på egne vegne.</w:t>
      </w:r>
    </w:p>
    <w:p w:rsidR="00687B93" w:rsidRDefault="00D427A0" w:rsidP="00687B93">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Fogden skulle holde ro og orden i sitt distrikt og sørge for at lovbrytere kom for retten. Deretter skulle han sørge for å fullbyrde dommen enten ved å inndrive midler eller straffe den domfelte på kroppen. Arkivene etter denne virksomheten har lidd noe av den </w:t>
      </w:r>
      <w:r w:rsidR="004C3019">
        <w:rPr>
          <w:rFonts w:eastAsia="Arial Unicode MS" w:cs="Times New Roman"/>
          <w:color w:val="000000"/>
          <w:sz w:val="24"/>
          <w:szCs w:val="24"/>
        </w:rPr>
        <w:t>samme vanskjebne som lensmanns</w:t>
      </w:r>
      <w:r w:rsidRPr="00634C63">
        <w:rPr>
          <w:rFonts w:eastAsia="Arial Unicode MS" w:cs="Times New Roman"/>
          <w:color w:val="000000"/>
          <w:sz w:val="24"/>
          <w:szCs w:val="24"/>
        </w:rPr>
        <w:t xml:space="preserve">arkivene. Da fogdeembedene ble nedlagt i 1894, ble fogdens ulike funksjoner spredd på andre embeds- og tjenestemenn. Eksempelvis ble utpanting, styring av valg og utlevering av handelsbrev på landet tillagt lensmannen, mens sorenskriveren tok over føringen av handelsregistrene. Omorganiseringer utsetter alltid arkivmateriale for fare og her har den vært uopprettelig. En del materiale etter fogden havnet hos de nyopprettede politimesterembedene som overtok fogdens politioppgaver. Her har de vansmektet til de ble avlevert statsarkivene. Erfaringene viser </w:t>
      </w:r>
      <w:r w:rsidR="004C3019">
        <w:rPr>
          <w:rFonts w:eastAsia="Arial Unicode MS" w:cs="Times New Roman"/>
          <w:color w:val="000000"/>
          <w:sz w:val="24"/>
          <w:szCs w:val="24"/>
        </w:rPr>
        <w:t>at det er blitt funnet fogdear</w:t>
      </w:r>
      <w:r w:rsidRPr="00634C63">
        <w:rPr>
          <w:rFonts w:eastAsia="Arial Unicode MS" w:cs="Times New Roman"/>
          <w:color w:val="000000"/>
          <w:sz w:val="24"/>
          <w:szCs w:val="24"/>
        </w:rPr>
        <w:t>kiver i kommunene, på museer, hos tidlige bygdebokskrivere, i løer og uthus - innimellom og over alt. Det er vel heller ikke til å legge skjul på at fogdearkivene ikke har vært det høyest prioriterte materialet i statsarkivene heller. Selv om disse arkivene ikke all</w:t>
      </w:r>
      <w:r w:rsidR="004C3019">
        <w:rPr>
          <w:rFonts w:eastAsia="Arial Unicode MS" w:cs="Times New Roman"/>
          <w:color w:val="000000"/>
          <w:sz w:val="24"/>
          <w:szCs w:val="24"/>
        </w:rPr>
        <w:t>tid egner seg like godt til å lø</w:t>
      </w:r>
      <w:r w:rsidRPr="00634C63">
        <w:rPr>
          <w:rFonts w:eastAsia="Arial Unicode MS" w:cs="Times New Roman"/>
          <w:color w:val="000000"/>
          <w:sz w:val="24"/>
          <w:szCs w:val="24"/>
        </w:rPr>
        <w:t xml:space="preserve">se nåtidens eiendoms- og </w:t>
      </w:r>
      <w:r w:rsidR="00727C80" w:rsidRPr="00634C63">
        <w:rPr>
          <w:rFonts w:eastAsia="Arial Unicode MS" w:cs="Times New Roman"/>
          <w:color w:val="000000"/>
          <w:sz w:val="24"/>
          <w:szCs w:val="24"/>
        </w:rPr>
        <w:t>ve</w:t>
      </w:r>
      <w:r w:rsidRPr="00634C63">
        <w:rPr>
          <w:rFonts w:eastAsia="Arial Unicode MS" w:cs="Times New Roman"/>
          <w:color w:val="000000"/>
          <w:sz w:val="24"/>
          <w:szCs w:val="24"/>
        </w:rPr>
        <w:t xml:space="preserve">lferdsfloker, er de av stor kulturhistorisk verdi. Dette fordi vi i protokoll- og eskeleggene kommer nær hverdagsmennesket på bygda. Mon tro fogdens slette rykte fra tidligere tider har fulgt ham like til nå. Kanskje spiller fanden ham </w:t>
      </w:r>
      <w:r w:rsidR="00162AC4" w:rsidRPr="00634C63">
        <w:rPr>
          <w:rFonts w:eastAsia="Arial Unicode MS" w:cs="Times New Roman"/>
          <w:color w:val="000000"/>
          <w:sz w:val="24"/>
          <w:szCs w:val="24"/>
        </w:rPr>
        <w:t>et</w:t>
      </w:r>
      <w:r w:rsidRPr="00634C63">
        <w:rPr>
          <w:rFonts w:eastAsia="Arial Unicode MS" w:cs="Times New Roman"/>
          <w:color w:val="000000"/>
          <w:sz w:val="24"/>
          <w:szCs w:val="24"/>
        </w:rPr>
        <w:t xml:space="preserve"> puss bak arkivhyllene, </w:t>
      </w:r>
      <w:r w:rsidR="004C3019">
        <w:rPr>
          <w:rFonts w:eastAsia="Arial Unicode MS" w:cs="Times New Roman"/>
          <w:color w:val="000000"/>
          <w:sz w:val="24"/>
          <w:szCs w:val="24"/>
        </w:rPr>
        <w:t>og bygdefolket vant til slutt? I</w:t>
      </w:r>
      <w:r w:rsidRPr="00634C63">
        <w:rPr>
          <w:rFonts w:eastAsia="Arial Unicode MS" w:cs="Times New Roman"/>
          <w:color w:val="000000"/>
          <w:sz w:val="24"/>
          <w:szCs w:val="24"/>
        </w:rPr>
        <w:t xml:space="preserve"> dagens situasjon er denne problemstillingen noe bakvendt.</w:t>
      </w:r>
    </w:p>
    <w:p w:rsidR="00D427A0" w:rsidRPr="00687B93" w:rsidRDefault="00D427A0" w:rsidP="00687B93">
      <w:pPr>
        <w:widowControl w:val="0"/>
        <w:autoSpaceDE w:val="0"/>
        <w:autoSpaceDN w:val="0"/>
        <w:adjustRightInd w:val="0"/>
        <w:spacing w:after="0" w:line="360" w:lineRule="auto"/>
        <w:rPr>
          <w:rFonts w:eastAsia="Arial Unicode MS" w:cs="Times New Roman"/>
          <w:sz w:val="24"/>
          <w:szCs w:val="24"/>
        </w:rPr>
      </w:pPr>
      <w:r w:rsidRPr="004C3019">
        <w:rPr>
          <w:rFonts w:ascii="Courier New" w:eastAsia="Arial Unicode MS" w:hAnsi="Courier New" w:cs="Courier New"/>
          <w:color w:val="000000"/>
          <w:sz w:val="24"/>
          <w:szCs w:val="24"/>
        </w:rPr>
        <w:t>ANMELDELSER OG ETTERFORSKNING</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 xml:space="preserve">Arkivene </w:t>
      </w:r>
      <w:r w:rsidR="004C3019">
        <w:rPr>
          <w:rFonts w:eastAsia="Arial Unicode MS" w:cs="Times New Roman"/>
          <w:color w:val="000000"/>
          <w:sz w:val="24"/>
          <w:szCs w:val="24"/>
        </w:rPr>
        <w:t>fra de ulike fogdeembedene i H</w:t>
      </w:r>
      <w:r w:rsidRPr="00634C63">
        <w:rPr>
          <w:rFonts w:eastAsia="Arial Unicode MS" w:cs="Times New Roman"/>
          <w:color w:val="000000"/>
          <w:sz w:val="24"/>
          <w:szCs w:val="24"/>
        </w:rPr>
        <w:t>edmark og Oppland er bevart i varierende grad fra 1750 og fram til slutten av 1800- tallet. Justisjournalene inneholder fortegnelse over anmeldte lovbrudd. Er vi også så heldige å finne grunnlagsmateriale bevart i eskerekker som henlagte anmeldelser, etterforskning, forelegg og resolusjoner samt dommer, vil vi kunne fortelle mye om distriktets kriminalitet. Vel så mye vil disse arkivene kunne fortelle om hverdagsliv og folks mentalitet. Særlig innholdet i eskene, henlagte anmeldelser, er underfundig lesning som ikke alltid egner seg på trykk i dannede fagblad. Brevene som fogden sendte til amtmannen, gir også mange interessante opplysni</w:t>
      </w:r>
      <w:r w:rsidR="004C3019">
        <w:rPr>
          <w:rFonts w:eastAsia="Arial Unicode MS" w:cs="Times New Roman"/>
          <w:color w:val="000000"/>
          <w:sz w:val="24"/>
          <w:szCs w:val="24"/>
        </w:rPr>
        <w:t>nger om hverdagsliv og em</w:t>
      </w:r>
      <w:r w:rsidRPr="00634C63">
        <w:rPr>
          <w:rFonts w:eastAsia="Arial Unicode MS" w:cs="Times New Roman"/>
          <w:color w:val="000000"/>
          <w:sz w:val="24"/>
          <w:szCs w:val="24"/>
        </w:rPr>
        <w:t>bedsførsel.</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Når det gjelder systematisk ordning, er fogdearkivene en utfordring som følge av fogdens mange funksjoner. Gjennomgangen blir gjerne også en opplevelse fordi innsikten i det historiske lokalmiljøet øker betraktelig.</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lastRenderedPageBreak/>
        <w:t xml:space="preserve">I 1790-årene ble fogdens adgang til å lede forhør borte. Som vi ser av saken mot Ole Eriksen innledningsvis, er det sorenskriveren som i 1823 administrerer forhøret. Siden fogden også var aktor, ble ledelse av forhør en uheldig blanding av roller. I 1887 ble fogdens oppgaver ytterligere redusert da statsadvokaten tok over som </w:t>
      </w:r>
      <w:r w:rsidR="004C3019">
        <w:rPr>
          <w:rFonts w:eastAsia="Arial Unicode MS" w:cs="Times New Roman"/>
          <w:color w:val="000000"/>
          <w:sz w:val="24"/>
          <w:szCs w:val="24"/>
        </w:rPr>
        <w:t>aktor. Rettsdokumentene fulgte f</w:t>
      </w:r>
      <w:r w:rsidRPr="00634C63">
        <w:rPr>
          <w:rFonts w:eastAsia="Arial Unicode MS" w:cs="Times New Roman"/>
          <w:color w:val="000000"/>
          <w:sz w:val="24"/>
          <w:szCs w:val="24"/>
        </w:rPr>
        <w:t>a</w:t>
      </w:r>
      <w:r w:rsidR="004C3019">
        <w:rPr>
          <w:rFonts w:eastAsia="Arial Unicode MS" w:cs="Times New Roman"/>
          <w:color w:val="000000"/>
          <w:sz w:val="24"/>
          <w:szCs w:val="24"/>
        </w:rPr>
        <w:t>ngen til fengselet, men kom sid</w:t>
      </w:r>
      <w:r w:rsidRPr="00634C63">
        <w:rPr>
          <w:rFonts w:eastAsia="Arial Unicode MS" w:cs="Times New Roman"/>
          <w:color w:val="000000"/>
          <w:sz w:val="24"/>
          <w:szCs w:val="24"/>
        </w:rPr>
        <w:t>en tilbake til fogden som hadde ansvaret for</w:t>
      </w:r>
      <w:r w:rsidR="003C4B81" w:rsidRPr="00634C63">
        <w:rPr>
          <w:rFonts w:eastAsia="Arial Unicode MS" w:cs="Times New Roman"/>
          <w:color w:val="000000"/>
          <w:sz w:val="24"/>
          <w:szCs w:val="24"/>
        </w:rPr>
        <w:t xml:space="preserve"> å </w:t>
      </w:r>
      <w:r w:rsidR="004C3019">
        <w:rPr>
          <w:rFonts w:eastAsia="Arial Unicode MS" w:cs="Times New Roman"/>
          <w:color w:val="000000"/>
          <w:sz w:val="24"/>
          <w:szCs w:val="24"/>
        </w:rPr>
        <w:t>oppbevare forhørs- og doms</w:t>
      </w:r>
      <w:r w:rsidRPr="00634C63">
        <w:rPr>
          <w:rFonts w:eastAsia="Arial Unicode MS" w:cs="Times New Roman"/>
          <w:color w:val="000000"/>
          <w:sz w:val="24"/>
          <w:szCs w:val="24"/>
        </w:rPr>
        <w:t>akter.</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Rettssaken mot Ole Eriksen som var tiltalt for dobbelt knivdrap, endte med at den siktede ble fr</w:t>
      </w:r>
      <w:r w:rsidR="004C3019">
        <w:rPr>
          <w:rFonts w:eastAsia="Arial Unicode MS" w:cs="Times New Roman"/>
          <w:color w:val="000000"/>
          <w:sz w:val="24"/>
          <w:szCs w:val="24"/>
        </w:rPr>
        <w:t>ikjent. Knivstikkingen var nød</w:t>
      </w:r>
      <w:r w:rsidRPr="00634C63">
        <w:rPr>
          <w:rFonts w:eastAsia="Arial Unicode MS" w:cs="Times New Roman"/>
          <w:color w:val="000000"/>
          <w:sz w:val="24"/>
          <w:szCs w:val="24"/>
        </w:rPr>
        <w:t>ver</w:t>
      </w:r>
      <w:r w:rsidR="00162AC4" w:rsidRPr="00634C63">
        <w:rPr>
          <w:rFonts w:eastAsia="Arial Unicode MS" w:cs="Times New Roman"/>
          <w:color w:val="000000"/>
          <w:sz w:val="24"/>
          <w:szCs w:val="24"/>
        </w:rPr>
        <w:t>ge</w:t>
      </w:r>
      <w:r w:rsidRPr="00634C63">
        <w:rPr>
          <w:rFonts w:eastAsia="Arial Unicode MS" w:cs="Times New Roman"/>
          <w:color w:val="000000"/>
          <w:sz w:val="24"/>
          <w:szCs w:val="24"/>
        </w:rPr>
        <w:t>. Imidlertid b</w:t>
      </w:r>
      <w:r w:rsidR="004C3019">
        <w:rPr>
          <w:rFonts w:eastAsia="Arial Unicode MS" w:cs="Times New Roman"/>
          <w:color w:val="000000"/>
          <w:sz w:val="24"/>
          <w:szCs w:val="24"/>
        </w:rPr>
        <w:t>le Ole Eriksen ilagt kraftige bø</w:t>
      </w:r>
      <w:r w:rsidRPr="00634C63">
        <w:rPr>
          <w:rFonts w:eastAsia="Arial Unicode MS" w:cs="Times New Roman"/>
          <w:color w:val="000000"/>
          <w:sz w:val="24"/>
          <w:szCs w:val="24"/>
        </w:rPr>
        <w:t>ter og erstatninger overfor de dreptes arvi</w:t>
      </w:r>
      <w:r w:rsidR="004C3019">
        <w:rPr>
          <w:rFonts w:eastAsia="Arial Unicode MS" w:cs="Times New Roman"/>
          <w:color w:val="000000"/>
          <w:sz w:val="24"/>
          <w:szCs w:val="24"/>
        </w:rPr>
        <w:t>nger. Inndrivingen av disse belø</w:t>
      </w:r>
      <w:r w:rsidRPr="00634C63">
        <w:rPr>
          <w:rFonts w:eastAsia="Arial Unicode MS" w:cs="Times New Roman"/>
          <w:color w:val="000000"/>
          <w:sz w:val="24"/>
          <w:szCs w:val="24"/>
        </w:rPr>
        <w:t xml:space="preserve">pene var fogdens oppgave. Brudd på forordninger kunne straffes med enkle forelegg uten rettergang. Disse ble betalt med bot (resolusjon </w:t>
      </w:r>
      <w:r w:rsidR="003C4B81" w:rsidRPr="00634C63">
        <w:rPr>
          <w:rFonts w:eastAsia="Arial Unicode MS" w:cs="Times New Roman"/>
          <w:color w:val="000000"/>
          <w:sz w:val="24"/>
          <w:szCs w:val="24"/>
        </w:rPr>
        <w:t>18</w:t>
      </w:r>
      <w:r w:rsidRPr="00634C63">
        <w:rPr>
          <w:rFonts w:eastAsia="Arial Unicode MS" w:cs="Times New Roman"/>
          <w:color w:val="000000"/>
          <w:sz w:val="24"/>
          <w:szCs w:val="24"/>
        </w:rPr>
        <w:t>38). Enkelte typer standardbøter ble kalt resolusjoner derav protokollrekkene bøtejournaler</w:t>
      </w:r>
      <w:r w:rsidR="004C3019">
        <w:rPr>
          <w:rFonts w:eastAsia="Arial Unicode MS" w:cs="Times New Roman"/>
          <w:color w:val="000000"/>
          <w:sz w:val="24"/>
          <w:szCs w:val="24"/>
        </w:rPr>
        <w:t xml:space="preserve"> og registre og resolusjonspro</w:t>
      </w:r>
      <w:r w:rsidRPr="00634C63">
        <w:rPr>
          <w:rFonts w:eastAsia="Arial Unicode MS" w:cs="Times New Roman"/>
          <w:color w:val="000000"/>
          <w:sz w:val="24"/>
          <w:szCs w:val="24"/>
        </w:rPr>
        <w:t>tokoller.</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Henrettelser og straff på kroppen ble satt i verk av fogden. I de senere år er antall henrettelser i ulike distrikter blitt diskutert på bakgrunn av tingboksmateriale. Det som oversees her, er at fogdearkivene ofte gir opplysninger om henrettelsen virkelig har funnet sted. Mange drapsmenn er forlengst rømt østover til Sverige før skarpretteren har fått gjort jobben. Rømningene skjer både fra fengselet og under transport. Trolig er antall henrettelser lavere enn det opplysningene fra tingboka kunne tyde på.</w:t>
      </w:r>
    </w:p>
    <w:p w:rsidR="00D427A0" w:rsidRPr="005F742B"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5F742B">
        <w:rPr>
          <w:rFonts w:ascii="Courier New" w:eastAsia="Arial Unicode MS" w:hAnsi="Courier New" w:cs="Courier New"/>
          <w:bCs/>
          <w:color w:val="000000"/>
          <w:sz w:val="24"/>
          <w:szCs w:val="24"/>
        </w:rPr>
        <w:t>I BYENE</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I byene innehadde byfogden politioppgavene. Utover på 1700-tallet fikk byene ett</w:t>
      </w:r>
      <w:r w:rsidR="005F742B">
        <w:rPr>
          <w:rFonts w:eastAsia="Arial Unicode MS" w:cs="Times New Roman"/>
          <w:color w:val="000000"/>
          <w:sz w:val="24"/>
          <w:szCs w:val="24"/>
        </w:rPr>
        <w:t>er tur egne politiinstrukser ell</w:t>
      </w:r>
      <w:r w:rsidRPr="00634C63">
        <w:rPr>
          <w:rFonts w:eastAsia="Arial Unicode MS" w:cs="Times New Roman"/>
          <w:color w:val="000000"/>
          <w:sz w:val="24"/>
          <w:szCs w:val="24"/>
        </w:rPr>
        <w:t>er -anordninger med et eget politimesterembede til å ta seg av de foreskrevne oppgavene. Denne omorganiseringen hadde sin bakgrunn i en forordning ‘om Politiets Administration’ fra 1701. Dette forhindret ikke at byfogd, magistrat og politimester gjerne var en og samme person.</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Hvor innfløkt dette kunne være, viser en kongelig resolusjon fra 22. desember 1860 i forbindelse med opprettelsen av Gjøvik som kjøpstad:</w:t>
      </w:r>
    </w:p>
    <w:p w:rsidR="00D427A0" w:rsidRPr="00634C63" w:rsidRDefault="005F742B" w:rsidP="00D427A0">
      <w:pPr>
        <w:widowControl w:val="0"/>
        <w:autoSpaceDE w:val="0"/>
        <w:autoSpaceDN w:val="0"/>
        <w:adjustRightInd w:val="0"/>
        <w:spacing w:after="0" w:line="360" w:lineRule="auto"/>
        <w:rPr>
          <w:rFonts w:eastAsia="Arial Unicode MS" w:cs="Times New Roman"/>
          <w:color w:val="000000"/>
          <w:sz w:val="24"/>
          <w:szCs w:val="24"/>
        </w:rPr>
      </w:pPr>
      <w:r>
        <w:rPr>
          <w:rFonts w:eastAsia="Arial Unicode MS" w:cs="Times New Roman"/>
          <w:i/>
          <w:iCs/>
          <w:color w:val="000000"/>
          <w:sz w:val="24"/>
          <w:szCs w:val="24"/>
        </w:rPr>
        <w:t>At</w:t>
      </w:r>
      <w:r w:rsidR="00D427A0" w:rsidRPr="00634C63">
        <w:rPr>
          <w:rFonts w:eastAsia="Arial Unicode MS" w:cs="Times New Roman"/>
          <w:i/>
          <w:iCs/>
          <w:color w:val="000000"/>
          <w:sz w:val="24"/>
          <w:szCs w:val="24"/>
        </w:rPr>
        <w:t xml:space="preserve"> det indtil Videre overdrages Fogden i Thotens Fogderi at fungere som Magistrat og Raadstuskriver samt Foged og Politim</w:t>
      </w:r>
      <w:r>
        <w:rPr>
          <w:rFonts w:eastAsia="Arial Unicode MS" w:cs="Times New Roman"/>
          <w:i/>
          <w:iCs/>
          <w:color w:val="000000"/>
          <w:sz w:val="24"/>
          <w:szCs w:val="24"/>
        </w:rPr>
        <w:t>ester, og Sorenskriveren i Tho</w:t>
      </w:r>
      <w:r w:rsidR="00D427A0" w:rsidRPr="00634C63">
        <w:rPr>
          <w:rFonts w:eastAsia="Arial Unicode MS" w:cs="Times New Roman"/>
          <w:i/>
          <w:iCs/>
          <w:color w:val="000000"/>
          <w:sz w:val="24"/>
          <w:szCs w:val="24"/>
        </w:rPr>
        <w:t>ten, Vardals og Birids Sorenskriveri at udfo</w:t>
      </w:r>
      <w:r>
        <w:rPr>
          <w:rFonts w:eastAsia="Arial Unicode MS" w:cs="Times New Roman"/>
          <w:i/>
          <w:iCs/>
          <w:color w:val="000000"/>
          <w:sz w:val="24"/>
          <w:szCs w:val="24"/>
        </w:rPr>
        <w:t>re Dommer-, Byskriver- og Nota</w:t>
      </w:r>
      <w:r w:rsidR="00D427A0" w:rsidRPr="00634C63">
        <w:rPr>
          <w:rFonts w:eastAsia="Arial Unicode MS" w:cs="Times New Roman"/>
          <w:i/>
          <w:iCs/>
          <w:color w:val="000000"/>
          <w:sz w:val="24"/>
          <w:szCs w:val="24"/>
        </w:rPr>
        <w:t>rialforretningene samt Skifte</w:t>
      </w:r>
      <w:r>
        <w:rPr>
          <w:rFonts w:eastAsia="Arial Unicode MS" w:cs="Times New Roman"/>
          <w:i/>
          <w:iCs/>
          <w:color w:val="000000"/>
          <w:sz w:val="24"/>
          <w:szCs w:val="24"/>
        </w:rPr>
        <w:t>- og Auctionsforvaltningen i Kjø</w:t>
      </w:r>
      <w:r w:rsidR="00D427A0" w:rsidRPr="00634C63">
        <w:rPr>
          <w:rFonts w:eastAsia="Arial Unicode MS" w:cs="Times New Roman"/>
          <w:i/>
          <w:iCs/>
          <w:color w:val="000000"/>
          <w:sz w:val="24"/>
          <w:szCs w:val="24"/>
        </w:rPr>
        <w:t>bstaden.</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Arkivene e</w:t>
      </w:r>
      <w:r w:rsidR="005F742B">
        <w:rPr>
          <w:rFonts w:eastAsia="Arial Unicode MS" w:cs="Times New Roman"/>
          <w:color w:val="000000"/>
          <w:sz w:val="24"/>
          <w:szCs w:val="24"/>
        </w:rPr>
        <w:t>tter de eldre politimesterembe</w:t>
      </w:r>
      <w:r w:rsidRPr="00634C63">
        <w:rPr>
          <w:rFonts w:eastAsia="Arial Unicode MS" w:cs="Times New Roman"/>
          <w:color w:val="000000"/>
          <w:sz w:val="24"/>
          <w:szCs w:val="24"/>
        </w:rPr>
        <w:t xml:space="preserve">dene i byene er gjerne av mindre omfang og </w:t>
      </w:r>
      <w:r w:rsidRPr="00634C63">
        <w:rPr>
          <w:rFonts w:eastAsia="Arial Unicode MS" w:cs="Times New Roman"/>
          <w:color w:val="000000"/>
          <w:sz w:val="24"/>
          <w:szCs w:val="24"/>
        </w:rPr>
        <w:lastRenderedPageBreak/>
        <w:t>inneholder ofte de samme protokollrekkene som hos fogden. Det kan imidlertid være vanskelig å skille de ulike funksjonene fordi samme person har innehatt flere embeder og kontorholdet har fått et visst lokalt preg.</w:t>
      </w:r>
    </w:p>
    <w:p w:rsidR="00D427A0" w:rsidRPr="005F742B"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5F742B">
        <w:rPr>
          <w:rFonts w:ascii="Courier New" w:eastAsia="Arial Unicode MS" w:hAnsi="Courier New" w:cs="Courier New"/>
          <w:bCs/>
          <w:color w:val="000000"/>
          <w:sz w:val="24"/>
          <w:szCs w:val="24"/>
        </w:rPr>
        <w:t>OMORDNINGEN AV</w:t>
      </w:r>
      <w:r w:rsidR="005F742B" w:rsidRPr="005F742B">
        <w:rPr>
          <w:rFonts w:ascii="Courier New" w:eastAsia="Arial Unicode MS" w:hAnsi="Courier New" w:cs="Courier New"/>
          <w:color w:val="000000"/>
          <w:sz w:val="24"/>
          <w:szCs w:val="24"/>
        </w:rPr>
        <w:t xml:space="preserve"> </w:t>
      </w:r>
      <w:r w:rsidRPr="005F742B">
        <w:rPr>
          <w:rFonts w:ascii="Courier New" w:eastAsia="Arial Unicode MS" w:hAnsi="Courier New" w:cs="Courier New"/>
          <w:bCs/>
          <w:color w:val="000000"/>
          <w:sz w:val="24"/>
          <w:szCs w:val="24"/>
        </w:rPr>
        <w:t>DET SIVILE EMBEDSVERK I 1894</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 xml:space="preserve">Ved lov om delvis omordning av det sivile embedsverk </w:t>
      </w:r>
      <w:r w:rsidR="005F742B">
        <w:rPr>
          <w:rFonts w:eastAsia="Arial Unicode MS" w:cs="Times New Roman"/>
          <w:color w:val="000000"/>
          <w:sz w:val="24"/>
          <w:szCs w:val="24"/>
        </w:rPr>
        <w:t>i 1894, ble det bestemt at fog</w:t>
      </w:r>
      <w:r w:rsidRPr="00634C63">
        <w:rPr>
          <w:rFonts w:eastAsia="Arial Unicode MS" w:cs="Times New Roman"/>
          <w:color w:val="000000"/>
          <w:sz w:val="24"/>
          <w:szCs w:val="24"/>
        </w:rPr>
        <w:t>deembedene skulle nedlegges mot at politiforretningene til fogden ble lagt til nyopprettede politimesterembeder. De fleste av disse embedene ble opprettet i det første tiåret av 1900-tallet ettersom de gamle fogdene gikk av. Statsadvokat Haakon Sunds utredning fra 1913 om ‘Politiets oppgave og gjø</w:t>
      </w:r>
      <w:r w:rsidR="005F742B">
        <w:rPr>
          <w:rFonts w:eastAsia="Arial Unicode MS" w:cs="Times New Roman"/>
          <w:color w:val="000000"/>
          <w:sz w:val="24"/>
          <w:szCs w:val="24"/>
        </w:rPr>
        <w:t>remaal efter gjældende norsk ret</w:t>
      </w:r>
      <w:r w:rsidRPr="00634C63">
        <w:rPr>
          <w:rFonts w:eastAsia="Arial Unicode MS" w:cs="Times New Roman"/>
          <w:color w:val="000000"/>
          <w:sz w:val="24"/>
          <w:szCs w:val="24"/>
        </w:rPr>
        <w:t xml:space="preserve"> ble retningsgivende for arbeidsstrukturen i de nye embedene. </w:t>
      </w:r>
      <w:r w:rsidR="005F742B">
        <w:rPr>
          <w:rFonts w:eastAsia="Arial Unicode MS" w:cs="Times New Roman"/>
          <w:color w:val="000000"/>
          <w:sz w:val="24"/>
          <w:szCs w:val="24"/>
        </w:rPr>
        <w:t>Sund deler mellom kriminalpoli</w:t>
      </w:r>
      <w:r w:rsidRPr="00634C63">
        <w:rPr>
          <w:rFonts w:eastAsia="Arial Unicode MS" w:cs="Times New Roman"/>
          <w:color w:val="000000"/>
          <w:sz w:val="24"/>
          <w:szCs w:val="24"/>
        </w:rPr>
        <w:t xml:space="preserve">tioppgaver, </w:t>
      </w:r>
      <w:r w:rsidR="005F742B">
        <w:rPr>
          <w:rFonts w:eastAsia="Arial Unicode MS" w:cs="Times New Roman"/>
          <w:color w:val="000000"/>
          <w:sz w:val="24"/>
          <w:szCs w:val="24"/>
        </w:rPr>
        <w:t>ordenspolitioppgaver og kontor</w:t>
      </w:r>
      <w:r w:rsidRPr="00634C63">
        <w:rPr>
          <w:rFonts w:eastAsia="Arial Unicode MS" w:cs="Times New Roman"/>
          <w:color w:val="000000"/>
          <w:sz w:val="24"/>
          <w:szCs w:val="24"/>
        </w:rPr>
        <w:t>oppgaver.</w:t>
      </w:r>
    </w:p>
    <w:p w:rsidR="00D427A0" w:rsidRPr="005F742B"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roofErr w:type="gramStart"/>
      <w:r w:rsidRPr="005F742B">
        <w:rPr>
          <w:rFonts w:ascii="Courier New" w:eastAsia="Arial Unicode MS" w:hAnsi="Courier New" w:cs="Courier New"/>
          <w:bCs/>
          <w:color w:val="000000"/>
          <w:sz w:val="24"/>
          <w:szCs w:val="24"/>
        </w:rPr>
        <w:t>DE ‘NYE’</w:t>
      </w:r>
      <w:proofErr w:type="gramEnd"/>
      <w:r w:rsidR="005F742B" w:rsidRPr="005F742B">
        <w:rPr>
          <w:rFonts w:ascii="Courier New" w:eastAsia="Arial Unicode MS" w:hAnsi="Courier New" w:cs="Courier New"/>
          <w:color w:val="000000"/>
          <w:sz w:val="24"/>
          <w:szCs w:val="24"/>
        </w:rPr>
        <w:t xml:space="preserve"> </w:t>
      </w:r>
      <w:r w:rsidRPr="005F742B">
        <w:rPr>
          <w:rFonts w:ascii="Courier New" w:eastAsia="Arial Unicode MS" w:hAnsi="Courier New" w:cs="Courier New"/>
          <w:bCs/>
          <w:color w:val="000000"/>
          <w:sz w:val="24"/>
          <w:szCs w:val="24"/>
        </w:rPr>
        <w:t>POLITIMESTEREMBEDENE</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Politiets funksjoner har store likhetstrekk med fogden</w:t>
      </w:r>
      <w:r w:rsidR="005F742B">
        <w:rPr>
          <w:rFonts w:eastAsia="Arial Unicode MS" w:cs="Times New Roman"/>
          <w:color w:val="000000"/>
          <w:sz w:val="24"/>
          <w:szCs w:val="24"/>
        </w:rPr>
        <w:t>s politioppgaver. Kriminalpoli</w:t>
      </w:r>
      <w:r w:rsidRPr="00634C63">
        <w:rPr>
          <w:rFonts w:eastAsia="Arial Unicode MS" w:cs="Times New Roman"/>
          <w:color w:val="000000"/>
          <w:sz w:val="24"/>
          <w:szCs w:val="24"/>
        </w:rPr>
        <w:t xml:space="preserve">tioppgavene innebar at politiet skulle ta imot anmeldelser, iverksette etterforskning og forberede saker for rettsvesenet. Etter straffeprosessloven hadde politiet myndighet til å utferdige forelegg eller beslutte saken henlagt i forseelsessaker. Tilsvarende myndighet i </w:t>
      </w:r>
      <w:proofErr w:type="gramStart"/>
      <w:r w:rsidRPr="00634C63">
        <w:rPr>
          <w:rFonts w:eastAsia="Arial Unicode MS" w:cs="Times New Roman"/>
          <w:color w:val="000000"/>
          <w:sz w:val="24"/>
          <w:szCs w:val="24"/>
        </w:rPr>
        <w:t>forbrytelsessaker</w:t>
      </w:r>
      <w:proofErr w:type="gramEnd"/>
      <w:r w:rsidRPr="00634C63">
        <w:rPr>
          <w:rFonts w:eastAsia="Arial Unicode MS" w:cs="Times New Roman"/>
          <w:color w:val="000000"/>
          <w:sz w:val="24"/>
          <w:szCs w:val="24"/>
        </w:rPr>
        <w:t xml:space="preserve"> </w:t>
      </w:r>
      <w:proofErr w:type="gramStart"/>
      <w:r w:rsidRPr="00634C63">
        <w:rPr>
          <w:rFonts w:eastAsia="Arial Unicode MS" w:cs="Times New Roman"/>
          <w:color w:val="000000"/>
          <w:sz w:val="24"/>
          <w:szCs w:val="24"/>
        </w:rPr>
        <w:t>lå</w:t>
      </w:r>
      <w:proofErr w:type="gramEnd"/>
      <w:r w:rsidRPr="00634C63">
        <w:rPr>
          <w:rFonts w:eastAsia="Arial Unicode MS" w:cs="Times New Roman"/>
          <w:color w:val="000000"/>
          <w:sz w:val="24"/>
          <w:szCs w:val="24"/>
        </w:rPr>
        <w:t xml:space="preserve"> til statsadvokaten. Til statsadvokatens myndighet lå også beslutningen om å reise rettsak.</w:t>
      </w:r>
    </w:p>
    <w:p w:rsidR="00D427A0" w:rsidRPr="005F742B" w:rsidRDefault="00D427A0" w:rsidP="005F742B">
      <w:pPr>
        <w:widowControl w:val="0"/>
        <w:autoSpaceDE w:val="0"/>
        <w:autoSpaceDN w:val="0"/>
        <w:adjustRightInd w:val="0"/>
        <w:spacing w:after="0" w:line="360" w:lineRule="auto"/>
        <w:ind w:firstLine="360"/>
        <w:rPr>
          <w:rFonts w:eastAsia="Arial Unicode MS" w:cs="Times New Roman"/>
          <w:color w:val="000000"/>
          <w:sz w:val="24"/>
          <w:szCs w:val="24"/>
        </w:rPr>
      </w:pPr>
      <w:r w:rsidRPr="00634C63">
        <w:rPr>
          <w:rFonts w:eastAsia="Arial Unicode MS" w:cs="Times New Roman"/>
          <w:color w:val="000000"/>
          <w:sz w:val="24"/>
          <w:szCs w:val="24"/>
        </w:rPr>
        <w:t>Politiet s</w:t>
      </w:r>
      <w:r w:rsidR="005F742B">
        <w:rPr>
          <w:rFonts w:eastAsia="Arial Unicode MS" w:cs="Times New Roman"/>
          <w:color w:val="000000"/>
          <w:sz w:val="24"/>
          <w:szCs w:val="24"/>
        </w:rPr>
        <w:t>kulle iverksatte dommer og innfordre bø</w:t>
      </w:r>
      <w:r w:rsidRPr="00634C63">
        <w:rPr>
          <w:rFonts w:eastAsia="Arial Unicode MS" w:cs="Times New Roman"/>
          <w:color w:val="000000"/>
          <w:sz w:val="24"/>
          <w:szCs w:val="24"/>
        </w:rPr>
        <w:t>ter. Politimesteren var også i de fleste tilfeller bestyrer for de krets- og hjelpefengsler som lå i hans distrikt.</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Straffeprosessloven av </w:t>
      </w:r>
      <w:r w:rsidR="003C4B81" w:rsidRPr="00634C63">
        <w:rPr>
          <w:rFonts w:eastAsia="Arial Unicode MS" w:cs="Times New Roman"/>
          <w:color w:val="000000"/>
          <w:sz w:val="24"/>
          <w:szCs w:val="24"/>
        </w:rPr>
        <w:t>18</w:t>
      </w:r>
      <w:r w:rsidR="005F742B">
        <w:rPr>
          <w:rFonts w:eastAsia="Arial Unicode MS" w:cs="Times New Roman"/>
          <w:color w:val="000000"/>
          <w:sz w:val="24"/>
          <w:szCs w:val="24"/>
        </w:rPr>
        <w:t>87 påla politiet å føre justis</w:t>
      </w:r>
      <w:r w:rsidRPr="00634C63">
        <w:rPr>
          <w:rFonts w:eastAsia="Arial Unicode MS" w:cs="Times New Roman"/>
          <w:color w:val="000000"/>
          <w:sz w:val="24"/>
          <w:szCs w:val="24"/>
        </w:rPr>
        <w:t>protokoll med eget folio for hver sak som ble anmeldt. I justisprotokollen er det opplysninger om når og av hvem en sak er anmeldt, det anmerkes om korrespondanse om etterforskningen samt dom og domsfullbyrdelse.</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Justisprotokollen gir også opplysninger om når saksdokumentene er arkivert, og kan slik fungere</w:t>
      </w:r>
      <w:r w:rsidR="005F742B">
        <w:rPr>
          <w:rFonts w:eastAsia="Arial Unicode MS" w:cs="Times New Roman"/>
          <w:color w:val="000000"/>
          <w:sz w:val="24"/>
          <w:szCs w:val="24"/>
        </w:rPr>
        <w:t xml:space="preserve"> som nøkkel til dokumentserie</w:t>
      </w:r>
      <w:r w:rsidRPr="00634C63">
        <w:rPr>
          <w:rFonts w:eastAsia="Arial Unicode MS" w:cs="Times New Roman"/>
          <w:color w:val="000000"/>
          <w:sz w:val="24"/>
          <w:szCs w:val="24"/>
        </w:rPr>
        <w:t>ne i politiarkivet.</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Eskene med henlagte anmeldelser utgjør fram mot 1</w:t>
      </w:r>
      <w:r w:rsidR="005F742B">
        <w:rPr>
          <w:rFonts w:eastAsia="Arial Unicode MS" w:cs="Times New Roman"/>
          <w:color w:val="000000"/>
          <w:sz w:val="24"/>
          <w:szCs w:val="24"/>
        </w:rPr>
        <w:t>960-årene 10-talls med hylleme</w:t>
      </w:r>
      <w:r w:rsidRPr="00634C63">
        <w:rPr>
          <w:rFonts w:eastAsia="Arial Unicode MS" w:cs="Times New Roman"/>
          <w:color w:val="000000"/>
          <w:sz w:val="24"/>
          <w:szCs w:val="24"/>
        </w:rPr>
        <w:t>tre. Det samme gjør eskene med forelegg. Politiet var pålagt på eget initiativ å sette igang etterforskning i tilfeller hvor straffbare forhold kunne være begått som for eksempel ved brann og likfunn. Det vanlige er imidlertid at politiet blir gjort oppmerksom</w:t>
      </w:r>
      <w:r w:rsidR="001123A0" w:rsidRPr="00634C63">
        <w:rPr>
          <w:rFonts w:eastAsia="Arial Unicode MS" w:cs="Times New Roman"/>
          <w:color w:val="000000"/>
          <w:sz w:val="24"/>
          <w:szCs w:val="24"/>
        </w:rPr>
        <w:t xml:space="preserve"> på </w:t>
      </w:r>
      <w:r w:rsidRPr="00634C63">
        <w:rPr>
          <w:rFonts w:eastAsia="Arial Unicode MS" w:cs="Times New Roman"/>
          <w:color w:val="000000"/>
          <w:sz w:val="24"/>
          <w:szCs w:val="24"/>
        </w:rPr>
        <w:t xml:space="preserve">straffbare forhold ved anmeldelser. Ved anmeldelse skulle politiet iverksette etterforskning. Reglene for innhenting av forklaringer var gitt i påtaleinstruksen av 1904. I serien henlagte anmeldelser finnes anmeldelser og </w:t>
      </w:r>
      <w:r w:rsidR="00701433">
        <w:rPr>
          <w:rFonts w:eastAsia="Arial Unicode MS" w:cs="Times New Roman"/>
          <w:color w:val="000000"/>
          <w:sz w:val="24"/>
          <w:szCs w:val="24"/>
        </w:rPr>
        <w:lastRenderedPageBreak/>
        <w:t>etterforsknings</w:t>
      </w:r>
      <w:r w:rsidRPr="00634C63">
        <w:rPr>
          <w:rFonts w:eastAsia="Arial Unicode MS" w:cs="Times New Roman"/>
          <w:color w:val="000000"/>
          <w:sz w:val="24"/>
          <w:szCs w:val="24"/>
        </w:rPr>
        <w:t xml:space="preserve">materiale fra de saker hvor videre forfølgning ble innstilt etter beslutning </w:t>
      </w:r>
      <w:r w:rsidR="005F742B">
        <w:rPr>
          <w:rFonts w:eastAsia="Arial Unicode MS" w:cs="Times New Roman"/>
          <w:color w:val="000000"/>
          <w:sz w:val="24"/>
          <w:szCs w:val="24"/>
        </w:rPr>
        <w:t>fra politi eller statsadvokat. I</w:t>
      </w:r>
      <w:r w:rsidRPr="00634C63">
        <w:rPr>
          <w:rFonts w:eastAsia="Arial Unicode MS" w:cs="Times New Roman"/>
          <w:color w:val="000000"/>
          <w:sz w:val="24"/>
          <w:szCs w:val="24"/>
        </w:rPr>
        <w:t xml:space="preserve"> forseelsessaker </w:t>
      </w:r>
      <w:proofErr w:type="gramStart"/>
      <w:r w:rsidRPr="00634C63">
        <w:rPr>
          <w:rFonts w:eastAsia="Arial Unicode MS" w:cs="Times New Roman"/>
          <w:color w:val="000000"/>
          <w:sz w:val="24"/>
          <w:szCs w:val="24"/>
        </w:rPr>
        <w:t>skulle</w:t>
      </w:r>
      <w:proofErr w:type="gramEnd"/>
      <w:r w:rsidRPr="00634C63">
        <w:rPr>
          <w:rFonts w:eastAsia="Arial Unicode MS" w:cs="Times New Roman"/>
          <w:color w:val="000000"/>
          <w:sz w:val="24"/>
          <w:szCs w:val="24"/>
        </w:rPr>
        <w:t xml:space="preserve"> det som regel utferdiges forelegg før tiltale ble reist. Dette gjaldt når det ble antatt at kun bøtestraff kunne anvendes. Ble forelegget nektet vedtatt, ville tiltale bli reist.</w:t>
      </w:r>
    </w:p>
    <w:p w:rsidR="00D427A0" w:rsidRDefault="00D427A0" w:rsidP="00D427A0">
      <w:pPr>
        <w:widowControl w:val="0"/>
        <w:autoSpaceDE w:val="0"/>
        <w:autoSpaceDN w:val="0"/>
        <w:adjustRightInd w:val="0"/>
        <w:spacing w:after="0" w:line="360" w:lineRule="auto"/>
        <w:ind w:firstLine="360"/>
        <w:rPr>
          <w:rFonts w:eastAsia="Arial Unicode MS" w:cs="Times New Roman"/>
          <w:color w:val="000000"/>
          <w:sz w:val="24"/>
          <w:szCs w:val="24"/>
        </w:rPr>
      </w:pPr>
      <w:r w:rsidRPr="00634C63">
        <w:rPr>
          <w:rFonts w:eastAsia="Arial Unicode MS" w:cs="Times New Roman"/>
          <w:color w:val="000000"/>
          <w:sz w:val="24"/>
          <w:szCs w:val="24"/>
        </w:rPr>
        <w:t xml:space="preserve">Politiet skulle ikke bare innfordre bøter i henhold til dom både i sivile saker og i straffesaker og etter vedtatt forelegg, men også besørge innfordring av idømte omkostninger, erstatnings- og inndragingsbeløp. Dette har resultert </w:t>
      </w:r>
      <w:r w:rsidR="005F742B">
        <w:rPr>
          <w:rFonts w:eastAsia="Arial Unicode MS" w:cs="Times New Roman"/>
          <w:color w:val="000000"/>
          <w:sz w:val="24"/>
          <w:szCs w:val="24"/>
        </w:rPr>
        <w:t>i flere hyllemetre med bøtepro</w:t>
      </w:r>
      <w:r w:rsidRPr="00634C63">
        <w:rPr>
          <w:rFonts w:eastAsia="Arial Unicode MS" w:cs="Times New Roman"/>
          <w:color w:val="000000"/>
          <w:sz w:val="24"/>
          <w:szCs w:val="24"/>
        </w:rPr>
        <w:t>tokoller.</w:t>
      </w:r>
    </w:p>
    <w:p w:rsidR="005F742B" w:rsidRPr="00634C63" w:rsidRDefault="005F742B" w:rsidP="00D427A0">
      <w:pPr>
        <w:widowControl w:val="0"/>
        <w:autoSpaceDE w:val="0"/>
        <w:autoSpaceDN w:val="0"/>
        <w:adjustRightInd w:val="0"/>
        <w:spacing w:after="0" w:line="360" w:lineRule="auto"/>
        <w:ind w:firstLine="360"/>
        <w:rPr>
          <w:rFonts w:eastAsia="Arial Unicode MS" w:cs="Times New Roman"/>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04C8BFC6" wp14:editId="2471CD46">
            <wp:extent cx="2359660" cy="3928745"/>
            <wp:effectExtent l="0" t="0" r="2540" b="0"/>
            <wp:docPr id="13" name="Bild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9660" cy="3928745"/>
                    </a:xfrm>
                    <a:prstGeom prst="rect">
                      <a:avLst/>
                    </a:prstGeom>
                    <a:noFill/>
                    <a:ln>
                      <a:noFill/>
                    </a:ln>
                  </pic:spPr>
                </pic:pic>
              </a:graphicData>
            </a:graphic>
          </wp:inline>
        </w:drawing>
      </w:r>
    </w:p>
    <w:p w:rsidR="00D427A0" w:rsidRPr="00701433" w:rsidRDefault="00D427A0" w:rsidP="00D427A0">
      <w:pPr>
        <w:autoSpaceDE w:val="0"/>
        <w:autoSpaceDN w:val="0"/>
        <w:adjustRightInd w:val="0"/>
        <w:spacing w:after="0" w:line="360" w:lineRule="auto"/>
        <w:rPr>
          <w:rFonts w:ascii="Courier New" w:eastAsia="Arial Unicode MS" w:hAnsi="Courier New" w:cs="Courier New"/>
          <w:color w:val="000000"/>
          <w:sz w:val="24"/>
          <w:szCs w:val="24"/>
        </w:rPr>
      </w:pPr>
      <w:r w:rsidRPr="00701433">
        <w:rPr>
          <w:rFonts w:ascii="Courier New" w:eastAsia="Arial Unicode MS" w:hAnsi="Courier New" w:cs="Courier New"/>
          <w:i/>
          <w:iCs/>
          <w:color w:val="000000"/>
          <w:sz w:val="19"/>
          <w:szCs w:val="19"/>
        </w:rPr>
        <w:t>Visitasjonsprotokoller og fotoalbum over prostituerte finner vi også i politiarkivene fra de årene det var offentlig prostitusjon. (SAO, Chra. politikammer, sedelighetsavdelingen.)</w:t>
      </w:r>
    </w:p>
    <w:p w:rsidR="00701433" w:rsidRDefault="00701433" w:rsidP="00D427A0">
      <w:pPr>
        <w:widowControl w:val="0"/>
        <w:autoSpaceDE w:val="0"/>
        <w:autoSpaceDN w:val="0"/>
        <w:adjustRightInd w:val="0"/>
        <w:spacing w:after="0" w:line="360" w:lineRule="auto"/>
        <w:ind w:firstLine="360"/>
        <w:rPr>
          <w:rFonts w:eastAsia="Arial Unicode MS" w:cs="Times New Roman"/>
          <w:color w:val="000000"/>
          <w:sz w:val="24"/>
          <w:szCs w:val="24"/>
        </w:rPr>
      </w:pP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Reglene for fullbyrdelse av straff ble gitt i lov om rettergangsmåten i straffesaker 1887. Statsadvokaten skulle beslutte iverksettelse av dommen, men det var politiets oppgave å påse at straffen ble iverksatt. Regler for arkivering av domsakter er gitt i en rekke påtaleinstrukser. Domsakter for fanger som satt straffetiden ut i kretsfengsel eller hjelpefengsel, skulle </w:t>
      </w:r>
      <w:r w:rsidRPr="00634C63">
        <w:rPr>
          <w:rFonts w:eastAsia="Arial Unicode MS" w:cs="Times New Roman"/>
          <w:color w:val="000000"/>
          <w:sz w:val="24"/>
          <w:szCs w:val="24"/>
        </w:rPr>
        <w:lastRenderedPageBreak/>
        <w:t>oversendes politiet med påtegning om at straffen var utstått. For fanger i landsfengsel var regelen at domsaktene skulle bli liggende i landsfengselets eget arkiv.</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I justisprotokollen er det anmerket når domsaktene er arkivert. Domsaktene er arkivert på slutningsdato. Sammen med eskene med henlagte anmeldelser er eskene med dommer det ma</w:t>
      </w:r>
      <w:r w:rsidR="00701433">
        <w:rPr>
          <w:rFonts w:eastAsia="Arial Unicode MS" w:cs="Times New Roman"/>
          <w:color w:val="000000"/>
          <w:sz w:val="24"/>
          <w:szCs w:val="24"/>
        </w:rPr>
        <w:t>teriale som ruver mest i omf</w:t>
      </w:r>
      <w:r w:rsidRPr="00634C63">
        <w:rPr>
          <w:rFonts w:eastAsia="Arial Unicode MS" w:cs="Times New Roman"/>
          <w:color w:val="000000"/>
          <w:sz w:val="24"/>
          <w:szCs w:val="24"/>
        </w:rPr>
        <w:t>ang i politiarkivet.</w:t>
      </w:r>
    </w:p>
    <w:p w:rsidR="00D427A0" w:rsidRPr="00701433" w:rsidRDefault="00D427A0" w:rsidP="00D427A0">
      <w:pPr>
        <w:keepNext/>
        <w:keepLines/>
        <w:widowControl w:val="0"/>
        <w:autoSpaceDE w:val="0"/>
        <w:autoSpaceDN w:val="0"/>
        <w:adjustRightInd w:val="0"/>
        <w:spacing w:after="0" w:line="360" w:lineRule="auto"/>
        <w:rPr>
          <w:rFonts w:ascii="Courier New" w:eastAsia="Arial Unicode MS" w:hAnsi="Courier New" w:cs="Courier New"/>
          <w:color w:val="000000"/>
          <w:sz w:val="24"/>
          <w:szCs w:val="24"/>
        </w:rPr>
      </w:pPr>
      <w:r w:rsidRPr="00701433">
        <w:rPr>
          <w:rFonts w:ascii="Courier New" w:eastAsia="Arial Unicode MS" w:hAnsi="Courier New" w:cs="Courier New"/>
          <w:color w:val="000000"/>
          <w:sz w:val="24"/>
          <w:szCs w:val="24"/>
        </w:rPr>
        <w:t>SPESIALOPPGAVER</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Politiet har også hatt en rekke spesialoppgaver. I følge justisdepartementets forordning av 12. desember 1940 om håndhevelse av prislovgivningen, skulle kontrollene av reguleringsbestemmelsene og etterforskningen i prissaker</w:t>
      </w:r>
      <w:r w:rsidR="00701433">
        <w:rPr>
          <w:rFonts w:eastAsia="Arial Unicode MS" w:cs="Times New Roman"/>
          <w:color w:val="000000"/>
          <w:sz w:val="24"/>
          <w:szCs w:val="24"/>
        </w:rPr>
        <w:t xml:space="preserve"> legges til en særskilt politi</w:t>
      </w:r>
      <w:r w:rsidRPr="00634C63">
        <w:rPr>
          <w:rFonts w:eastAsia="Arial Unicode MS" w:cs="Times New Roman"/>
          <w:color w:val="000000"/>
          <w:sz w:val="24"/>
          <w:szCs w:val="24"/>
        </w:rPr>
        <w:t>embedsmann. Han skulle ha til rådighet et tilstrekkelig antall underordnede polititjenestemenn. Denne politiavdelingen hadde rett til selvstendig å utferdige forelegg, reise tiltale og treffe andre tiltak som var nødvendige ledd i etterforskning og straffeforfølging.</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Det samme gjaldt for håndhevelsen av rasjoneringsbestemmelsene etter </w:t>
      </w:r>
      <w:r w:rsidR="00634C63" w:rsidRPr="00634C63">
        <w:rPr>
          <w:rFonts w:eastAsia="Arial Unicode MS" w:cs="Times New Roman"/>
          <w:color w:val="000000"/>
          <w:sz w:val="24"/>
          <w:szCs w:val="24"/>
        </w:rPr>
        <w:t>en forordning 28. januar 1942. I</w:t>
      </w:r>
      <w:r w:rsidRPr="00634C63">
        <w:rPr>
          <w:rFonts w:eastAsia="Arial Unicode MS" w:cs="Times New Roman"/>
          <w:color w:val="000000"/>
          <w:sz w:val="24"/>
          <w:szCs w:val="24"/>
        </w:rPr>
        <w:t xml:space="preserve"> lov ‘om oppehalding av pris- og rasjoneringføresegnene’ av 9. juli 1948 ble kontrollen av pris- og rasjoneringsbestemmelsene overlatt til Statens pris- og rasjoneringsinspeksjon, mens påtalemyndigheten ble gitt til særskilte statsadvokater.</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Ordningen med særskilte statsadvokater i pris- og rasjoneringssaker falt bort ved lov i 1957, og ordningen med særskilt pris- og rasjoneringspoliti falt også bort etterhvert. Arkivmateriale etter denne virksomheten er ganske betyd</w:t>
      </w:r>
      <w:r w:rsidR="00701433">
        <w:rPr>
          <w:rFonts w:eastAsia="Arial Unicode MS" w:cs="Times New Roman"/>
          <w:color w:val="000000"/>
          <w:sz w:val="24"/>
          <w:szCs w:val="24"/>
        </w:rPr>
        <w:t>elig både med hensyn til proto</w:t>
      </w:r>
      <w:r w:rsidRPr="00634C63">
        <w:rPr>
          <w:rFonts w:eastAsia="Arial Unicode MS" w:cs="Times New Roman"/>
          <w:color w:val="000000"/>
          <w:sz w:val="24"/>
          <w:szCs w:val="24"/>
        </w:rPr>
        <w:t>kollrekker og esker med vedlegg.</w:t>
      </w:r>
    </w:p>
    <w:p w:rsidR="00687B93" w:rsidRDefault="00D427A0" w:rsidP="00687B93">
      <w:pPr>
        <w:widowControl w:val="0"/>
        <w:autoSpaceDE w:val="0"/>
        <w:autoSpaceDN w:val="0"/>
        <w:adjustRightInd w:val="0"/>
        <w:spacing w:after="0" w:line="360" w:lineRule="auto"/>
        <w:ind w:firstLine="360"/>
        <w:rPr>
          <w:rFonts w:eastAsia="Arial Unicode MS" w:cs="Times New Roman"/>
          <w:color w:val="000000"/>
          <w:sz w:val="24"/>
          <w:szCs w:val="24"/>
        </w:rPr>
      </w:pPr>
      <w:r w:rsidRPr="00634C63">
        <w:rPr>
          <w:rFonts w:eastAsia="Arial Unicode MS" w:cs="Times New Roman"/>
          <w:color w:val="000000"/>
          <w:sz w:val="24"/>
          <w:szCs w:val="24"/>
        </w:rPr>
        <w:t>Med bakgrunn i provisorisk anordning av 15. desember 1944 ‘om tillegg til straffelovgivnin</w:t>
      </w:r>
      <w:r w:rsidR="00701433">
        <w:rPr>
          <w:rFonts w:eastAsia="Arial Unicode MS" w:cs="Times New Roman"/>
          <w:color w:val="000000"/>
          <w:sz w:val="24"/>
          <w:szCs w:val="24"/>
        </w:rPr>
        <w:t>gen om forræderi’ (Landssvikan</w:t>
      </w:r>
      <w:r w:rsidRPr="00634C63">
        <w:rPr>
          <w:rFonts w:eastAsia="Arial Unicode MS" w:cs="Times New Roman"/>
          <w:color w:val="000000"/>
          <w:sz w:val="24"/>
          <w:szCs w:val="24"/>
        </w:rPr>
        <w:t>ordningen) - og provisorisk anordning av 16. februar 1</w:t>
      </w:r>
      <w:r w:rsidR="00634C63" w:rsidRPr="00634C63">
        <w:rPr>
          <w:rFonts w:eastAsia="Arial Unicode MS" w:cs="Times New Roman"/>
          <w:color w:val="000000"/>
          <w:sz w:val="24"/>
          <w:szCs w:val="24"/>
        </w:rPr>
        <w:t>945 ‘om rettergang i landssvik</w:t>
      </w:r>
      <w:r w:rsidRPr="00634C63">
        <w:rPr>
          <w:rFonts w:eastAsia="Arial Unicode MS" w:cs="Times New Roman"/>
          <w:color w:val="000000"/>
          <w:sz w:val="24"/>
          <w:szCs w:val="24"/>
        </w:rPr>
        <w:t xml:space="preserve">saker’ - ble </w:t>
      </w:r>
      <w:r w:rsidR="00701433">
        <w:rPr>
          <w:rFonts w:eastAsia="Arial Unicode MS" w:cs="Times New Roman"/>
          <w:color w:val="000000"/>
          <w:sz w:val="24"/>
          <w:szCs w:val="24"/>
        </w:rPr>
        <w:t>det opprettet landssvikavdelin</w:t>
      </w:r>
      <w:r w:rsidRPr="00634C63">
        <w:rPr>
          <w:rFonts w:eastAsia="Arial Unicode MS" w:cs="Times New Roman"/>
          <w:color w:val="000000"/>
          <w:sz w:val="24"/>
          <w:szCs w:val="24"/>
        </w:rPr>
        <w:t>ger ved politiembedene. For å kunne gjennomføre et rettsoppgjør av det omfang det her var snakk om, fikk politiet utvidet adgang til å arrestere folk og holde dem i varetekt. Av samme grunn kunne politiet holde folk i forvaring selv om de ikke hadde gjort noe direkte straffbart. Det er varierende hvor mye arkivmateriale som er bevart fra denne avde</w:t>
      </w:r>
      <w:r w:rsidR="00701433">
        <w:rPr>
          <w:rFonts w:eastAsia="Arial Unicode MS" w:cs="Times New Roman"/>
          <w:color w:val="000000"/>
          <w:sz w:val="24"/>
          <w:szCs w:val="24"/>
        </w:rPr>
        <w:t xml:space="preserve">lingen hos </w:t>
      </w:r>
      <w:proofErr w:type="gramStart"/>
      <w:r w:rsidR="00701433">
        <w:rPr>
          <w:rFonts w:eastAsia="Arial Unicode MS" w:cs="Times New Roman"/>
          <w:color w:val="000000"/>
          <w:sz w:val="24"/>
          <w:szCs w:val="24"/>
        </w:rPr>
        <w:t>de lokale</w:t>
      </w:r>
      <w:proofErr w:type="gramEnd"/>
      <w:r w:rsidR="00701433">
        <w:rPr>
          <w:rFonts w:eastAsia="Arial Unicode MS" w:cs="Times New Roman"/>
          <w:color w:val="000000"/>
          <w:sz w:val="24"/>
          <w:szCs w:val="24"/>
        </w:rPr>
        <w:t xml:space="preserve"> politimes</w:t>
      </w:r>
      <w:r w:rsidRPr="00634C63">
        <w:rPr>
          <w:rFonts w:eastAsia="Arial Unicode MS" w:cs="Times New Roman"/>
          <w:color w:val="000000"/>
          <w:sz w:val="24"/>
          <w:szCs w:val="24"/>
        </w:rPr>
        <w:t>terembede</w:t>
      </w:r>
      <w:r w:rsidR="00701433">
        <w:rPr>
          <w:rFonts w:eastAsia="Arial Unicode MS" w:cs="Times New Roman"/>
          <w:color w:val="000000"/>
          <w:sz w:val="24"/>
          <w:szCs w:val="24"/>
        </w:rPr>
        <w:t>ne. Det har sin bakgrunn i Gun</w:t>
      </w:r>
      <w:r w:rsidRPr="00634C63">
        <w:rPr>
          <w:rFonts w:eastAsia="Arial Unicode MS" w:cs="Times New Roman"/>
          <w:color w:val="000000"/>
          <w:sz w:val="24"/>
          <w:szCs w:val="24"/>
        </w:rPr>
        <w:t>dersen-komiteen i 1955 som samlet inn landssvikarkiv</w:t>
      </w:r>
      <w:r w:rsidR="00701433">
        <w:rPr>
          <w:rFonts w:eastAsia="Arial Unicode MS" w:cs="Times New Roman"/>
          <w:color w:val="000000"/>
          <w:sz w:val="24"/>
          <w:szCs w:val="24"/>
        </w:rPr>
        <w:t>ene i alle landets politimeste</w:t>
      </w:r>
      <w:r w:rsidRPr="00634C63">
        <w:rPr>
          <w:rFonts w:eastAsia="Arial Unicode MS" w:cs="Times New Roman"/>
          <w:color w:val="000000"/>
          <w:sz w:val="24"/>
          <w:szCs w:val="24"/>
        </w:rPr>
        <w:t>rembeder på ett sted, Oslo Politikammer. Disse ble avlevert samlet til Riksarkivet i 1971.</w:t>
      </w:r>
    </w:p>
    <w:p w:rsidR="00D427A0" w:rsidRPr="00687B93" w:rsidRDefault="00D427A0" w:rsidP="00687B93">
      <w:pPr>
        <w:widowControl w:val="0"/>
        <w:autoSpaceDE w:val="0"/>
        <w:autoSpaceDN w:val="0"/>
        <w:adjustRightInd w:val="0"/>
        <w:spacing w:after="0" w:line="360" w:lineRule="auto"/>
        <w:rPr>
          <w:rFonts w:eastAsia="Arial Unicode MS" w:cs="Times New Roman"/>
          <w:color w:val="000000"/>
          <w:sz w:val="24"/>
          <w:szCs w:val="24"/>
        </w:rPr>
      </w:pPr>
      <w:r w:rsidRPr="00701433">
        <w:rPr>
          <w:rFonts w:ascii="Courier New" w:eastAsia="Arial Unicode MS" w:hAnsi="Courier New" w:cs="Courier New"/>
          <w:color w:val="000000"/>
          <w:sz w:val="24"/>
          <w:szCs w:val="24"/>
        </w:rPr>
        <w:lastRenderedPageBreak/>
        <w:t>BRUK AV POLITIARKIVENE</w:t>
      </w: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Det er viktig å ha i mente at bøtefortegnelser og forseelser er taushetsbelagt i 60 år. Arkivmateriale fra kontor, vakt, etterlysning, etterforskning og domsfullbyrdelse er taushetsbelagt i 80 år.</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De som i dag benytter seg av arkivet, er politiet selv, advokater og deres klienter som skal ta opp saker igjen og vurdere erstatningskrav. Politiarkivene er store. Eksempelvis</w:t>
      </w:r>
      <w:r w:rsidR="00701433">
        <w:rPr>
          <w:rFonts w:eastAsia="Arial Unicode MS" w:cs="Times New Roman"/>
          <w:color w:val="000000"/>
          <w:sz w:val="24"/>
          <w:szCs w:val="24"/>
        </w:rPr>
        <w:t xml:space="preserve"> utgjør Hamar Politimesterembe</w:t>
      </w:r>
      <w:r w:rsidRPr="00634C63">
        <w:rPr>
          <w:rFonts w:eastAsia="Arial Unicode MS" w:cs="Times New Roman"/>
          <w:color w:val="000000"/>
          <w:sz w:val="24"/>
          <w:szCs w:val="24"/>
        </w:rPr>
        <w:t>de i skrivende stund 220 hm, og på sikt vil dette ut</w:t>
      </w:r>
      <w:r w:rsidR="00701433">
        <w:rPr>
          <w:rFonts w:eastAsia="Arial Unicode MS" w:cs="Times New Roman"/>
          <w:color w:val="000000"/>
          <w:sz w:val="24"/>
          <w:szCs w:val="24"/>
        </w:rPr>
        <w:t>gjøre et fantastisk kilde</w:t>
      </w:r>
      <w:r w:rsidRPr="00634C63">
        <w:rPr>
          <w:rFonts w:eastAsia="Arial Unicode MS" w:cs="Times New Roman"/>
          <w:color w:val="000000"/>
          <w:sz w:val="24"/>
          <w:szCs w:val="24"/>
        </w:rPr>
        <w:t>materiale med detaljerte beskrivelser av folks livssituasjon, deres gjenstander og omgivelser. I mange av s</w:t>
      </w:r>
      <w:r w:rsidR="00634C63" w:rsidRPr="00634C63">
        <w:rPr>
          <w:rFonts w:eastAsia="Arial Unicode MS" w:cs="Times New Roman"/>
          <w:color w:val="000000"/>
          <w:sz w:val="24"/>
          <w:szCs w:val="24"/>
        </w:rPr>
        <w:t>akene ligger det også fotodoku</w:t>
      </w:r>
      <w:r w:rsidRPr="00634C63">
        <w:rPr>
          <w:rFonts w:eastAsia="Arial Unicode MS" w:cs="Times New Roman"/>
          <w:color w:val="000000"/>
          <w:sz w:val="24"/>
          <w:szCs w:val="24"/>
        </w:rPr>
        <w:t xml:space="preserve">mentasjon - og dette utgjør </w:t>
      </w:r>
      <w:r w:rsidRPr="00634C63">
        <w:rPr>
          <w:rFonts w:eastAsia="Arial Unicode MS" w:cs="Times New Roman"/>
          <w:i/>
          <w:iCs/>
          <w:color w:val="000000"/>
          <w:sz w:val="24"/>
          <w:szCs w:val="24"/>
        </w:rPr>
        <w:t>mengder.</w:t>
      </w:r>
      <w:r w:rsidRPr="00634C63">
        <w:rPr>
          <w:rFonts w:eastAsia="Arial Unicode MS" w:cs="Times New Roman"/>
          <w:color w:val="000000"/>
          <w:sz w:val="24"/>
          <w:szCs w:val="24"/>
        </w:rPr>
        <w:t xml:space="preserve"> Hvordan disse bildene vil se ut om 50 år, kan en bare frykte. Konserveringsproblemet med hensyn til både foto og protokoller er formidabelt. Det spørs om ikke fanden huserer med andre enn fogden i dag.</w:t>
      </w:r>
    </w:p>
    <w:p w:rsidR="00D427A0" w:rsidRPr="00634C63" w:rsidRDefault="00D427A0" w:rsidP="00D427A0">
      <w:pPr>
        <w:keepNext/>
        <w:keepLines/>
        <w:widowControl w:val="0"/>
        <w:autoSpaceDE w:val="0"/>
        <w:autoSpaceDN w:val="0"/>
        <w:adjustRightInd w:val="0"/>
        <w:spacing w:after="0" w:line="360" w:lineRule="auto"/>
        <w:ind w:left="360" w:hanging="360"/>
        <w:rPr>
          <w:rFonts w:eastAsia="Arial Unicode MS" w:cs="Times New Roman"/>
          <w:color w:val="000000"/>
          <w:sz w:val="24"/>
          <w:szCs w:val="24"/>
        </w:rPr>
      </w:pPr>
      <w:r w:rsidRPr="00634C63">
        <w:rPr>
          <w:rFonts w:eastAsia="Arial Unicode MS" w:cs="Times New Roman"/>
          <w:color w:val="000000"/>
          <w:sz w:val="24"/>
          <w:szCs w:val="24"/>
        </w:rPr>
        <w:t>KILDER OG LITTERATUR</w:t>
      </w:r>
    </w:p>
    <w:p w:rsidR="00D427A0" w:rsidRPr="00634C63" w:rsidRDefault="00687B93" w:rsidP="00D427A0">
      <w:pPr>
        <w:widowControl w:val="0"/>
        <w:autoSpaceDE w:val="0"/>
        <w:autoSpaceDN w:val="0"/>
        <w:adjustRightInd w:val="0"/>
        <w:spacing w:after="0" w:line="360" w:lineRule="auto"/>
        <w:ind w:left="360" w:hanging="360"/>
        <w:rPr>
          <w:rFonts w:eastAsia="Arial Unicode MS" w:cs="Times New Roman"/>
          <w:color w:val="000000"/>
          <w:sz w:val="24"/>
          <w:szCs w:val="24"/>
        </w:rPr>
      </w:pPr>
      <w:r>
        <w:rPr>
          <w:rFonts w:eastAsia="Arial Unicode MS" w:cs="Times New Roman"/>
          <w:color w:val="000000"/>
          <w:sz w:val="24"/>
          <w:szCs w:val="24"/>
        </w:rPr>
        <w:t>-</w:t>
      </w:r>
      <w:r w:rsidR="00D427A0" w:rsidRPr="00634C63">
        <w:rPr>
          <w:rFonts w:eastAsia="Arial Unicode MS" w:cs="Times New Roman"/>
          <w:color w:val="000000"/>
          <w:sz w:val="24"/>
          <w:szCs w:val="24"/>
        </w:rPr>
        <w:t xml:space="preserve"> Saken mot Ole Eriksen </w:t>
      </w:r>
      <w:proofErr w:type="gramStart"/>
      <w:r w:rsidR="00D427A0" w:rsidRPr="00634C63">
        <w:rPr>
          <w:rFonts w:eastAsia="Arial Unicode MS" w:cs="Times New Roman"/>
          <w:color w:val="000000"/>
          <w:sz w:val="24"/>
          <w:szCs w:val="24"/>
        </w:rPr>
        <w:t>Dahle :</w:t>
      </w:r>
      <w:proofErr w:type="gramEnd"/>
      <w:r w:rsidR="00D427A0" w:rsidRPr="00634C63">
        <w:rPr>
          <w:rFonts w:eastAsia="Arial Unicode MS" w:cs="Times New Roman"/>
          <w:color w:val="000000"/>
          <w:sz w:val="24"/>
          <w:szCs w:val="24"/>
        </w:rPr>
        <w:t xml:space="preserve"> Ekstrarettsprotokoll for Valdres, nr.3, 1821-1826, fol.</w:t>
      </w:r>
      <w:r w:rsidR="00701433">
        <w:rPr>
          <w:rFonts w:eastAsia="Arial Unicode MS" w:cs="Times New Roman"/>
          <w:color w:val="000000"/>
          <w:sz w:val="24"/>
          <w:szCs w:val="24"/>
        </w:rPr>
        <w:t xml:space="preserve"> </w:t>
      </w:r>
      <w:r w:rsidR="00D427A0" w:rsidRPr="00634C63">
        <w:rPr>
          <w:rFonts w:eastAsia="Arial Unicode MS" w:cs="Times New Roman"/>
          <w:color w:val="000000"/>
          <w:sz w:val="24"/>
          <w:szCs w:val="24"/>
        </w:rPr>
        <w:t>69b-77a og fol. 133b- 135a.</w:t>
      </w:r>
    </w:p>
    <w:p w:rsidR="00D427A0" w:rsidRPr="00634C63" w:rsidRDefault="00687B93" w:rsidP="00D427A0">
      <w:pPr>
        <w:widowControl w:val="0"/>
        <w:autoSpaceDE w:val="0"/>
        <w:autoSpaceDN w:val="0"/>
        <w:adjustRightInd w:val="0"/>
        <w:spacing w:after="0" w:line="360" w:lineRule="auto"/>
        <w:ind w:left="360" w:hanging="360"/>
        <w:rPr>
          <w:rFonts w:eastAsia="Arial Unicode MS" w:cs="Times New Roman"/>
          <w:color w:val="000000"/>
          <w:sz w:val="24"/>
          <w:szCs w:val="24"/>
        </w:rPr>
      </w:pPr>
      <w:r>
        <w:rPr>
          <w:rFonts w:eastAsia="Arial Unicode MS" w:cs="Times New Roman"/>
          <w:color w:val="000000"/>
          <w:sz w:val="24"/>
          <w:szCs w:val="24"/>
        </w:rPr>
        <w:t>-</w:t>
      </w:r>
      <w:r w:rsidR="00D427A0" w:rsidRPr="00634C63">
        <w:rPr>
          <w:rFonts w:eastAsia="Arial Unicode MS" w:cs="Times New Roman"/>
          <w:color w:val="000000"/>
          <w:sz w:val="24"/>
          <w:szCs w:val="24"/>
        </w:rPr>
        <w:t xml:space="preserve"> Statsarkivet i I Iamar sitt arkiv over inspiserte institusjoner.</w:t>
      </w:r>
    </w:p>
    <w:p w:rsidR="00701433" w:rsidRDefault="00687B93" w:rsidP="00D427A0">
      <w:pPr>
        <w:widowControl w:val="0"/>
        <w:autoSpaceDE w:val="0"/>
        <w:autoSpaceDN w:val="0"/>
        <w:adjustRightInd w:val="0"/>
        <w:spacing w:after="0" w:line="360" w:lineRule="auto"/>
        <w:ind w:left="360" w:hanging="360"/>
        <w:rPr>
          <w:rFonts w:eastAsia="Arial Unicode MS" w:cs="Times New Roman"/>
          <w:color w:val="000000"/>
          <w:sz w:val="24"/>
          <w:szCs w:val="24"/>
        </w:rPr>
      </w:pPr>
      <w:r>
        <w:rPr>
          <w:rFonts w:eastAsia="Arial Unicode MS" w:cs="Times New Roman"/>
          <w:color w:val="000000"/>
          <w:sz w:val="24"/>
          <w:szCs w:val="24"/>
        </w:rPr>
        <w:t>-</w:t>
      </w:r>
      <w:r w:rsidR="00D427A0" w:rsidRPr="00634C63">
        <w:rPr>
          <w:rFonts w:eastAsia="Arial Unicode MS" w:cs="Times New Roman"/>
          <w:color w:val="000000"/>
          <w:sz w:val="24"/>
          <w:szCs w:val="24"/>
        </w:rPr>
        <w:t xml:space="preserve"> Katalogene over lensmannsarkivene, fogdearkivene og politiarkivene i Hedmark og Oppland, Statsarkivet i Hamar.</w:t>
      </w:r>
    </w:p>
    <w:p w:rsidR="00701433" w:rsidRDefault="00701433">
      <w:pPr>
        <w:rPr>
          <w:rFonts w:eastAsia="Arial Unicode MS" w:cs="Times New Roman"/>
          <w:color w:val="000000"/>
          <w:sz w:val="24"/>
          <w:szCs w:val="24"/>
        </w:rPr>
      </w:pPr>
      <w:r>
        <w:rPr>
          <w:rFonts w:eastAsia="Arial Unicode MS" w:cs="Times New Roman"/>
          <w:color w:val="000000"/>
          <w:sz w:val="24"/>
          <w:szCs w:val="24"/>
        </w:rPr>
        <w:br w:type="page"/>
      </w:r>
    </w:p>
    <w:p w:rsidR="00D427A0" w:rsidRPr="00634C63" w:rsidRDefault="00D427A0" w:rsidP="00D427A0">
      <w:pPr>
        <w:widowControl w:val="0"/>
        <w:autoSpaceDE w:val="0"/>
        <w:autoSpaceDN w:val="0"/>
        <w:adjustRightInd w:val="0"/>
        <w:spacing w:after="0" w:line="360" w:lineRule="auto"/>
        <w:ind w:left="360" w:hanging="360"/>
        <w:rPr>
          <w:rFonts w:eastAsia="Arial Unicode MS" w:cs="Times New Roman"/>
          <w:color w:val="000000"/>
          <w:sz w:val="24"/>
          <w:szCs w:val="24"/>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t>JUSTISPROTOKOLLEN PÅ EDB - STRAFFESAKSYSTEMET</w:t>
      </w:r>
    </w:p>
    <w:p w:rsidR="00D427A0" w:rsidRPr="00634C63"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634C63">
        <w:rPr>
          <w:rFonts w:ascii="Courier New" w:eastAsia="Arial Unicode MS" w:hAnsi="Courier New" w:cs="Courier New"/>
          <w:color w:val="000000"/>
          <w:sz w:val="24"/>
          <w:szCs w:val="24"/>
        </w:rPr>
        <w:t>Anne Hals, Riksarkivet</w:t>
      </w:r>
    </w:p>
    <w:p w:rsidR="00701433" w:rsidRDefault="00701433"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Føring av justisprotokoller ved politikamrene ble bestemt ved kgl.res. 21.4.1894 (den første påtaleinstruksen). I protokollen skulle man føre inn alle straffesaker som falt innunder det aktuelle politidistriktet. Videre skulle det antegnes alt som ble gjort med saken.</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Fra 1979 ble justisprotokollen gradvis erstattet av e</w:t>
      </w:r>
      <w:r w:rsidR="00701433">
        <w:rPr>
          <w:rFonts w:eastAsia="Arial Unicode MS" w:cs="Times New Roman"/>
          <w:color w:val="000000"/>
          <w:sz w:val="24"/>
          <w:szCs w:val="24"/>
        </w:rPr>
        <w:t>t nytt edb-basert straffesakre</w:t>
      </w:r>
      <w:r w:rsidRPr="00634C63">
        <w:rPr>
          <w:rFonts w:eastAsia="Arial Unicode MS" w:cs="Times New Roman"/>
          <w:color w:val="000000"/>
          <w:sz w:val="24"/>
          <w:szCs w:val="24"/>
        </w:rPr>
        <w:t>gister- STRASAK. Oslo politikammer var først ute. Systemet ble innført Kristiansand i 1981, i Stavanger og Bergen i 1984 og i de andre poltikamrene gradvis utover på resten av 80- og begynnelsen av 90-tallet, slik at systemet i dag blir benyttet av samtlige politikamre og lensmannskontorer. I tillegg blir systemet også benyttet av Kripos, Politihøgskolen, Politiets materielltjeneste, Økokrim og Sysselmannen på Svalbard. STRASAK er organisert som en database der alle brukerne kan registre inn i databasen. Selve basen blir drevet og vedlikeholdt sentralt av Politiets datatjeneste i Oslo som er systemansvarlig. Det formelle registeransvaret ligger imidlertid hos Justisdepartmentet.</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sz w:val="24"/>
          <w:szCs w:val="24"/>
        </w:rPr>
        <w:t>I</w:t>
      </w:r>
      <w:r w:rsidRPr="00634C63">
        <w:rPr>
          <w:rFonts w:eastAsia="Arial Unicode MS" w:cs="Times New Roman"/>
          <w:color w:val="000000"/>
          <w:sz w:val="24"/>
          <w:szCs w:val="24"/>
        </w:rPr>
        <w:t xml:space="preserve"> STRASAK registreres hver sak som blir anmeldt til politiet</w:t>
      </w:r>
      <w:proofErr w:type="gramStart"/>
      <w:r w:rsidRPr="00634C63">
        <w:rPr>
          <w:rFonts w:eastAsia="Arial Unicode MS" w:cs="Times New Roman"/>
          <w:color w:val="000000"/>
          <w:sz w:val="24"/>
          <w:szCs w:val="24"/>
        </w:rPr>
        <w:t xml:space="preserve"> (med anmelder og anmeldtes navn evnt.</w:t>
      </w:r>
      <w:proofErr w:type="gramEnd"/>
      <w:r w:rsidRPr="00634C63">
        <w:rPr>
          <w:rFonts w:eastAsia="Arial Unicode MS" w:cs="Times New Roman"/>
          <w:color w:val="000000"/>
          <w:sz w:val="24"/>
          <w:szCs w:val="24"/>
        </w:rPr>
        <w:t xml:space="preserve"> kallenavn, adresse, statsborgerskap og yrke), hva saken gjelder, eventuelt tyvegods (her spesifiseres bil - og båttyverier), hvor saken befinner seg under etterforskning og endelig avgjørelse.</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Den del av STRASAK-basen som er avlevert til Riksarkivet er laget i et standard- format, dvs. i form av såkalte sekvensielle filer. En sekvensiell fil kan vi sammenlikne med et kortkartotek der alle kortene følger etter hverandre. Hvert “kort” er i virkeligheten en post i fila. På samme måte som det kan finnes ulike kort i </w:t>
      </w:r>
      <w:r w:rsidR="00162AC4" w:rsidRPr="00634C63">
        <w:rPr>
          <w:rFonts w:eastAsia="Arial Unicode MS" w:cs="Times New Roman"/>
          <w:color w:val="000000"/>
          <w:sz w:val="24"/>
          <w:szCs w:val="24"/>
        </w:rPr>
        <w:t>et</w:t>
      </w:r>
      <w:r w:rsidR="00701433">
        <w:rPr>
          <w:rFonts w:eastAsia="Arial Unicode MS" w:cs="Times New Roman"/>
          <w:color w:val="000000"/>
          <w:sz w:val="24"/>
          <w:szCs w:val="24"/>
        </w:rPr>
        <w:t xml:space="preserve"> kortkartotek (rø</w:t>
      </w:r>
      <w:r w:rsidRPr="00634C63">
        <w:rPr>
          <w:rFonts w:eastAsia="Arial Unicode MS" w:cs="Times New Roman"/>
          <w:color w:val="000000"/>
          <w:sz w:val="24"/>
          <w:szCs w:val="24"/>
        </w:rPr>
        <w:t>de, blå osv.) fi</w:t>
      </w:r>
      <w:r w:rsidR="00701433">
        <w:rPr>
          <w:rFonts w:eastAsia="Arial Unicode MS" w:cs="Times New Roman"/>
          <w:color w:val="000000"/>
          <w:sz w:val="24"/>
          <w:szCs w:val="24"/>
        </w:rPr>
        <w:t>nner vi ulike posttyper i STRA</w:t>
      </w:r>
      <w:r w:rsidRPr="00634C63">
        <w:rPr>
          <w:rFonts w:eastAsia="Arial Unicode MS" w:cs="Times New Roman"/>
          <w:color w:val="000000"/>
          <w:sz w:val="24"/>
          <w:szCs w:val="24"/>
        </w:rPr>
        <w:t>SAK-filene.</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Det er utarbeidet låste saneringsrutiner for STRASAK både ved Politiets datatjeneste og ved det enkelte politikammer/lensmannskontor. Politiets datasentral skal foreta en sanering av basen i januar hvert år. Saker som blir sanert skal være minst 2 år gamle, dvs. saker som saneres i januar 1995 skal være registrert i 1993 eller tidligere. Imidlertid er ikke saneringsrutinene i </w:t>
      </w:r>
      <w:r w:rsidRPr="00634C63">
        <w:rPr>
          <w:rFonts w:eastAsia="Arial Unicode MS" w:cs="Times New Roman"/>
          <w:color w:val="000000"/>
          <w:sz w:val="24"/>
          <w:szCs w:val="24"/>
        </w:rPr>
        <w:lastRenderedPageBreak/>
        <w:t>praksis fulgt helt opp. Pr. 1. mars 1995 er det bare sanert saker som er registrert før 1.1.1989.</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Før sanering må det enkelte politikammer/lensmannskontor skrive ut ei alfabetisk liste over al</w:t>
      </w:r>
      <w:r w:rsidR="00701433">
        <w:rPr>
          <w:rFonts w:eastAsia="Arial Unicode MS" w:cs="Times New Roman"/>
          <w:color w:val="000000"/>
          <w:sz w:val="24"/>
          <w:szCs w:val="24"/>
        </w:rPr>
        <w:t>le som er anmeldt i saneringså</w:t>
      </w:r>
      <w:r w:rsidRPr="00634C63">
        <w:rPr>
          <w:rFonts w:eastAsia="Arial Unicode MS" w:cs="Times New Roman"/>
          <w:color w:val="000000"/>
          <w:sz w:val="24"/>
          <w:szCs w:val="24"/>
        </w:rPr>
        <w:t xml:space="preserve">ret. Politikamrene/lensmannskontorene må også produsere en daglig utskrift av saker registrert siste døgn. De alfabetiske listene skal tjene som </w:t>
      </w:r>
      <w:r w:rsidR="00701433">
        <w:rPr>
          <w:rFonts w:eastAsia="Arial Unicode MS" w:cs="Times New Roman"/>
          <w:color w:val="000000"/>
          <w:sz w:val="24"/>
          <w:szCs w:val="24"/>
        </w:rPr>
        <w:t>registre til disse saksutskrif</w:t>
      </w:r>
      <w:r w:rsidRPr="00634C63">
        <w:rPr>
          <w:rFonts w:eastAsia="Arial Unicode MS" w:cs="Times New Roman"/>
          <w:color w:val="000000"/>
          <w:sz w:val="24"/>
          <w:szCs w:val="24"/>
        </w:rPr>
        <w:t>tene. Saksutskriftene som erstatter den gamle justisprotokollen, og de alfabetiske listene skal bindes inn og avleveres sammen med saksmappene til statsarkivene etter vanlige avleveringsregler.</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 xml:space="preserve">Det </w:t>
      </w:r>
      <w:r w:rsidR="00701433">
        <w:rPr>
          <w:rFonts w:eastAsia="Arial Unicode MS" w:cs="Times New Roman"/>
          <w:color w:val="000000"/>
          <w:sz w:val="24"/>
          <w:szCs w:val="24"/>
        </w:rPr>
        <w:t>er de sanerte sakene i STRASAK-</w:t>
      </w:r>
      <w:r w:rsidRPr="00634C63">
        <w:rPr>
          <w:rFonts w:eastAsia="Arial Unicode MS" w:cs="Times New Roman"/>
          <w:color w:val="000000"/>
          <w:sz w:val="24"/>
          <w:szCs w:val="24"/>
        </w:rPr>
        <w:t>basen som blir avlevert til Riksarkivet i elektronisk form. Hittil har Riksarkivet fått avlevert følgende årsversjoner: 1982, 1984, 1985, 1986, 1987 og 1988.</w:t>
      </w:r>
    </w:p>
    <w:p w:rsidR="00687B93" w:rsidRDefault="00D427A0" w:rsidP="00687B93">
      <w:pPr>
        <w:widowControl w:val="0"/>
        <w:autoSpaceDE w:val="0"/>
        <w:autoSpaceDN w:val="0"/>
        <w:adjustRightInd w:val="0"/>
        <w:spacing w:after="0" w:line="360" w:lineRule="auto"/>
        <w:ind w:firstLine="360"/>
        <w:rPr>
          <w:rFonts w:eastAsia="Arial Unicode MS" w:cs="Times New Roman"/>
          <w:color w:val="000000"/>
          <w:sz w:val="24"/>
          <w:szCs w:val="24"/>
        </w:rPr>
      </w:pPr>
      <w:r w:rsidRPr="00634C63">
        <w:rPr>
          <w:rFonts w:eastAsia="Arial Unicode MS" w:cs="Times New Roman"/>
          <w:color w:val="000000"/>
          <w:sz w:val="24"/>
          <w:szCs w:val="24"/>
        </w:rPr>
        <w:t>STRASAK-basen er klausulert. Enhver som ønske</w:t>
      </w:r>
      <w:r w:rsidR="00701433">
        <w:rPr>
          <w:rFonts w:eastAsia="Arial Unicode MS" w:cs="Times New Roman"/>
          <w:color w:val="000000"/>
          <w:sz w:val="24"/>
          <w:szCs w:val="24"/>
        </w:rPr>
        <w:t>r å benytte materialet i forsk</w:t>
      </w:r>
      <w:r w:rsidRPr="00634C63">
        <w:rPr>
          <w:rFonts w:eastAsia="Arial Unicode MS" w:cs="Times New Roman"/>
          <w:color w:val="000000"/>
          <w:sz w:val="24"/>
          <w:szCs w:val="24"/>
        </w:rPr>
        <w:t>ningssammenheng, må</w:t>
      </w:r>
      <w:r w:rsidR="00701433">
        <w:rPr>
          <w:rFonts w:eastAsia="Arial Unicode MS" w:cs="Times New Roman"/>
          <w:color w:val="000000"/>
          <w:sz w:val="24"/>
          <w:szCs w:val="24"/>
        </w:rPr>
        <w:t xml:space="preserve"> søke Riksarkivaren om adgang. I</w:t>
      </w:r>
      <w:r w:rsidRPr="00634C63">
        <w:rPr>
          <w:rFonts w:eastAsia="Arial Unicode MS" w:cs="Times New Roman"/>
          <w:color w:val="000000"/>
          <w:sz w:val="24"/>
          <w:szCs w:val="24"/>
        </w:rPr>
        <w:t xml:space="preserve"> tillegg kreves det også konsesjon fra Datatilsynet før evnt. </w:t>
      </w:r>
      <w:proofErr w:type="gramStart"/>
      <w:r w:rsidRPr="00634C63">
        <w:rPr>
          <w:rFonts w:eastAsia="Arial Unicode MS" w:cs="Times New Roman"/>
          <w:color w:val="000000"/>
          <w:sz w:val="24"/>
          <w:szCs w:val="24"/>
        </w:rPr>
        <w:t>adgang gis.</w:t>
      </w:r>
      <w:proofErr w:type="gramEnd"/>
    </w:p>
    <w:p w:rsidR="00687B93" w:rsidRDefault="00687B93">
      <w:pPr>
        <w:rPr>
          <w:rFonts w:eastAsia="Arial Unicode MS" w:cs="Times New Roman"/>
          <w:color w:val="000000"/>
          <w:sz w:val="24"/>
          <w:szCs w:val="24"/>
        </w:rPr>
      </w:pPr>
      <w:r>
        <w:rPr>
          <w:rFonts w:eastAsia="Arial Unicode MS" w:cs="Times New Roman"/>
          <w:color w:val="000000"/>
          <w:sz w:val="24"/>
          <w:szCs w:val="24"/>
        </w:rPr>
        <w:br w:type="page"/>
      </w:r>
    </w:p>
    <w:p w:rsidR="00701433" w:rsidRPr="00687B93" w:rsidRDefault="00701433" w:rsidP="00687B93">
      <w:pPr>
        <w:widowControl w:val="0"/>
        <w:autoSpaceDE w:val="0"/>
        <w:autoSpaceDN w:val="0"/>
        <w:adjustRightInd w:val="0"/>
        <w:spacing w:after="0" w:line="360" w:lineRule="auto"/>
        <w:rPr>
          <w:rFonts w:eastAsia="Arial Unicode MS" w:cs="Times New Roman"/>
          <w:color w:val="000000"/>
          <w:sz w:val="24"/>
          <w:szCs w:val="24"/>
        </w:rPr>
      </w:pPr>
      <w:r>
        <w:rPr>
          <w:rFonts w:ascii="Times New Roman" w:eastAsia="Arial Unicode MS" w:hAnsi="Times New Roman" w:cs="Times New Roman"/>
          <w:color w:val="000000"/>
          <w:sz w:val="34"/>
          <w:szCs w:val="34"/>
        </w:rPr>
        <w:lastRenderedPageBreak/>
        <w:t>FORBRYTER, VANDRINGSMANN, FOREDRAGSHOLDER OG FILOSOF</w:t>
      </w:r>
    </w:p>
    <w:p w:rsidR="00D427A0" w:rsidRPr="00701433"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701433">
        <w:rPr>
          <w:rFonts w:ascii="Courier New" w:eastAsia="Arial Unicode MS" w:hAnsi="Courier New" w:cs="Courier New"/>
          <w:color w:val="000000"/>
          <w:sz w:val="24"/>
          <w:szCs w:val="24"/>
        </w:rPr>
        <w:t>Lars Kalvik, Statsarkivet i Oslo</w:t>
      </w:r>
    </w:p>
    <w:p w:rsidR="00701433" w:rsidRDefault="00701433"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634C63" w:rsidRDefault="00D427A0" w:rsidP="00D427A0">
      <w:pPr>
        <w:widowControl w:val="0"/>
        <w:autoSpaceDE w:val="0"/>
        <w:autoSpaceDN w:val="0"/>
        <w:adjustRightInd w:val="0"/>
        <w:spacing w:after="0" w:line="360" w:lineRule="auto"/>
        <w:rPr>
          <w:rFonts w:eastAsia="Arial Unicode MS" w:cs="Times New Roman"/>
          <w:sz w:val="24"/>
          <w:szCs w:val="24"/>
        </w:rPr>
      </w:pPr>
      <w:r w:rsidRPr="00634C63">
        <w:rPr>
          <w:rFonts w:eastAsia="Arial Unicode MS" w:cs="Times New Roman"/>
          <w:color w:val="000000"/>
          <w:sz w:val="24"/>
          <w:szCs w:val="24"/>
        </w:rPr>
        <w:t>Langs lan</w:t>
      </w:r>
      <w:r w:rsidR="00701433">
        <w:rPr>
          <w:rFonts w:eastAsia="Arial Unicode MS" w:cs="Times New Roman"/>
          <w:color w:val="000000"/>
          <w:sz w:val="24"/>
          <w:szCs w:val="24"/>
        </w:rPr>
        <w:t>deveien i Østervaldskog i Värm</w:t>
      </w:r>
      <w:r w:rsidRPr="00634C63">
        <w:rPr>
          <w:rFonts w:eastAsia="Arial Unicode MS" w:cs="Times New Roman"/>
          <w:color w:val="000000"/>
          <w:sz w:val="24"/>
          <w:szCs w:val="24"/>
        </w:rPr>
        <w:t>land kommer en eldre mann trekkende på en håndkjerre. Ved en stolpe stanser han og setter opp en liten håndskrevet plakat.</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Det er Smålands-Pelle som er ute på foredragsturné. Denne gang skal han forelese om ast</w:t>
      </w:r>
      <w:r w:rsidR="00701433">
        <w:rPr>
          <w:rFonts w:eastAsia="Arial Unicode MS" w:cs="Times New Roman"/>
          <w:color w:val="000000"/>
          <w:sz w:val="24"/>
          <w:szCs w:val="24"/>
        </w:rPr>
        <w:t>ronomi og buddhisme. Underhold</w:t>
      </w:r>
      <w:r w:rsidRPr="00634C63">
        <w:rPr>
          <w:rFonts w:eastAsia="Arial Unicode MS" w:cs="Times New Roman"/>
          <w:color w:val="000000"/>
          <w:sz w:val="24"/>
          <w:szCs w:val="24"/>
        </w:rPr>
        <w:t>ningstilbudet er ikke stort i disse grisgrendte strøk i mellomkrigstiden, så tilhørere får han. De betaler gjerne 25 ore for å høre på denne merkelige vandringsmannen.</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Han er en godslig og harmløs original som streifer omkring i grensetraktene mellom Norge og Sverige og driver “opplysningsvirksomhet” om de mest forskjellige emner. Men vil folk høre noe mer spennende, forteller han gjerne o</w:t>
      </w:r>
      <w:r w:rsidR="00701433">
        <w:rPr>
          <w:rFonts w:eastAsia="Arial Unicode MS" w:cs="Times New Roman"/>
          <w:color w:val="000000"/>
          <w:sz w:val="24"/>
          <w:szCs w:val="24"/>
        </w:rPr>
        <w:t>m sine år som stor</w:t>
      </w:r>
      <w:r w:rsidRPr="00634C63">
        <w:rPr>
          <w:rFonts w:eastAsia="Arial Unicode MS" w:cs="Times New Roman"/>
          <w:color w:val="000000"/>
          <w:sz w:val="24"/>
          <w:szCs w:val="24"/>
        </w:rPr>
        <w:t>tyv og ettersøkt forbryter i Norge og Sverige. Foruten inntektene fra foredragsvirksomheten tjener han også en slant på å selge prospektkort av seg selv iført uhyggelige lenker og fangejern.</w:t>
      </w:r>
    </w:p>
    <w:p w:rsidR="00D427A0" w:rsidRPr="00634C6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34C63">
        <w:rPr>
          <w:rFonts w:eastAsia="Arial Unicode MS" w:cs="Times New Roman"/>
          <w:color w:val="000000"/>
          <w:sz w:val="24"/>
          <w:szCs w:val="24"/>
        </w:rPr>
        <w:t>Smålands-Pelle skaper en myte om seg selv, forresten godt hjulpet av lokalaviser og folkesnakk i Norge hvor han lenge ble betraktet som en farlig person som folk gjerne brukte til å skremme ungene med. Men noen “dynamittard” (skapsprenger) var han så visst ikke og heller ingen voldsmann. De fleste innbrudd ble foretatt i hytter og tomme hus, og utbyttet kunne være så som så. Men tyverien</w:t>
      </w:r>
      <w:r w:rsidR="00701433">
        <w:rPr>
          <w:rFonts w:eastAsia="Arial Unicode MS" w:cs="Times New Roman"/>
          <w:color w:val="000000"/>
          <w:sz w:val="24"/>
          <w:szCs w:val="24"/>
        </w:rPr>
        <w:t>e ble mange etterhvert, og til</w:t>
      </w:r>
      <w:r w:rsidRPr="00634C63">
        <w:rPr>
          <w:rFonts w:eastAsia="Arial Unicode MS" w:cs="Times New Roman"/>
          <w:color w:val="000000"/>
          <w:sz w:val="24"/>
          <w:szCs w:val="24"/>
        </w:rPr>
        <w:t>sammen tilbrakte han 9 år i norske fengsler. Han laget plunder for mange lensmenn og satte rettsapparatet i sving ved sorenskrive- rier fra Trøndelag i nord til Akershus i sør. Alltid alene, alltid på flukt. Etter vellykkede</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lastRenderedPageBreak/>
        <w:drawing>
          <wp:inline distT="0" distB="0" distL="0" distR="0" wp14:anchorId="3CDCAEB4" wp14:editId="7926F2AC">
            <wp:extent cx="2381885" cy="3725545"/>
            <wp:effectExtent l="0" t="0" r="0" b="8255"/>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381885" cy="3725545"/>
                    </a:xfrm>
                    <a:prstGeom prst="rect">
                      <a:avLst/>
                    </a:prstGeom>
                    <a:noFill/>
                    <a:ln>
                      <a:noFill/>
                    </a:ln>
                  </pic:spPr>
                </pic:pic>
              </a:graphicData>
            </a:graphic>
          </wp:inline>
        </w:drawing>
      </w:r>
    </w:p>
    <w:p w:rsidR="001A6A76" w:rsidRDefault="001A6A76" w:rsidP="00D427A0">
      <w:pPr>
        <w:autoSpaceDE w:val="0"/>
        <w:autoSpaceDN w:val="0"/>
        <w:adjustRightInd w:val="0"/>
        <w:spacing w:after="0" w:line="360" w:lineRule="auto"/>
        <w:rPr>
          <w:rFonts w:ascii="Times New Roman" w:eastAsia="Arial Unicode MS" w:hAnsi="Times New Roman" w:cs="Times New Roman"/>
          <w:color w:val="000000"/>
          <w:sz w:val="2"/>
          <w:szCs w:val="2"/>
        </w:rPr>
      </w:pP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8"/>
          <w:szCs w:val="18"/>
        </w:rPr>
        <w:t>MANGE MINNER I ARKIVENE ETTER SMÅLANDS-PELLE, EN AV GRENSETRAKTENES STORE ORIGINALER</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i/>
          <w:iCs/>
          <w:color w:val="000000"/>
          <w:sz w:val="19"/>
          <w:szCs w:val="19"/>
        </w:rPr>
        <w:t>Smålands-Pelle solgte prospektkort av seg selv. For å gjøre dem dramatiske og salgbare, hadde han utstyrt seg med selvlagde fangejern og lenker.</w:t>
      </w:r>
    </w:p>
    <w:p w:rsidR="00701433" w:rsidRDefault="00701433"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701433" w:rsidRDefault="00D427A0" w:rsidP="00D427A0">
      <w:pPr>
        <w:widowControl w:val="0"/>
        <w:autoSpaceDE w:val="0"/>
        <w:autoSpaceDN w:val="0"/>
        <w:adjustRightInd w:val="0"/>
        <w:spacing w:after="0" w:line="360" w:lineRule="auto"/>
        <w:rPr>
          <w:rFonts w:eastAsia="Arial Unicode MS" w:cs="Times New Roman"/>
          <w:sz w:val="24"/>
          <w:szCs w:val="24"/>
        </w:rPr>
      </w:pPr>
      <w:r w:rsidRPr="00701433">
        <w:rPr>
          <w:rFonts w:eastAsia="Arial Unicode MS" w:cs="Times New Roman"/>
          <w:color w:val="000000"/>
          <w:sz w:val="24"/>
          <w:szCs w:val="24"/>
        </w:rPr>
        <w:t>innbrudd i Norge, drog han gjerne over til Sverige for å omsette tyvegodset. Det ga ikke stort utbytte, men holdt liv i ham på et vis. Et mistrøstig liv, så det er vel ikke til å undres over at han gjeme prøver å fargelegge det og gjøre det mer spennende og interessant enn det var i virkeligheten.</w:t>
      </w:r>
    </w:p>
    <w:p w:rsidR="00D427A0" w:rsidRPr="00701433" w:rsidRDefault="00D427A0" w:rsidP="00D427A0">
      <w:pPr>
        <w:widowControl w:val="0"/>
        <w:autoSpaceDE w:val="0"/>
        <w:autoSpaceDN w:val="0"/>
        <w:adjustRightInd w:val="0"/>
        <w:spacing w:after="0" w:line="360" w:lineRule="auto"/>
        <w:rPr>
          <w:rFonts w:eastAsia="Arial Unicode MS" w:cs="Times New Roman"/>
          <w:sz w:val="24"/>
          <w:szCs w:val="24"/>
        </w:rPr>
      </w:pPr>
      <w:r w:rsidRPr="00701433">
        <w:rPr>
          <w:rFonts w:eastAsia="Arial Unicode MS" w:cs="Times New Roman"/>
          <w:color w:val="000000"/>
          <w:sz w:val="24"/>
          <w:szCs w:val="24"/>
        </w:rPr>
        <w:t>Som 45-åring slår han om. I 1926 tar han</w:t>
      </w:r>
      <w:r w:rsidR="00D74B6A">
        <w:rPr>
          <w:rFonts w:eastAsia="Arial Unicode MS" w:cs="Times New Roman"/>
          <w:sz w:val="24"/>
          <w:szCs w:val="24"/>
        </w:rPr>
        <w:t xml:space="preserve"> </w:t>
      </w:r>
      <w:r w:rsidRPr="00701433">
        <w:rPr>
          <w:rFonts w:eastAsia="Arial Unicode MS" w:cs="Times New Roman"/>
          <w:color w:val="000000"/>
          <w:sz w:val="24"/>
          <w:szCs w:val="24"/>
        </w:rPr>
        <w:t>et oppgjør me</w:t>
      </w:r>
      <w:r w:rsidR="00D74B6A">
        <w:rPr>
          <w:rFonts w:eastAsia="Arial Unicode MS" w:cs="Times New Roman"/>
          <w:color w:val="000000"/>
          <w:sz w:val="24"/>
          <w:szCs w:val="24"/>
        </w:rPr>
        <w:t>d fortiden og legger forbryter</w:t>
      </w:r>
      <w:r w:rsidRPr="00701433">
        <w:rPr>
          <w:rFonts w:eastAsia="Arial Unicode MS" w:cs="Times New Roman"/>
          <w:color w:val="000000"/>
          <w:sz w:val="24"/>
          <w:szCs w:val="24"/>
        </w:rPr>
        <w:t xml:space="preserve">virksomheten bak seg. Nå begynner hans tid som </w:t>
      </w:r>
      <w:r w:rsidR="00D74B6A">
        <w:rPr>
          <w:rFonts w:eastAsia="Arial Unicode MS" w:cs="Times New Roman"/>
          <w:color w:val="000000"/>
          <w:sz w:val="24"/>
          <w:szCs w:val="24"/>
        </w:rPr>
        <w:t>omvandrende foredragsholder. H</w:t>
      </w:r>
      <w:r w:rsidRPr="00701433">
        <w:rPr>
          <w:rFonts w:eastAsia="Arial Unicode MS" w:cs="Times New Roman"/>
          <w:color w:val="000000"/>
          <w:sz w:val="24"/>
          <w:szCs w:val="24"/>
        </w:rPr>
        <w:t>an blir opptatt av buddhismen, og denne lære g</w:t>
      </w:r>
      <w:r w:rsidR="00D74B6A">
        <w:rPr>
          <w:rFonts w:eastAsia="Arial Unicode MS" w:cs="Times New Roman"/>
          <w:color w:val="000000"/>
          <w:sz w:val="24"/>
          <w:szCs w:val="24"/>
        </w:rPr>
        <w:t>ir ham nok nytt livsinnhold. H</w:t>
      </w:r>
      <w:r w:rsidRPr="00701433">
        <w:rPr>
          <w:rFonts w:eastAsia="Arial Unicode MS" w:cs="Times New Roman"/>
          <w:color w:val="000000"/>
          <w:sz w:val="24"/>
          <w:szCs w:val="24"/>
        </w:rPr>
        <w:t xml:space="preserve">an begynner å skrive sine memoarer, uten å fullføre dem. Men han har fått sitt minnesmerke i boka: “Smålands-Pelle. </w:t>
      </w:r>
      <w:r w:rsidR="00D74B6A">
        <w:rPr>
          <w:rFonts w:eastAsia="Arial Unicode MS" w:cs="Times New Roman"/>
          <w:color w:val="000000"/>
          <w:sz w:val="24"/>
          <w:szCs w:val="24"/>
        </w:rPr>
        <w:t>E</w:t>
      </w:r>
      <w:r w:rsidRPr="00701433">
        <w:rPr>
          <w:rFonts w:eastAsia="Arial Unicode MS" w:cs="Times New Roman"/>
          <w:color w:val="000000"/>
          <w:sz w:val="24"/>
          <w:szCs w:val="24"/>
        </w:rPr>
        <w:t>n vandringsmann”, skrevet av Mats Edholm fra Arvika. Og av interesse for oss, han har satt varige spor etter seg i norske arkiver. Det er ikke så rent lite vi finner om Smålands-Pelle, eller Alexander Erikson som var hans virkelige navn, i forskjellige arkiver. Fra lensmannsarkiv til domstolsarki</w:t>
      </w:r>
      <w:r w:rsidR="00D74B6A">
        <w:rPr>
          <w:rFonts w:eastAsia="Arial Unicode MS" w:cs="Times New Roman"/>
          <w:color w:val="000000"/>
          <w:sz w:val="24"/>
          <w:szCs w:val="24"/>
        </w:rPr>
        <w:t>v og videre inn i fengselsarki</w:t>
      </w:r>
      <w:r w:rsidRPr="00701433">
        <w:rPr>
          <w:rFonts w:eastAsia="Arial Unicode MS" w:cs="Times New Roman"/>
          <w:color w:val="000000"/>
          <w:sz w:val="24"/>
          <w:szCs w:val="24"/>
        </w:rPr>
        <w:t>vene. Fra den tid han hadde sin virksomhet i Norge, ble han nærmest, det vi dag kaller en kjendis blant lovens håndhevere.</w:t>
      </w:r>
    </w:p>
    <w:p w:rsidR="00D427A0" w:rsidRPr="0070143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01433">
        <w:rPr>
          <w:rFonts w:eastAsia="Arial Unicode MS" w:cs="Times New Roman"/>
          <w:color w:val="000000"/>
          <w:sz w:val="24"/>
          <w:szCs w:val="24"/>
        </w:rPr>
        <w:lastRenderedPageBreak/>
        <w:t>I arkivene kan vi følge hans tyveritokter gjennom Sør-Norge. Vi får nokså nøyaktig rede på hva Smålands-Pelle fikk rasket med seg på de stedene han besøkte. Det var aldri de helt store verdiene. Noe sølvtøy i ny og ne, litt klær og enkelte bruksgjenstander. Store deler av den tid han oppholdt seg i Norge, levde han som et dyr i skogen. Han var nødt til å holde seg skjult og for å unngå sultedøden måtte han bryte loven. Dette hadde jo ikke myndighetene videre sans for og belønnet ham deretter. Ser vi på de straffene han ble idømt, virker de strenge. Rettssystemet har nok mildnet noe med tiden, men medvirkende årsak til de hardhendte reaksjone</w:t>
      </w:r>
      <w:r w:rsidR="00D74B6A">
        <w:rPr>
          <w:rFonts w:eastAsia="Arial Unicode MS" w:cs="Times New Roman"/>
          <w:color w:val="000000"/>
          <w:sz w:val="24"/>
          <w:szCs w:val="24"/>
        </w:rPr>
        <w:t>ne kan nok også være det skrem</w:t>
      </w:r>
      <w:r w:rsidRPr="00701433">
        <w:rPr>
          <w:rFonts w:eastAsia="Arial Unicode MS" w:cs="Times New Roman"/>
          <w:color w:val="000000"/>
          <w:sz w:val="24"/>
          <w:szCs w:val="24"/>
        </w:rPr>
        <w:t>mebildet som mange hadde av denne originale personen.</w:t>
      </w:r>
    </w:p>
    <w:p w:rsidR="00D427A0" w:rsidRPr="0070143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01433">
        <w:rPr>
          <w:rFonts w:eastAsia="Arial Unicode MS" w:cs="Times New Roman"/>
          <w:color w:val="000000"/>
          <w:sz w:val="24"/>
          <w:szCs w:val="24"/>
        </w:rPr>
        <w:t>Første gang vi finner spor etter ham er i forhørsprotokoll nr. 3 for Rakkestad sorenskriveri. Smålands-Pelle er bare 18 år og står tiltalt for betleri. Han hadde gått omkring og tigget mat, men ble pågrepet av lensmannen. For denne “alvorlige forbrytelsen” ble han idømt 5 dagers fengsel. Det ble ikke siste gang han sto foran en streng dommer her i landet. Etter dommen i Rakkestad drog han tilbake til Sverige, men kom igjen til Norge og innledet nå sin virke</w:t>
      </w:r>
      <w:r w:rsidR="00D74B6A">
        <w:rPr>
          <w:rFonts w:eastAsia="Arial Unicode MS" w:cs="Times New Roman"/>
          <w:color w:val="000000"/>
          <w:sz w:val="24"/>
          <w:szCs w:val="24"/>
        </w:rPr>
        <w:t>lige karriere som forbryter. H</w:t>
      </w:r>
      <w:r w:rsidRPr="00701433">
        <w:rPr>
          <w:rFonts w:eastAsia="Arial Unicode MS" w:cs="Times New Roman"/>
          <w:color w:val="000000"/>
          <w:sz w:val="24"/>
          <w:szCs w:val="24"/>
        </w:rPr>
        <w:t>an ble pågrepet og dømt i Trøndelag, Solør og på Romerike. I vårt distrikt finner vi at han foruten dommen i Rakkestad, ble dømt ved Nes sorenskriveri i 1917 og i 1921. I begge tilfellene gjaldt det en rekke innbrudd over store deler av Romerike, for det meste i jakthytter og sommervillaer som sto tomme. Lensmennene på Romerike fikk litt av hvert å stelle med når Smålands-Pelle var på farten, det går fram av skriv fra lensmennene i Eidsvoll, Sørum, Aurskog og Fløland. Ettér at han var fanget og dømt, finn</w:t>
      </w:r>
      <w:r w:rsidR="00D74B6A">
        <w:rPr>
          <w:rFonts w:eastAsia="Arial Unicode MS" w:cs="Times New Roman"/>
          <w:color w:val="000000"/>
          <w:sz w:val="24"/>
          <w:szCs w:val="24"/>
        </w:rPr>
        <w:t>er vi ham igjen i fengselsarki</w:t>
      </w:r>
      <w:r w:rsidRPr="00701433">
        <w:rPr>
          <w:rFonts w:eastAsia="Arial Unicode MS" w:cs="Times New Roman"/>
          <w:color w:val="000000"/>
          <w:sz w:val="24"/>
          <w:szCs w:val="24"/>
        </w:rPr>
        <w:t>vene. Først i Akershus Landsfengsel, senere på Botsfengslet. Av fangeprotokollene går det fram at han ikke var noen vanskelig fange. Han får gode skussmål.</w:t>
      </w:r>
    </w:p>
    <w:p w:rsidR="00D427A0" w:rsidRPr="0070143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701433">
        <w:rPr>
          <w:rFonts w:eastAsia="Arial Unicode MS" w:cs="Times New Roman"/>
          <w:color w:val="000000"/>
          <w:sz w:val="24"/>
          <w:szCs w:val="24"/>
        </w:rPr>
        <w:t>Selv fortalte Smålands-Pelle at han en gang var med på et større rømningsforsøk fra Akershus Landsfengsel og ble hardt straffet for dette.</w:t>
      </w:r>
      <w:r w:rsidR="00D74B6A">
        <w:rPr>
          <w:rFonts w:eastAsia="Arial Unicode MS" w:cs="Times New Roman"/>
          <w:color w:val="000000"/>
          <w:sz w:val="24"/>
          <w:szCs w:val="24"/>
        </w:rPr>
        <w:t xml:space="preserve"> Men det var nok dikt og drøm. I</w:t>
      </w:r>
      <w:r w:rsidRPr="00701433">
        <w:rPr>
          <w:rFonts w:eastAsia="Arial Unicode MS" w:cs="Times New Roman"/>
          <w:color w:val="000000"/>
          <w:sz w:val="24"/>
          <w:szCs w:val="24"/>
        </w:rPr>
        <w:t xml:space="preserve"> fangeprotokollene finnes ikke noen om dette.</w:t>
      </w:r>
      <w:r w:rsidR="00D74B6A">
        <w:rPr>
          <w:rFonts w:eastAsia="Arial Unicode MS" w:cs="Times New Roman"/>
          <w:color w:val="000000"/>
          <w:sz w:val="24"/>
          <w:szCs w:val="24"/>
        </w:rPr>
        <w:t xml:space="preserve"> Den eneste refselsen Smålands-</w:t>
      </w:r>
      <w:r w:rsidRPr="00701433">
        <w:rPr>
          <w:rFonts w:eastAsia="Arial Unicode MS" w:cs="Times New Roman"/>
          <w:color w:val="000000"/>
          <w:sz w:val="24"/>
          <w:szCs w:val="24"/>
        </w:rPr>
        <w:t>Pelle fikk var for ulovlig kortspill.</w:t>
      </w:r>
    </w:p>
    <w:p w:rsidR="00D74B6A" w:rsidRDefault="00D427A0" w:rsidP="00D427A0">
      <w:pPr>
        <w:widowControl w:val="0"/>
        <w:autoSpaceDE w:val="0"/>
        <w:autoSpaceDN w:val="0"/>
        <w:adjustRightInd w:val="0"/>
        <w:spacing w:after="0" w:line="360" w:lineRule="auto"/>
        <w:ind w:firstLine="360"/>
        <w:rPr>
          <w:rFonts w:eastAsia="Arial Unicode MS" w:cs="Times New Roman"/>
          <w:color w:val="000000"/>
          <w:sz w:val="24"/>
          <w:szCs w:val="24"/>
        </w:rPr>
      </w:pPr>
      <w:r w:rsidRPr="00701433">
        <w:rPr>
          <w:rFonts w:eastAsia="Arial Unicode MS" w:cs="Times New Roman"/>
          <w:color w:val="000000"/>
          <w:sz w:val="24"/>
          <w:szCs w:val="24"/>
        </w:rPr>
        <w:t>Smålan</w:t>
      </w:r>
      <w:r w:rsidR="00D74B6A">
        <w:rPr>
          <w:rFonts w:eastAsia="Arial Unicode MS" w:cs="Times New Roman"/>
          <w:color w:val="000000"/>
          <w:sz w:val="24"/>
          <w:szCs w:val="24"/>
        </w:rPr>
        <w:t>ds-Pelle, Smålands-fanten, Ung-</w:t>
      </w:r>
      <w:r w:rsidRPr="00701433">
        <w:rPr>
          <w:rFonts w:eastAsia="Arial Unicode MS" w:cs="Times New Roman"/>
          <w:color w:val="000000"/>
          <w:sz w:val="24"/>
          <w:szCs w:val="24"/>
        </w:rPr>
        <w:t xml:space="preserve">Alexander, Stor Alexander, Johan Sander, eller riktig Alexander Erikson, ble født i Hinneryd forsamling i Småland i Sverige i 1879. Vanskelige forhold i hjemmet gjorde at han rømte og ga seg landeveien i vold. En stor del av livet levde han som </w:t>
      </w:r>
      <w:r w:rsidRPr="00701433">
        <w:rPr>
          <w:rFonts w:eastAsia="Arial Unicode MS" w:cs="Times New Roman"/>
          <w:color w:val="000000"/>
          <w:sz w:val="24"/>
          <w:szCs w:val="24"/>
        </w:rPr>
        <w:lastRenderedPageBreak/>
        <w:t>kriminell og skoggangsmann, en del av livet som omvandrende foredragsholder og filosof. Et merkelig menneske, en underlig skjebne og nå lenge etterpå kan vi følge ham gjennom arkivene fra han som 18 åring fikk sin første dom for betleri til han som 45 åring kom ut fra fengslet for siste gang. Så blir han borte fra arkiv</w:t>
      </w:r>
      <w:r w:rsidR="00D74B6A">
        <w:rPr>
          <w:rFonts w:eastAsia="Arial Unicode MS" w:cs="Times New Roman"/>
          <w:color w:val="000000"/>
          <w:sz w:val="24"/>
          <w:szCs w:val="24"/>
        </w:rPr>
        <w:t>ene, men i grensetraktene mot Vä</w:t>
      </w:r>
      <w:r w:rsidRPr="00701433">
        <w:rPr>
          <w:rFonts w:eastAsia="Arial Unicode MS" w:cs="Times New Roman"/>
          <w:color w:val="000000"/>
          <w:sz w:val="24"/>
          <w:szCs w:val="24"/>
        </w:rPr>
        <w:t>rmland lever han videre på folkemunne.</w:t>
      </w:r>
    </w:p>
    <w:p w:rsidR="00D74B6A" w:rsidRDefault="00D74B6A">
      <w:pPr>
        <w:rPr>
          <w:rFonts w:eastAsia="Arial Unicode MS" w:cs="Times New Roman"/>
          <w:color w:val="000000"/>
          <w:sz w:val="24"/>
          <w:szCs w:val="24"/>
        </w:rPr>
      </w:pPr>
      <w:r>
        <w:rPr>
          <w:rFonts w:eastAsia="Arial Unicode MS" w:cs="Times New Roman"/>
          <w:color w:val="000000"/>
          <w:sz w:val="24"/>
          <w:szCs w:val="24"/>
        </w:rPr>
        <w:br w:type="page"/>
      </w:r>
    </w:p>
    <w:p w:rsidR="00D427A0" w:rsidRPr="00701433" w:rsidRDefault="00D427A0" w:rsidP="00D427A0">
      <w:pPr>
        <w:widowControl w:val="0"/>
        <w:autoSpaceDE w:val="0"/>
        <w:autoSpaceDN w:val="0"/>
        <w:adjustRightInd w:val="0"/>
        <w:spacing w:after="0" w:line="360" w:lineRule="auto"/>
        <w:ind w:firstLine="360"/>
        <w:rPr>
          <w:rFonts w:eastAsia="Arial Unicode MS" w:cs="Times New Roman"/>
          <w:sz w:val="24"/>
          <w:szCs w:val="24"/>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t>SKARPRETTEREN</w:t>
      </w:r>
    </w:p>
    <w:p w:rsidR="00D427A0" w:rsidRDefault="00D74B6A"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Johan Sigfred Heiberg, Sør-Trø</w:t>
      </w:r>
      <w:r w:rsidR="00D427A0" w:rsidRPr="00D74B6A">
        <w:rPr>
          <w:rFonts w:ascii="Courier New" w:eastAsia="Arial Unicode MS" w:hAnsi="Courier New" w:cs="Courier New"/>
          <w:color w:val="000000"/>
          <w:sz w:val="24"/>
          <w:szCs w:val="24"/>
        </w:rPr>
        <w:t>ndelag fylkeskommune, Kulturavdelingen</w:t>
      </w:r>
    </w:p>
    <w:p w:rsidR="00D74B6A" w:rsidRPr="00D74B6A" w:rsidRDefault="00D74B6A"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p>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Times New Roman"/>
          <w:color w:val="000000"/>
          <w:sz w:val="24"/>
          <w:szCs w:val="24"/>
        </w:rPr>
        <w:t xml:space="preserve">Det har vært gjort få systematiske undersøkelser omkring dem som eksekverte straffer på liv og legeme i Norge. Forestillingen om bødler som lavtstående og foraktede individer har likevel vært alminnelig utbredt. Men samtidig har man kunnet støte på opplysninger om enkeltpersoner som ikke passer inn i bildet. Det </w:t>
      </w:r>
      <w:r w:rsidR="00D74B6A">
        <w:rPr>
          <w:rFonts w:eastAsia="Arial Unicode MS" w:cs="Times New Roman"/>
          <w:color w:val="000000"/>
          <w:sz w:val="24"/>
          <w:szCs w:val="24"/>
        </w:rPr>
        <w:t>har vært hevdet at det på 1700-</w:t>
      </w:r>
      <w:r w:rsidRPr="00D74B6A">
        <w:rPr>
          <w:rFonts w:eastAsia="Arial Unicode MS" w:cs="Times New Roman"/>
          <w:color w:val="000000"/>
          <w:sz w:val="24"/>
          <w:szCs w:val="24"/>
        </w:rPr>
        <w:t>tallet kom tyskættede skarprettere til Norge, og at disse gjorde krav på en helt annen status enn sine innfødte kolleger. Min hovedfagsoppgave gikk ut på å få nærmere klarhet i dette. Hv</w:t>
      </w:r>
      <w:r w:rsidR="00D74B6A">
        <w:rPr>
          <w:rFonts w:eastAsia="Arial Unicode MS" w:cs="Times New Roman"/>
          <w:color w:val="000000"/>
          <w:sz w:val="24"/>
          <w:szCs w:val="24"/>
        </w:rPr>
        <w:t>em var ansatt som bøddel/skarp</w:t>
      </w:r>
      <w:r w:rsidRPr="00D74B6A">
        <w:rPr>
          <w:rFonts w:eastAsia="Arial Unicode MS" w:cs="Times New Roman"/>
          <w:color w:val="000000"/>
          <w:sz w:val="24"/>
          <w:szCs w:val="24"/>
        </w:rPr>
        <w:t>retter, hva slags mennesker var det og ikke minst, hvordan så samtiden på dem?</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 xml:space="preserve">Trondhjem på 1700-tallet ble valgt som undersøkelsesområde. En hovedkilde ble byens </w:t>
      </w:r>
      <w:r w:rsidRPr="00D74B6A">
        <w:rPr>
          <w:rFonts w:eastAsia="Arial Unicode MS" w:cs="Times New Roman"/>
          <w:i/>
          <w:iCs/>
          <w:color w:val="000000"/>
          <w:sz w:val="24"/>
          <w:szCs w:val="24"/>
        </w:rPr>
        <w:t>magistratsarkiv,</w:t>
      </w:r>
      <w:r w:rsidRPr="00D74B6A">
        <w:rPr>
          <w:rFonts w:eastAsia="Arial Unicode MS" w:cs="Times New Roman"/>
          <w:color w:val="000000"/>
          <w:sz w:val="24"/>
          <w:szCs w:val="24"/>
        </w:rPr>
        <w:t xml:space="preserve"> som har pakker både om skarpretteren og nattmannen. Denne var kjent som nær kollega av bøddelen, og også som medhjelper. Pakkene inneholder så godt som utelukkende korrespondanse, i forbindelse med ansettelser og avlønning, arbeidsoppgaver, sykdom og dødsfall. Den gir innblikk i administrative forhold, men også personal- og sosialhistorie. Det forekommer dess</w:t>
      </w:r>
      <w:r w:rsidR="00D74B6A">
        <w:rPr>
          <w:rFonts w:eastAsia="Arial Unicode MS" w:cs="Times New Roman"/>
          <w:color w:val="000000"/>
          <w:sz w:val="24"/>
          <w:szCs w:val="24"/>
        </w:rPr>
        <w:t>uten forskjellige meningsytrin</w:t>
      </w:r>
      <w:r w:rsidRPr="00D74B6A">
        <w:rPr>
          <w:rFonts w:eastAsia="Arial Unicode MS" w:cs="Times New Roman"/>
          <w:color w:val="000000"/>
          <w:sz w:val="24"/>
          <w:szCs w:val="24"/>
        </w:rPr>
        <w:t>ger, som gir innblikk i tidens mentalitet.</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 xml:space="preserve">Skarprettere og nattmenns sosiale status var et viktig undersøkelsestema. </w:t>
      </w:r>
      <w:r w:rsidRPr="00D74B6A">
        <w:rPr>
          <w:rFonts w:eastAsia="Arial Unicode MS" w:cs="Times New Roman"/>
          <w:i/>
          <w:iCs/>
          <w:color w:val="000000"/>
          <w:sz w:val="24"/>
          <w:szCs w:val="24"/>
        </w:rPr>
        <w:t>Skifteprotokollene</w:t>
      </w:r>
      <w:r w:rsidRPr="00D74B6A">
        <w:rPr>
          <w:rFonts w:eastAsia="Arial Unicode MS" w:cs="Times New Roman"/>
          <w:color w:val="000000"/>
          <w:sz w:val="24"/>
          <w:szCs w:val="24"/>
        </w:rPr>
        <w:t xml:space="preserve"> gir innblikk i dødsboenes standard. Gjennom redegjørelse for hendelsesforløpet rundt dødsfall og oppsett og gjennomføring av skiftet, får man imidlertid også vite hvem som befant seg i det sosiale miljøet rundt hovedpersonene. </w:t>
      </w:r>
      <w:r w:rsidR="00D74B6A">
        <w:rPr>
          <w:rFonts w:eastAsia="Arial Unicode MS" w:cs="Times New Roman"/>
          <w:i/>
          <w:iCs/>
          <w:color w:val="000000"/>
          <w:sz w:val="24"/>
          <w:szCs w:val="24"/>
        </w:rPr>
        <w:t>Branntakst</w:t>
      </w:r>
      <w:r w:rsidRPr="00D74B6A">
        <w:rPr>
          <w:rFonts w:eastAsia="Arial Unicode MS" w:cs="Times New Roman"/>
          <w:i/>
          <w:iCs/>
          <w:color w:val="000000"/>
          <w:sz w:val="24"/>
          <w:szCs w:val="24"/>
        </w:rPr>
        <w:t>protokollene</w:t>
      </w:r>
      <w:r w:rsidRPr="00D74B6A">
        <w:rPr>
          <w:rFonts w:eastAsia="Arial Unicode MS" w:cs="Times New Roman"/>
          <w:color w:val="000000"/>
          <w:sz w:val="24"/>
          <w:szCs w:val="24"/>
        </w:rPr>
        <w:t xml:space="preserve"> gir opplysning om boligstandard og lokalisering i byen, mens </w:t>
      </w:r>
      <w:r w:rsidR="00D74B6A">
        <w:rPr>
          <w:rFonts w:eastAsia="Arial Unicode MS" w:cs="Times New Roman"/>
          <w:i/>
          <w:iCs/>
          <w:color w:val="000000"/>
          <w:sz w:val="24"/>
          <w:szCs w:val="24"/>
        </w:rPr>
        <w:t>byregnskaper og kjøpstad</w:t>
      </w:r>
      <w:r w:rsidRPr="00D74B6A">
        <w:rPr>
          <w:rFonts w:eastAsia="Arial Unicode MS" w:cs="Times New Roman"/>
          <w:i/>
          <w:iCs/>
          <w:color w:val="000000"/>
          <w:sz w:val="24"/>
          <w:szCs w:val="24"/>
        </w:rPr>
        <w:t>sregnskaper</w:t>
      </w:r>
      <w:r w:rsidRPr="00D74B6A">
        <w:rPr>
          <w:rFonts w:eastAsia="Arial Unicode MS" w:cs="Times New Roman"/>
          <w:color w:val="000000"/>
          <w:sz w:val="24"/>
          <w:szCs w:val="24"/>
        </w:rPr>
        <w:t xml:space="preserve"> bidrar med personalopplysninger om yrkestilhørigh</w:t>
      </w:r>
      <w:r w:rsidR="00162AC4" w:rsidRPr="00D74B6A">
        <w:rPr>
          <w:rFonts w:eastAsia="Arial Unicode MS" w:cs="Times New Roman"/>
          <w:color w:val="000000"/>
          <w:sz w:val="24"/>
          <w:szCs w:val="24"/>
        </w:rPr>
        <w:t>et</w:t>
      </w:r>
      <w:r w:rsidRPr="00D74B6A">
        <w:rPr>
          <w:rFonts w:eastAsia="Arial Unicode MS" w:cs="Times New Roman"/>
          <w:color w:val="000000"/>
          <w:sz w:val="24"/>
          <w:szCs w:val="24"/>
        </w:rPr>
        <w:t xml:space="preserve"> og skatteklasser, og dermed nærmere karakterisering av enkeltpersoner og nabolag. </w:t>
      </w:r>
      <w:r w:rsidR="00D74B6A">
        <w:rPr>
          <w:rFonts w:eastAsia="Arial Unicode MS" w:cs="Times New Roman"/>
          <w:i/>
          <w:iCs/>
          <w:color w:val="000000"/>
          <w:sz w:val="24"/>
          <w:szCs w:val="24"/>
        </w:rPr>
        <w:t>Kirkebø</w:t>
      </w:r>
      <w:r w:rsidRPr="00D74B6A">
        <w:rPr>
          <w:rFonts w:eastAsia="Arial Unicode MS" w:cs="Times New Roman"/>
          <w:i/>
          <w:iCs/>
          <w:color w:val="000000"/>
          <w:sz w:val="24"/>
          <w:szCs w:val="24"/>
        </w:rPr>
        <w:t>ker</w:t>
      </w:r>
      <w:r w:rsidRPr="00D74B6A">
        <w:rPr>
          <w:rFonts w:eastAsia="Arial Unicode MS" w:cs="Times New Roman"/>
          <w:color w:val="000000"/>
          <w:sz w:val="24"/>
          <w:szCs w:val="24"/>
        </w:rPr>
        <w:t xml:space="preserve"> avslører ikke bare familieforhold, dåpslistene gir også innblikk i et mønster av personlige allianser og sosiale lag.</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 xml:space="preserve">Inntekt er alltid en hovedfaktor bak sosial anseelse. Flere av de allerede nevnte kildene gir </w:t>
      </w:r>
      <w:r w:rsidRPr="00D74B6A">
        <w:rPr>
          <w:rFonts w:eastAsia="Arial Unicode MS" w:cs="Times New Roman"/>
          <w:color w:val="000000"/>
          <w:sz w:val="24"/>
          <w:szCs w:val="24"/>
        </w:rPr>
        <w:lastRenderedPageBreak/>
        <w:t xml:space="preserve">opplysninger både om fast lønn og om honorarer for utførte avstraffelser. Den siste kategorien finnes også i kildeserien </w:t>
      </w:r>
      <w:r w:rsidRPr="00D74B6A">
        <w:rPr>
          <w:rFonts w:eastAsia="Arial Unicode MS" w:cs="Times New Roman"/>
          <w:i/>
          <w:iCs/>
          <w:color w:val="000000"/>
          <w:sz w:val="24"/>
          <w:szCs w:val="24"/>
        </w:rPr>
        <w:t>Trondhjems Stift &amp; Amt,</w:t>
      </w:r>
      <w:r w:rsidRPr="00D74B6A">
        <w:rPr>
          <w:rFonts w:eastAsia="Arial Unicode MS" w:cs="Times New Roman"/>
          <w:color w:val="000000"/>
          <w:sz w:val="24"/>
          <w:szCs w:val="24"/>
        </w:rPr>
        <w:t xml:space="preserve"> under delinkvent- omkostninger. Foruten utgifter til avstraffelse rommer forøvrig posten myndighetenes utgifter til såvel skuddpremie på skadedyr som utgifter til å få satt bort foreldreløse barn. </w:t>
      </w:r>
      <w:r w:rsidRPr="00D74B6A">
        <w:rPr>
          <w:rFonts w:eastAsia="Arial Unicode MS" w:cs="Times New Roman"/>
          <w:i/>
          <w:iCs/>
          <w:color w:val="000000"/>
          <w:sz w:val="24"/>
          <w:szCs w:val="24"/>
        </w:rPr>
        <w:t>Fogderegnskapene</w:t>
      </w:r>
      <w:r w:rsidRPr="00D74B6A">
        <w:rPr>
          <w:rFonts w:eastAsia="Arial Unicode MS" w:cs="Times New Roman"/>
          <w:color w:val="000000"/>
          <w:sz w:val="24"/>
          <w:szCs w:val="24"/>
        </w:rPr>
        <w:t xml:space="preserve"> supplerer opplysningene, og gir ofte en mer detaljert redegjørelse for hva det er betalt for. De samme kildene gir dessuten grunnlag for å avgjøre hvor ofte skarpretteren var i virksomhet som lovens eksekutør.</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 xml:space="preserve">For Trondhjems vedkommende lar det seg klart fastslå at tyskættede skarprettere overtok fra 1720 av. De brakte med seg en fullt utviklet yrkesrolle, hvor kirurgi og annen legevirksomhet utgjorde den kvantitativt største del, og hvor det var et vesentlig poeng at all deltakelse i eksekusjoner utelukkende gikk på å foreta “kirurgiske” inngrep, dødelige eller bare skadende, på en levende kropp. De lyktes meget raskt i å få gjennomslag for dette synet på seg selv, som sto i sterk kontrast til det tidligere syn på bøddelen. Denne ble ansett som uærlig, i betydningen </w:t>
      </w:r>
      <w:r w:rsidR="00D74B6A">
        <w:rPr>
          <w:rFonts w:eastAsia="Arial Unicode MS" w:cs="Times New Roman"/>
          <w:color w:val="000000"/>
          <w:sz w:val="24"/>
          <w:szCs w:val="24"/>
        </w:rPr>
        <w:t>uren. Forestillingen om uærlig</w:t>
      </w:r>
      <w:r w:rsidRPr="00D74B6A">
        <w:rPr>
          <w:rFonts w:eastAsia="Arial Unicode MS" w:cs="Times New Roman"/>
          <w:color w:val="000000"/>
          <w:sz w:val="24"/>
          <w:szCs w:val="24"/>
        </w:rPr>
        <w:t>het fortsatte i meget sterk grad å leve i</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lastRenderedPageBreak/>
        <w:drawing>
          <wp:inline distT="0" distB="0" distL="0" distR="0" wp14:anchorId="6638B508" wp14:editId="2885DA2F">
            <wp:extent cx="3454400" cy="4865370"/>
            <wp:effectExtent l="0" t="0" r="0" b="0"/>
            <wp:docPr id="11" name="Bild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454400" cy="4865370"/>
                    </a:xfrm>
                    <a:prstGeom prst="rect">
                      <a:avLst/>
                    </a:prstGeom>
                    <a:noFill/>
                    <a:ln>
                      <a:noFill/>
                    </a:ln>
                  </pic:spPr>
                </pic:pic>
              </a:graphicData>
            </a:graphic>
          </wp:inline>
        </w:drawing>
      </w:r>
    </w:p>
    <w:p w:rsidR="00D427A0" w:rsidRPr="00D74B6A" w:rsidRDefault="00D427A0" w:rsidP="00D427A0">
      <w:pPr>
        <w:widowControl w:val="0"/>
        <w:autoSpaceDE w:val="0"/>
        <w:autoSpaceDN w:val="0"/>
        <w:adjustRightInd w:val="0"/>
        <w:spacing w:after="0" w:line="360" w:lineRule="auto"/>
        <w:jc w:val="both"/>
        <w:rPr>
          <w:rFonts w:eastAsia="Arial Unicode MS" w:cs="Times New Roman"/>
          <w:color w:val="000000"/>
          <w:sz w:val="24"/>
          <w:szCs w:val="24"/>
        </w:rPr>
      </w:pPr>
      <w:r w:rsidRPr="00D74B6A">
        <w:rPr>
          <w:rFonts w:eastAsia="Arial Unicode MS" w:cs="Times New Roman"/>
          <w:color w:val="000000"/>
          <w:sz w:val="24"/>
          <w:szCs w:val="24"/>
        </w:rPr>
        <w:t>Her ser vi skarpretteren i f</w:t>
      </w:r>
      <w:r w:rsidR="00D74B6A">
        <w:rPr>
          <w:rFonts w:eastAsia="Arial Unicode MS" w:cs="Times New Roman"/>
          <w:color w:val="000000"/>
          <w:sz w:val="24"/>
          <w:szCs w:val="24"/>
        </w:rPr>
        <w:t>unksjon. (Stikk av Ten</w:t>
      </w:r>
      <w:r w:rsidRPr="00D74B6A">
        <w:rPr>
          <w:rFonts w:eastAsia="Arial Unicode MS" w:cs="Times New Roman"/>
          <w:color w:val="000000"/>
          <w:sz w:val="24"/>
          <w:szCs w:val="24"/>
        </w:rPr>
        <w:t>gler, fra Laienspiegel 1508.)</w:t>
      </w:r>
    </w:p>
    <w:p w:rsidR="00D74B6A" w:rsidRDefault="00D74B6A"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Times New Roman"/>
          <w:color w:val="000000"/>
          <w:sz w:val="24"/>
          <w:szCs w:val="24"/>
        </w:rPr>
        <w:t>Trondhjem gjennom hele 1700-tallet, og ga seg tildels groteske utslag, særlig overfor nattmannen. Når skarpretteme klarte å kvitte seg med stempelet, skyldtes det dels at de klarte å velte de infamerende oppgaver ved eksekusjonene over på nattmannen. I hovedsak omfattet dette all håndtering av den dømte, både før og etter at straffen var påført. Med uærlighetsstempelet unngått, lå mulighetene åpne for at skarpretteren kunne plassere seg annensteds enn nederst på den sosiale rangstige.</w:t>
      </w:r>
    </w:p>
    <w:p w:rsidR="00D427A0" w:rsidRDefault="003C4B81" w:rsidP="00D427A0">
      <w:pPr>
        <w:widowControl w:val="0"/>
        <w:autoSpaceDE w:val="0"/>
        <w:autoSpaceDN w:val="0"/>
        <w:adjustRightInd w:val="0"/>
        <w:spacing w:after="0" w:line="360" w:lineRule="auto"/>
        <w:rPr>
          <w:rFonts w:eastAsia="Arial Unicode MS" w:cs="Times New Roman"/>
          <w:color w:val="000000"/>
          <w:sz w:val="24"/>
          <w:szCs w:val="24"/>
        </w:rPr>
      </w:pPr>
      <w:r w:rsidRPr="00D74B6A">
        <w:rPr>
          <w:rFonts w:eastAsia="Arial Unicode MS" w:cs="Times New Roman"/>
          <w:sz w:val="24"/>
          <w:szCs w:val="24"/>
        </w:rPr>
        <w:t>17</w:t>
      </w:r>
      <w:r w:rsidR="00D427A0" w:rsidRPr="00D74B6A">
        <w:rPr>
          <w:rFonts w:eastAsia="Arial Unicode MS" w:cs="Times New Roman"/>
          <w:color w:val="000000"/>
          <w:sz w:val="24"/>
          <w:szCs w:val="24"/>
        </w:rPr>
        <w:t>00-tallets Trondhjem var grovt sett</w:t>
      </w:r>
      <w:r w:rsidR="00D74B6A">
        <w:rPr>
          <w:rFonts w:eastAsia="Arial Unicode MS" w:cs="Times New Roman"/>
          <w:sz w:val="24"/>
          <w:szCs w:val="24"/>
        </w:rPr>
        <w:t xml:space="preserve"> </w:t>
      </w:r>
      <w:r w:rsidR="00D427A0" w:rsidRPr="00D74B6A">
        <w:rPr>
          <w:rFonts w:eastAsia="Arial Unicode MS" w:cs="Times New Roman"/>
          <w:color w:val="000000"/>
          <w:sz w:val="24"/>
          <w:szCs w:val="24"/>
        </w:rPr>
        <w:t xml:space="preserve">delt i tre sosiale sjikt. Som et sjikt for seg sto en definitiv overklasse, som omfattet de aller øverste i embedsverk og handel samt rentenister; de utgjorde 4 - </w:t>
      </w:r>
      <w:proofErr w:type="gramStart"/>
      <w:r w:rsidR="00D427A0" w:rsidRPr="00D74B6A">
        <w:rPr>
          <w:rFonts w:eastAsia="Arial Unicode MS" w:cs="Times New Roman"/>
          <w:color w:val="000000"/>
          <w:sz w:val="24"/>
          <w:szCs w:val="24"/>
        </w:rPr>
        <w:t>5%</w:t>
      </w:r>
      <w:proofErr w:type="gramEnd"/>
      <w:r w:rsidR="00D427A0" w:rsidRPr="00D74B6A">
        <w:rPr>
          <w:rFonts w:eastAsia="Arial Unicode MS" w:cs="Times New Roman"/>
          <w:color w:val="000000"/>
          <w:sz w:val="24"/>
          <w:szCs w:val="24"/>
        </w:rPr>
        <w:t xml:space="preserve"> av innbyggertallet. Kulturellt sett var de ensartet, og de fleste var av dansk eller</w:t>
      </w:r>
      <w:r w:rsidR="00D74B6A">
        <w:rPr>
          <w:rFonts w:eastAsia="Arial Unicode MS" w:cs="Times New Roman"/>
          <w:color w:val="000000"/>
          <w:sz w:val="24"/>
          <w:szCs w:val="24"/>
        </w:rPr>
        <w:t xml:space="preserve"> nordtysk opprinnelse. </w:t>
      </w:r>
      <w:proofErr w:type="gramStart"/>
      <w:r w:rsidR="00D74B6A">
        <w:rPr>
          <w:rFonts w:eastAsia="Arial Unicode MS" w:cs="Times New Roman"/>
          <w:color w:val="000000"/>
          <w:sz w:val="24"/>
          <w:szCs w:val="24"/>
        </w:rPr>
        <w:t xml:space="preserve">Nedenfor </w:t>
      </w:r>
      <w:r w:rsidR="00D427A0" w:rsidRPr="00D74B6A">
        <w:rPr>
          <w:rFonts w:eastAsia="Arial Unicode MS" w:cs="Times New Roman"/>
          <w:color w:val="000000"/>
          <w:sz w:val="24"/>
          <w:szCs w:val="24"/>
        </w:rPr>
        <w:t>disse kom</w:t>
      </w:r>
      <w:proofErr w:type="gramEnd"/>
      <w:r w:rsidR="00D427A0" w:rsidRPr="00D74B6A">
        <w:rPr>
          <w:rFonts w:eastAsia="Arial Unicode MS" w:cs="Times New Roman"/>
          <w:color w:val="000000"/>
          <w:sz w:val="24"/>
          <w:szCs w:val="24"/>
        </w:rPr>
        <w:t xml:space="preserve"> et mer variert mellomsjikt på rundt regnet 45%, med </w:t>
      </w:r>
      <w:r w:rsidR="00D427A0" w:rsidRPr="00D74B6A">
        <w:rPr>
          <w:rFonts w:eastAsia="Arial Unicode MS" w:cs="Times New Roman"/>
          <w:color w:val="000000"/>
          <w:sz w:val="24"/>
          <w:szCs w:val="24"/>
        </w:rPr>
        <w:lastRenderedPageBreak/>
        <w:t>håndver</w:t>
      </w:r>
      <w:r w:rsidR="00D74B6A">
        <w:rPr>
          <w:rFonts w:eastAsia="Arial Unicode MS" w:cs="Times New Roman"/>
          <w:color w:val="000000"/>
          <w:sz w:val="24"/>
          <w:szCs w:val="24"/>
        </w:rPr>
        <w:t>kere nederst og kjøpmenn og em</w:t>
      </w:r>
      <w:r w:rsidR="00D427A0" w:rsidRPr="00D74B6A">
        <w:rPr>
          <w:rFonts w:eastAsia="Arial Unicode MS" w:cs="Times New Roman"/>
          <w:color w:val="000000"/>
          <w:sz w:val="24"/>
          <w:szCs w:val="24"/>
        </w:rPr>
        <w:t>bedsmenn øverst. Av bakgrunn og kulturell identitet var de uensartet, men et viktig fellestrekk var at de befant seg i et sosialt sjikt preget av mulighet for sosial mobilitet og</w:t>
      </w:r>
    </w:p>
    <w:p w:rsidR="00D74B6A" w:rsidRPr="00D74B6A" w:rsidRDefault="00D74B6A" w:rsidP="00D427A0">
      <w:pPr>
        <w:widowControl w:val="0"/>
        <w:autoSpaceDE w:val="0"/>
        <w:autoSpaceDN w:val="0"/>
        <w:adjustRightInd w:val="0"/>
        <w:spacing w:after="0" w:line="360" w:lineRule="auto"/>
        <w:rPr>
          <w:rFonts w:eastAsia="Arial Unicode MS" w:cs="Times New Roman"/>
          <w:sz w:val="24"/>
          <w:szCs w:val="24"/>
        </w:rPr>
      </w:pPr>
    </w:p>
    <w:p w:rsidR="00D427A0" w:rsidRPr="00D74B6A" w:rsidRDefault="00D74B6A"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i/>
          <w:iCs/>
          <w:color w:val="000000"/>
          <w:spacing w:val="20"/>
          <w:sz w:val="24"/>
          <w:szCs w:val="24"/>
        </w:rPr>
        <w:t>KONGELIG</w:t>
      </w:r>
      <w:r>
        <w:rPr>
          <w:rFonts w:eastAsia="Arial Unicode MS" w:cs="Bookman Old Style"/>
          <w:color w:val="000000"/>
          <w:sz w:val="24"/>
          <w:szCs w:val="24"/>
        </w:rPr>
        <w:t xml:space="preserve"> RE</w:t>
      </w:r>
      <w:r w:rsidR="00D427A0" w:rsidRPr="00D74B6A">
        <w:rPr>
          <w:rFonts w:eastAsia="Arial Unicode MS" w:cs="Bookman Old Style"/>
          <w:color w:val="000000"/>
          <w:sz w:val="24"/>
          <w:szCs w:val="24"/>
        </w:rPr>
        <w:t xml:space="preserve">SKRJPT </w:t>
      </w:r>
      <w:r>
        <w:rPr>
          <w:rFonts w:eastAsia="Arial Unicode MS" w:cs="Times New Roman"/>
          <w:color w:val="000000"/>
          <w:sz w:val="24"/>
          <w:szCs w:val="24"/>
        </w:rPr>
        <w:t>A</w:t>
      </w:r>
      <w:r w:rsidR="00D427A0" w:rsidRPr="00D74B6A">
        <w:rPr>
          <w:rFonts w:eastAsia="Arial Unicode MS" w:cs="Times New Roman"/>
          <w:color w:val="000000"/>
          <w:sz w:val="24"/>
          <w:szCs w:val="24"/>
        </w:rPr>
        <w:t xml:space="preserve">V </w:t>
      </w:r>
      <w:r w:rsidR="00D427A0" w:rsidRPr="00D74B6A">
        <w:rPr>
          <w:rFonts w:eastAsia="Arial Unicode MS" w:cs="Bookman Old Style"/>
          <w:bCs/>
          <w:color w:val="000000"/>
          <w:sz w:val="24"/>
          <w:szCs w:val="24"/>
        </w:rPr>
        <w:t>8</w:t>
      </w:r>
      <w:r w:rsidR="00D427A0" w:rsidRPr="00D74B6A">
        <w:rPr>
          <w:rFonts w:eastAsia="Arial Unicode MS" w:cs="Arial Unicode MS"/>
          <w:color w:val="000000"/>
          <w:sz w:val="24"/>
          <w:szCs w:val="24"/>
        </w:rPr>
        <w:t xml:space="preserve">. </w:t>
      </w:r>
      <w:r w:rsidR="00D427A0" w:rsidRPr="00D74B6A">
        <w:rPr>
          <w:rFonts w:eastAsia="Arial Unicode MS" w:cs="Bookman Old Style"/>
          <w:color w:val="000000"/>
          <w:sz w:val="24"/>
          <w:szCs w:val="24"/>
        </w:rPr>
        <w:t>MjARS 1698</w:t>
      </w:r>
    </w:p>
    <w:p w:rsidR="00D427A0" w:rsidRPr="00D74B6A" w:rsidRDefault="00D74B6A"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i/>
          <w:iCs/>
          <w:color w:val="000000"/>
          <w:spacing w:val="20"/>
          <w:sz w:val="24"/>
          <w:szCs w:val="24"/>
        </w:rPr>
        <w:t>Taxt</w:t>
      </w:r>
      <w:r w:rsidR="00D427A0" w:rsidRPr="00D74B6A">
        <w:rPr>
          <w:rFonts w:eastAsia="Arial Unicode MS" w:cs="Times New Roman"/>
          <w:i/>
          <w:iCs/>
          <w:color w:val="000000"/>
          <w:spacing w:val="20"/>
          <w:sz w:val="24"/>
          <w:szCs w:val="24"/>
        </w:rPr>
        <w:t>,</w:t>
      </w:r>
      <w:r w:rsidR="00D427A0" w:rsidRPr="00D74B6A">
        <w:rPr>
          <w:rFonts w:eastAsia="Arial Unicode MS" w:cs="Bookman Old Style"/>
          <w:color w:val="000000"/>
          <w:sz w:val="24"/>
          <w:szCs w:val="24"/>
        </w:rPr>
        <w:t xml:space="preserve"> </w:t>
      </w:r>
      <w:r>
        <w:rPr>
          <w:rFonts w:eastAsia="Arial Unicode MS" w:cs="Bookman Old Style"/>
          <w:color w:val="000000"/>
          <w:sz w:val="24"/>
          <w:szCs w:val="24"/>
        </w:rPr>
        <w:t>hvoreftere Skarprettere for deres</w:t>
      </w:r>
      <w:proofErr w:type="gramStart"/>
      <w:r>
        <w:rPr>
          <w:rFonts w:eastAsia="Arial Unicode MS" w:cs="Bookman Old Style"/>
          <w:color w:val="000000"/>
          <w:sz w:val="24"/>
          <w:szCs w:val="24"/>
        </w:rPr>
        <w:t xml:space="preserve"> (Execut</w:t>
      </w:r>
      <w:r w:rsidR="00D427A0" w:rsidRPr="00D74B6A">
        <w:rPr>
          <w:rFonts w:eastAsia="Arial Unicode MS" w:cs="Bookman Old Style"/>
          <w:color w:val="000000"/>
          <w:sz w:val="24"/>
          <w:szCs w:val="24"/>
        </w:rPr>
        <w:t xml:space="preserve">ioner </w:t>
      </w:r>
      <w:r w:rsidR="00D427A0" w:rsidRPr="00D74B6A">
        <w:rPr>
          <w:rFonts w:eastAsia="Arial Unicode MS" w:cs="Times New Roman"/>
          <w:i/>
          <w:iCs/>
          <w:color w:val="000000"/>
          <w:spacing w:val="20"/>
          <w:sz w:val="24"/>
          <w:szCs w:val="24"/>
        </w:rPr>
        <w:t>og</w:t>
      </w:r>
      <w:r>
        <w:rPr>
          <w:rFonts w:eastAsia="Arial Unicode MS" w:cs="Bookman Old Style"/>
          <w:color w:val="000000"/>
          <w:sz w:val="24"/>
          <w:szCs w:val="24"/>
        </w:rPr>
        <w:t xml:space="preserve"> Forretninger skal bet</w:t>
      </w:r>
      <w:r w:rsidR="00D427A0" w:rsidRPr="00D74B6A">
        <w:rPr>
          <w:rFonts w:eastAsia="Arial Unicode MS" w:cs="Bookman Old Style"/>
          <w:color w:val="000000"/>
          <w:sz w:val="24"/>
          <w:szCs w:val="24"/>
        </w:rPr>
        <w:t>ales, nemlig:</w:t>
      </w:r>
      <w:proofErr w:type="gramEnd"/>
    </w:p>
    <w:tbl>
      <w:tblPr>
        <w:tblW w:w="0" w:type="auto"/>
        <w:tblInd w:w="10" w:type="dxa"/>
        <w:tblLayout w:type="fixed"/>
        <w:tblCellMar>
          <w:left w:w="10" w:type="dxa"/>
          <w:right w:w="10" w:type="dxa"/>
        </w:tblCellMar>
        <w:tblLook w:val="0000" w:firstRow="0" w:lastRow="0" w:firstColumn="0" w:lastColumn="0" w:noHBand="0" w:noVBand="0"/>
      </w:tblPr>
      <w:tblGrid>
        <w:gridCol w:w="4522"/>
        <w:gridCol w:w="1075"/>
      </w:tblGrid>
      <w:tr w:rsidR="00D427A0" w:rsidRPr="00D74B6A">
        <w:trPr>
          <w:trHeight w:val="254"/>
        </w:trPr>
        <w:tc>
          <w:tcPr>
            <w:tcW w:w="4522" w:type="dxa"/>
            <w:tcBorders>
              <w:top w:val="nil"/>
              <w:left w:val="nil"/>
              <w:bottom w:val="nil"/>
              <w:right w:val="nil"/>
            </w:tcBorders>
            <w:shd w:val="clear" w:color="auto" w:fill="FFFFFF"/>
          </w:tcPr>
          <w:p w:rsidR="00D427A0" w:rsidRPr="00D74B6A" w:rsidRDefault="00D74B6A" w:rsidP="00D427A0">
            <w:pPr>
              <w:widowControl w:val="0"/>
              <w:autoSpaceDE w:val="0"/>
              <w:autoSpaceDN w:val="0"/>
              <w:adjustRightInd w:val="0"/>
              <w:spacing w:after="0" w:line="360" w:lineRule="auto"/>
              <w:rPr>
                <w:rFonts w:eastAsia="Arial Unicode MS" w:cs="Times New Roman"/>
                <w:i/>
                <w:iCs/>
                <w:color w:val="000000"/>
                <w:spacing w:val="10"/>
                <w:sz w:val="24"/>
                <w:szCs w:val="24"/>
              </w:rPr>
            </w:pPr>
            <w:r>
              <w:rPr>
                <w:rFonts w:eastAsia="Arial Unicode MS" w:cs="Bookman Old Style"/>
                <w:color w:val="000000"/>
                <w:sz w:val="24"/>
                <w:szCs w:val="24"/>
              </w:rPr>
              <w:t>F</w:t>
            </w:r>
            <w:r w:rsidR="00D427A0" w:rsidRPr="00D74B6A">
              <w:rPr>
                <w:rFonts w:eastAsia="Arial Unicode MS" w:cs="Bookman Old Style"/>
                <w:color w:val="000000"/>
                <w:sz w:val="24"/>
                <w:szCs w:val="24"/>
              </w:rPr>
              <w:t xml:space="preserve">or </w:t>
            </w:r>
            <w:r>
              <w:rPr>
                <w:rFonts w:eastAsia="Arial Unicode MS" w:cs="Times New Roman"/>
                <w:i/>
                <w:iCs/>
                <w:color w:val="000000"/>
                <w:spacing w:val="10"/>
                <w:sz w:val="24"/>
                <w:szCs w:val="24"/>
              </w:rPr>
              <w:t>et</w:t>
            </w:r>
            <w:r w:rsidR="00D427A0" w:rsidRPr="00D74B6A">
              <w:rPr>
                <w:rFonts w:eastAsia="Arial Unicode MS" w:cs="Arial Unicode MS"/>
                <w:color w:val="000000"/>
                <w:sz w:val="24"/>
                <w:szCs w:val="24"/>
              </w:rPr>
              <w:t xml:space="preserve"> </w:t>
            </w:r>
            <w:r w:rsidR="00D427A0" w:rsidRPr="00D74B6A">
              <w:rPr>
                <w:rFonts w:eastAsia="Arial Unicode MS" w:cs="Bookman Old Style"/>
                <w:color w:val="000000"/>
                <w:sz w:val="24"/>
                <w:szCs w:val="24"/>
              </w:rPr>
              <w:t>Hoved med S</w:t>
            </w:r>
            <w:r w:rsidR="00727C80" w:rsidRPr="00D74B6A">
              <w:rPr>
                <w:rFonts w:eastAsia="Arial Unicode MS" w:cs="Bookman Old Style"/>
                <w:color w:val="000000"/>
                <w:sz w:val="24"/>
                <w:szCs w:val="24"/>
              </w:rPr>
              <w:t>ve</w:t>
            </w:r>
            <w:r>
              <w:rPr>
                <w:rFonts w:eastAsia="Arial Unicode MS" w:cs="Bookman Old Style"/>
                <w:color w:val="000000"/>
                <w:sz w:val="24"/>
                <w:szCs w:val="24"/>
              </w:rPr>
              <w:t>erd at afhu</w:t>
            </w:r>
            <w:r w:rsidR="00162AC4" w:rsidRPr="00D74B6A">
              <w:rPr>
                <w:rFonts w:eastAsia="Arial Unicode MS" w:cs="Bookman Old Style"/>
                <w:color w:val="000000"/>
                <w:sz w:val="24"/>
                <w:szCs w:val="24"/>
              </w:rPr>
              <w:t>g</w:t>
            </w:r>
            <w:r>
              <w:rPr>
                <w:rFonts w:eastAsia="Arial Unicode MS" w:cs="Bookman Old Style"/>
                <w:color w:val="000000"/>
                <w:sz w:val="24"/>
                <w:szCs w:val="24"/>
              </w:rPr>
              <w:t>g</w:t>
            </w:r>
            <w:r w:rsidR="00162AC4" w:rsidRPr="00D74B6A">
              <w:rPr>
                <w:rFonts w:eastAsia="Arial Unicode MS" w:cs="Bookman Old Style"/>
                <w:color w:val="000000"/>
                <w:sz w:val="24"/>
                <w:szCs w:val="24"/>
              </w:rPr>
              <w:t>e</w:t>
            </w:r>
            <w:r w:rsidR="00D427A0" w:rsidRPr="00D74B6A">
              <w:rPr>
                <w:rFonts w:eastAsia="Arial Unicode MS" w:cs="Bookman Old Style"/>
                <w:color w:val="000000"/>
                <w:sz w:val="24"/>
                <w:szCs w:val="24"/>
              </w:rPr>
              <w:t>,</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10 Rd.</w:t>
            </w:r>
          </w:p>
        </w:tc>
      </w:tr>
      <w:tr w:rsidR="00D427A0" w:rsidRPr="00D74B6A">
        <w:trPr>
          <w:trHeight w:val="264"/>
        </w:trPr>
        <w:tc>
          <w:tcPr>
            <w:tcW w:w="4522" w:type="dxa"/>
            <w:tcBorders>
              <w:top w:val="nil"/>
              <w:left w:val="nil"/>
              <w:bottom w:val="nil"/>
              <w:right w:val="nil"/>
            </w:tcBorders>
            <w:shd w:val="clear" w:color="auto" w:fill="FFFFFF"/>
            <w:vAlign w:val="center"/>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proofErr w:type="gramStart"/>
            <w:r w:rsidRPr="00D74B6A">
              <w:rPr>
                <w:rFonts w:eastAsia="Arial Unicode MS" w:cs="Bookman Old Style"/>
                <w:color w:val="000000"/>
                <w:sz w:val="24"/>
                <w:szCs w:val="24"/>
              </w:rPr>
              <w:t xml:space="preserve">" </w:t>
            </w:r>
            <w:r w:rsidR="00510FE7">
              <w:rPr>
                <w:rFonts w:eastAsia="Arial Unicode MS" w:cs="Times New Roman"/>
                <w:i/>
                <w:iCs/>
                <w:color w:val="000000"/>
                <w:spacing w:val="10"/>
                <w:sz w:val="24"/>
                <w:szCs w:val="24"/>
              </w:rPr>
              <w:t>Ø</w:t>
            </w:r>
            <w:r w:rsidRPr="00D74B6A">
              <w:rPr>
                <w:rFonts w:eastAsia="Arial Unicode MS" w:cs="Times New Roman"/>
                <w:i/>
                <w:iCs/>
                <w:color w:val="000000"/>
                <w:spacing w:val="10"/>
                <w:sz w:val="24"/>
                <w:szCs w:val="24"/>
              </w:rPr>
              <w:t>xe</w:t>
            </w:r>
            <w:r w:rsidRPr="00D74B6A">
              <w:rPr>
                <w:rFonts w:eastAsia="Arial Unicode MS" w:cs="Arial Unicode MS"/>
                <w:color w:val="000000"/>
                <w:sz w:val="24"/>
                <w:szCs w:val="24"/>
              </w:rPr>
              <w:t xml:space="preserve"> </w:t>
            </w:r>
            <w:r w:rsidRPr="00D74B6A">
              <w:rPr>
                <w:rFonts w:eastAsia="Arial Unicode MS" w:cs="Bookman Old Style"/>
                <w:color w:val="000000"/>
                <w:sz w:val="24"/>
                <w:szCs w:val="24"/>
              </w:rPr>
              <w:t>"</w:t>
            </w:r>
            <w:proofErr w:type="gramEnd"/>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8 "</w:t>
            </w:r>
          </w:p>
        </w:tc>
      </w:tr>
      <w:tr w:rsidR="00D427A0" w:rsidRPr="00D74B6A">
        <w:trPr>
          <w:trHeight w:val="274"/>
        </w:trPr>
        <w:tc>
          <w:tcPr>
            <w:tcW w:w="4522" w:type="dxa"/>
            <w:tcBorders>
              <w:top w:val="nil"/>
              <w:left w:val="nil"/>
              <w:bottom w:val="nil"/>
              <w:right w:val="nil"/>
            </w:tcBorders>
            <w:shd w:val="clear" w:color="auto" w:fill="FFFFFF"/>
          </w:tcPr>
          <w:p w:rsidR="00D427A0" w:rsidRPr="00D74B6A" w:rsidRDefault="00D74B6A"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F</w:t>
            </w:r>
            <w:r w:rsidR="00D427A0" w:rsidRPr="00D74B6A">
              <w:rPr>
                <w:rFonts w:eastAsia="Arial Unicode MS" w:cs="Bookman Old Style"/>
                <w:color w:val="000000"/>
                <w:sz w:val="24"/>
                <w:szCs w:val="24"/>
              </w:rPr>
              <w:t xml:space="preserve">or </w:t>
            </w:r>
            <w:r w:rsidR="00D427A0" w:rsidRPr="00D74B6A">
              <w:rPr>
                <w:rFonts w:eastAsia="Arial Unicode MS" w:cs="Times New Roman"/>
                <w:i/>
                <w:iCs/>
                <w:color w:val="000000"/>
                <w:spacing w:val="10"/>
                <w:sz w:val="24"/>
                <w:szCs w:val="24"/>
              </w:rPr>
              <w:t>en</w:t>
            </w:r>
            <w:r w:rsidR="00D427A0" w:rsidRPr="00D74B6A">
              <w:rPr>
                <w:rFonts w:eastAsia="Arial Unicode MS" w:cs="Arial Unicode MS"/>
                <w:color w:val="000000"/>
                <w:sz w:val="24"/>
                <w:szCs w:val="24"/>
              </w:rPr>
              <w:t xml:space="preserve"> </w:t>
            </w:r>
            <w:r>
              <w:rPr>
                <w:rFonts w:eastAsia="Arial Unicode MS" w:cs="Bookman Old Style"/>
                <w:color w:val="000000"/>
                <w:sz w:val="24"/>
                <w:szCs w:val="24"/>
              </w:rPr>
              <w:t>Haand eller Fingre at afhu</w:t>
            </w:r>
            <w:r w:rsidRPr="00D74B6A">
              <w:rPr>
                <w:rFonts w:eastAsia="Arial Unicode MS" w:cs="Bookman Old Style"/>
                <w:color w:val="000000"/>
                <w:sz w:val="24"/>
                <w:szCs w:val="24"/>
              </w:rPr>
              <w:t>g</w:t>
            </w:r>
            <w:r>
              <w:rPr>
                <w:rFonts w:eastAsia="Arial Unicode MS" w:cs="Bookman Old Style"/>
                <w:color w:val="000000"/>
                <w:sz w:val="24"/>
                <w:szCs w:val="24"/>
              </w:rPr>
              <w:t>g</w:t>
            </w:r>
            <w:r w:rsidRPr="00D74B6A">
              <w:rPr>
                <w:rFonts w:eastAsia="Arial Unicode MS" w:cs="Bookman Old Style"/>
                <w:color w:val="000000"/>
                <w:sz w:val="24"/>
                <w:szCs w:val="24"/>
              </w:rPr>
              <w:t>e,</w:t>
            </w:r>
          </w:p>
        </w:tc>
        <w:tc>
          <w:tcPr>
            <w:tcW w:w="1075" w:type="dxa"/>
            <w:tcBorders>
              <w:top w:val="nil"/>
              <w:left w:val="nil"/>
              <w:bottom w:val="nil"/>
              <w:right w:val="nil"/>
            </w:tcBorders>
            <w:shd w:val="clear" w:color="auto" w:fill="FFFFFF"/>
          </w:tcPr>
          <w:p w:rsidR="00D427A0" w:rsidRPr="00D74B6A" w:rsidRDefault="00814AAE"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4</w:t>
            </w:r>
            <w:r w:rsidR="00D427A0" w:rsidRPr="00D74B6A">
              <w:rPr>
                <w:rFonts w:eastAsia="Arial Unicode MS" w:cs="Bookman Old Style"/>
                <w:color w:val="000000"/>
                <w:sz w:val="24"/>
                <w:szCs w:val="24"/>
              </w:rPr>
              <w:t xml:space="preserve"> "</w:t>
            </w:r>
          </w:p>
        </w:tc>
      </w:tr>
      <w:tr w:rsidR="00D427A0" w:rsidRPr="00D74B6A">
        <w:trPr>
          <w:trHeight w:val="254"/>
        </w:trPr>
        <w:tc>
          <w:tcPr>
            <w:tcW w:w="4522" w:type="dxa"/>
            <w:tcBorders>
              <w:top w:val="nil"/>
              <w:left w:val="nil"/>
              <w:bottom w:val="nil"/>
              <w:right w:val="nil"/>
            </w:tcBorders>
            <w:shd w:val="clear" w:color="auto" w:fill="FFFFFF"/>
            <w:vAlign w:val="bottom"/>
          </w:tcPr>
          <w:p w:rsidR="00D427A0" w:rsidRPr="00D74B6A" w:rsidRDefault="00D74B6A"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i/>
                <w:iCs/>
                <w:color w:val="000000"/>
                <w:spacing w:val="10"/>
                <w:sz w:val="24"/>
                <w:szCs w:val="24"/>
              </w:rPr>
              <w:t xml:space="preserve">For et </w:t>
            </w:r>
            <w:r>
              <w:rPr>
                <w:rFonts w:eastAsia="Arial Unicode MS" w:cs="Bookman Old Style"/>
                <w:color w:val="000000"/>
                <w:sz w:val="24"/>
                <w:szCs w:val="24"/>
              </w:rPr>
              <w:t>Hoved og en Haand at sette</w:t>
            </w:r>
            <w:r w:rsidR="00D427A0" w:rsidRPr="00D74B6A">
              <w:rPr>
                <w:rFonts w:eastAsia="Arial Unicode MS" w:cs="Bookman Old Style"/>
                <w:color w:val="000000"/>
                <w:sz w:val="24"/>
                <w:szCs w:val="24"/>
              </w:rPr>
              <w:t xml:space="preserve"> paa</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color w:val="000000"/>
                <w:sz w:val="24"/>
                <w:szCs w:val="24"/>
              </w:rPr>
            </w:pPr>
          </w:p>
        </w:tc>
      </w:tr>
      <w:tr w:rsidR="00D427A0" w:rsidRPr="00D74B6A">
        <w:trPr>
          <w:trHeight w:val="269"/>
        </w:trPr>
        <w:tc>
          <w:tcPr>
            <w:tcW w:w="4522" w:type="dxa"/>
            <w:tcBorders>
              <w:top w:val="nil"/>
              <w:left w:val="nil"/>
              <w:bottom w:val="nil"/>
              <w:right w:val="nil"/>
            </w:tcBorders>
            <w:shd w:val="clear" w:color="auto" w:fill="FFFFFF"/>
            <w:vAlign w:val="bottom"/>
          </w:tcPr>
          <w:p w:rsidR="00D427A0" w:rsidRPr="00D74B6A" w:rsidRDefault="00D74B6A"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St</w:t>
            </w:r>
            <w:r w:rsidR="00D427A0" w:rsidRPr="00D74B6A">
              <w:rPr>
                <w:rFonts w:eastAsia="Arial Unicode MS" w:cs="Bookman Old Style"/>
                <w:color w:val="000000"/>
                <w:sz w:val="24"/>
                <w:szCs w:val="24"/>
              </w:rPr>
              <w:t>eile, for kver 2 Rd, er</w:t>
            </w:r>
          </w:p>
        </w:tc>
        <w:tc>
          <w:tcPr>
            <w:tcW w:w="1075" w:type="dxa"/>
            <w:tcBorders>
              <w:top w:val="nil"/>
              <w:left w:val="nil"/>
              <w:bottom w:val="nil"/>
              <w:right w:val="nil"/>
            </w:tcBorders>
            <w:shd w:val="clear" w:color="auto" w:fill="FFFFFF"/>
            <w:vAlign w:val="bottom"/>
          </w:tcPr>
          <w:p w:rsidR="00D427A0" w:rsidRPr="00D74B6A" w:rsidRDefault="00814AAE"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4</w:t>
            </w:r>
            <w:r w:rsidR="00D427A0" w:rsidRPr="00D74B6A">
              <w:rPr>
                <w:rFonts w:eastAsia="Arial Unicode MS" w:cs="Bookman Old Style"/>
                <w:color w:val="000000"/>
                <w:sz w:val="24"/>
                <w:szCs w:val="24"/>
              </w:rPr>
              <w:t xml:space="preserve"> "</w:t>
            </w:r>
          </w:p>
        </w:tc>
      </w:tr>
      <w:tr w:rsidR="00D427A0" w:rsidRPr="00D74B6A">
        <w:trPr>
          <w:trHeight w:val="259"/>
        </w:trPr>
        <w:tc>
          <w:tcPr>
            <w:tcW w:w="4522" w:type="dxa"/>
            <w:tcBorders>
              <w:top w:val="nil"/>
              <w:left w:val="nil"/>
              <w:bottom w:val="nil"/>
              <w:right w:val="nil"/>
            </w:tcBorders>
            <w:shd w:val="clear" w:color="auto" w:fill="FFFFFF"/>
            <w:vAlign w:val="bottom"/>
          </w:tcPr>
          <w:p w:rsidR="00D427A0" w:rsidRPr="00D74B6A" w:rsidRDefault="00814AAE"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For En at he</w:t>
            </w:r>
            <w:r w:rsidR="00D427A0" w:rsidRPr="00D74B6A">
              <w:rPr>
                <w:rFonts w:eastAsia="Arial Unicode MS" w:cs="Bookman Old Style"/>
                <w:color w:val="000000"/>
                <w:sz w:val="24"/>
                <w:szCs w:val="24"/>
              </w:rPr>
              <w:t>nge</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Times New Roman"/>
                <w:i/>
                <w:iCs/>
                <w:color w:val="000000"/>
                <w:spacing w:val="20"/>
                <w:sz w:val="24"/>
                <w:szCs w:val="24"/>
              </w:rPr>
              <w:t>10</w:t>
            </w:r>
            <w:r w:rsidRPr="00D74B6A">
              <w:rPr>
                <w:rFonts w:eastAsia="Arial Unicode MS" w:cs="Bookman Old Style"/>
                <w:color w:val="000000"/>
                <w:sz w:val="24"/>
                <w:szCs w:val="24"/>
              </w:rPr>
              <w:t xml:space="preserve"> "</w:t>
            </w:r>
          </w:p>
        </w:tc>
      </w:tr>
      <w:tr w:rsidR="00D427A0" w:rsidRPr="00D74B6A">
        <w:trPr>
          <w:trHeight w:val="293"/>
        </w:trPr>
        <w:tc>
          <w:tcPr>
            <w:tcW w:w="4522" w:type="dxa"/>
            <w:tcBorders>
              <w:top w:val="nil"/>
              <w:left w:val="nil"/>
              <w:bottom w:val="nil"/>
              <w:right w:val="nil"/>
            </w:tcBorders>
            <w:shd w:val="clear" w:color="auto" w:fill="FFFFFF"/>
          </w:tcPr>
          <w:p w:rsidR="00D427A0" w:rsidRPr="00D74B6A" w:rsidRDefault="00814AAE"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For e</w:t>
            </w:r>
            <w:r w:rsidR="00D427A0" w:rsidRPr="00D74B6A">
              <w:rPr>
                <w:rFonts w:eastAsia="Arial Unicode MS" w:cs="Bookman Old Style"/>
                <w:color w:val="000000"/>
                <w:sz w:val="24"/>
                <w:szCs w:val="24"/>
              </w:rPr>
              <w:t xml:space="preserve">n igjen af Halgan al </w:t>
            </w:r>
            <w:r w:rsidR="00D427A0" w:rsidRPr="00D74B6A">
              <w:rPr>
                <w:rFonts w:eastAsia="Arial Unicode MS" w:cs="Times New Roman"/>
                <w:i/>
                <w:iCs/>
                <w:color w:val="000000"/>
                <w:spacing w:val="10"/>
                <w:sz w:val="24"/>
                <w:szCs w:val="24"/>
              </w:rPr>
              <w:t>nediage</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Arial Narrow"/>
                <w:color w:val="000000"/>
                <w:sz w:val="24"/>
                <w:szCs w:val="24"/>
              </w:rPr>
              <w:t xml:space="preserve">A </w:t>
            </w:r>
            <w:r w:rsidRPr="00D74B6A">
              <w:rPr>
                <w:rFonts w:eastAsia="Arial Unicode MS" w:cs="Bookman Old Style"/>
                <w:color w:val="000000"/>
                <w:sz w:val="24"/>
                <w:szCs w:val="24"/>
              </w:rPr>
              <w:t>"</w:t>
            </w:r>
          </w:p>
        </w:tc>
      </w:tr>
      <w:tr w:rsidR="00D427A0" w:rsidRPr="00D74B6A">
        <w:trPr>
          <w:trHeight w:val="259"/>
        </w:trPr>
        <w:tc>
          <w:tcPr>
            <w:tcW w:w="4522" w:type="dxa"/>
            <w:tcBorders>
              <w:top w:val="nil"/>
              <w:left w:val="nil"/>
              <w:bottom w:val="nil"/>
              <w:right w:val="nil"/>
            </w:tcBorders>
            <w:shd w:val="clear" w:color="auto" w:fill="FFFFFF"/>
          </w:tcPr>
          <w:p w:rsidR="00D427A0" w:rsidRPr="00D74B6A" w:rsidRDefault="00814AAE"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For en heel Krop at l</w:t>
            </w:r>
            <w:r w:rsidR="00D427A0" w:rsidRPr="00D74B6A">
              <w:rPr>
                <w:rFonts w:eastAsia="Arial Unicode MS" w:cs="Bookman Old Style"/>
                <w:color w:val="000000"/>
                <w:sz w:val="24"/>
                <w:szCs w:val="24"/>
              </w:rPr>
              <w:t>egge</w:t>
            </w:r>
            <w:r>
              <w:rPr>
                <w:rFonts w:eastAsia="Arial Unicode MS" w:cs="Bookman Old Style"/>
                <w:color w:val="000000"/>
                <w:sz w:val="24"/>
                <w:szCs w:val="24"/>
              </w:rPr>
              <w:t xml:space="preserve"> paa St</w:t>
            </w:r>
            <w:r w:rsidR="00D427A0" w:rsidRPr="00D74B6A">
              <w:rPr>
                <w:rFonts w:eastAsia="Arial Unicode MS" w:cs="Bookman Old Style"/>
                <w:color w:val="000000"/>
                <w:sz w:val="24"/>
                <w:szCs w:val="24"/>
              </w:rPr>
              <w:t>eile og</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color w:val="000000"/>
                <w:sz w:val="24"/>
                <w:szCs w:val="24"/>
              </w:rPr>
            </w:pPr>
          </w:p>
        </w:tc>
      </w:tr>
      <w:tr w:rsidR="00D427A0" w:rsidRPr="00D74B6A">
        <w:trPr>
          <w:trHeight w:val="259"/>
        </w:trPr>
        <w:tc>
          <w:tcPr>
            <w:tcW w:w="4522" w:type="dxa"/>
            <w:tcBorders>
              <w:top w:val="nil"/>
              <w:left w:val="nil"/>
              <w:bottom w:val="nil"/>
              <w:right w:val="nil"/>
            </w:tcBorders>
            <w:shd w:val="clear" w:color="auto" w:fill="FFFFFF"/>
          </w:tcPr>
          <w:p w:rsidR="00D427A0" w:rsidRPr="00D74B6A" w:rsidRDefault="00814AAE" w:rsidP="00814AAE">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hjul, og Pælen at ne</w:t>
            </w:r>
            <w:r w:rsidR="00D427A0" w:rsidRPr="00D74B6A">
              <w:rPr>
                <w:rFonts w:eastAsia="Arial Unicode MS" w:cs="Bookman Old Style"/>
                <w:color w:val="000000"/>
                <w:sz w:val="24"/>
                <w:szCs w:val="24"/>
              </w:rPr>
              <w:t xml:space="preserve">dgrave og </w:t>
            </w:r>
            <w:r>
              <w:rPr>
                <w:rFonts w:eastAsia="Arial Unicode MS" w:cs="Bookman Old Style"/>
                <w:color w:val="000000"/>
                <w:sz w:val="24"/>
                <w:szCs w:val="24"/>
              </w:rPr>
              <w:t>sætte</w:t>
            </w:r>
            <w:r w:rsidR="00D427A0" w:rsidRPr="00D74B6A">
              <w:rPr>
                <w:rFonts w:eastAsia="Arial Unicode MS" w:cs="Bookman Old Style"/>
                <w:color w:val="000000"/>
                <w:sz w:val="24"/>
                <w:szCs w:val="24"/>
              </w:rPr>
              <w:t>,</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7 "</w:t>
            </w:r>
          </w:p>
        </w:tc>
      </w:tr>
      <w:tr w:rsidR="00D427A0" w:rsidRPr="00D74B6A">
        <w:trPr>
          <w:trHeight w:val="283"/>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Times New Roman"/>
                <w:i/>
                <w:iCs/>
                <w:color w:val="000000"/>
                <w:spacing w:val="10"/>
                <w:sz w:val="24"/>
                <w:szCs w:val="24"/>
              </w:rPr>
              <w:t>E</w:t>
            </w:r>
            <w:r w:rsidR="00D427A0" w:rsidRPr="00D74B6A">
              <w:rPr>
                <w:rFonts w:eastAsia="Arial Unicode MS" w:cs="Times New Roman"/>
                <w:i/>
                <w:iCs/>
                <w:color w:val="000000"/>
                <w:spacing w:val="10"/>
                <w:sz w:val="24"/>
                <w:szCs w:val="24"/>
              </w:rPr>
              <w:t>n</w:t>
            </w:r>
            <w:r w:rsidR="00D427A0" w:rsidRPr="00D74B6A">
              <w:rPr>
                <w:rFonts w:eastAsia="Arial Unicode MS" w:cs="Arial Unicode MS"/>
                <w:color w:val="000000"/>
                <w:sz w:val="24"/>
                <w:szCs w:val="24"/>
              </w:rPr>
              <w:t xml:space="preserve"> </w:t>
            </w:r>
            <w:r w:rsidR="00510FE7">
              <w:rPr>
                <w:rFonts w:eastAsia="Arial Unicode MS" w:cs="Bookman Old Style"/>
                <w:color w:val="000000"/>
                <w:sz w:val="24"/>
                <w:szCs w:val="24"/>
              </w:rPr>
              <w:t>at slaae Arme og Been i St</w:t>
            </w:r>
            <w:r w:rsidR="00D427A0" w:rsidRPr="00D74B6A">
              <w:rPr>
                <w:rFonts w:eastAsia="Arial Unicode MS" w:cs="Bookman Old Style"/>
                <w:color w:val="000000"/>
                <w:sz w:val="24"/>
                <w:szCs w:val="24"/>
              </w:rPr>
              <w:t>ykker</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color w:val="000000"/>
                <w:sz w:val="24"/>
                <w:szCs w:val="24"/>
              </w:rPr>
            </w:pPr>
          </w:p>
        </w:tc>
      </w:tr>
      <w:tr w:rsidR="00D427A0" w:rsidRPr="00D74B6A">
        <w:trPr>
          <w:trHeight w:val="250"/>
        </w:trPr>
        <w:tc>
          <w:tcPr>
            <w:tcW w:w="4522" w:type="dxa"/>
            <w:tcBorders>
              <w:top w:val="nil"/>
              <w:left w:val="nil"/>
              <w:bottom w:val="nil"/>
              <w:right w:val="nil"/>
            </w:tcBorders>
            <w:shd w:val="clear" w:color="auto" w:fill="FFFFFF"/>
          </w:tcPr>
          <w:p w:rsidR="00D427A0" w:rsidRPr="00D74B6A" w:rsidRDefault="00510FE7"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paa, og lægge paa St</w:t>
            </w:r>
            <w:r w:rsidR="00D427A0" w:rsidRPr="00D74B6A">
              <w:rPr>
                <w:rFonts w:eastAsia="Arial Unicode MS" w:cs="Bookman Old Style"/>
                <w:color w:val="000000"/>
                <w:sz w:val="24"/>
                <w:szCs w:val="24"/>
              </w:rPr>
              <w:t>eile,</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Times New Roman"/>
                <w:i/>
                <w:iCs/>
                <w:color w:val="000000"/>
                <w:spacing w:val="20"/>
                <w:sz w:val="24"/>
                <w:szCs w:val="24"/>
              </w:rPr>
              <w:t>1</w:t>
            </w:r>
            <w:r w:rsidRPr="00D74B6A">
              <w:rPr>
                <w:rFonts w:eastAsia="Arial Unicode MS" w:cs="Arial Narrow"/>
                <w:color w:val="000000"/>
                <w:sz w:val="24"/>
                <w:szCs w:val="24"/>
              </w:rPr>
              <w:t xml:space="preserve">A </w:t>
            </w:r>
            <w:r w:rsidRPr="00D74B6A">
              <w:rPr>
                <w:rFonts w:eastAsia="Arial Unicode MS" w:cs="Bookman Old Style"/>
                <w:color w:val="000000"/>
                <w:sz w:val="24"/>
                <w:szCs w:val="24"/>
              </w:rPr>
              <w:t>"</w:t>
            </w:r>
          </w:p>
        </w:tc>
      </w:tr>
      <w:tr w:rsidR="00D427A0" w:rsidRPr="00D74B6A">
        <w:trPr>
          <w:trHeight w:val="254"/>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en Krop at</w:t>
            </w:r>
            <w:r w:rsidR="00D427A0" w:rsidRPr="00D74B6A">
              <w:rPr>
                <w:rFonts w:eastAsia="Arial Unicode MS" w:cs="Bookman Old Style"/>
                <w:color w:val="000000"/>
                <w:sz w:val="24"/>
                <w:szCs w:val="24"/>
              </w:rPr>
              <w:t xml:space="preserve"> </w:t>
            </w:r>
            <w:r w:rsidR="00D427A0" w:rsidRPr="00D74B6A">
              <w:rPr>
                <w:rFonts w:eastAsia="Arial Unicode MS" w:cs="Times New Roman"/>
                <w:i/>
                <w:iCs/>
                <w:color w:val="000000"/>
                <w:spacing w:val="10"/>
                <w:sz w:val="24"/>
                <w:szCs w:val="24"/>
              </w:rPr>
              <w:t>nedgrave</w:t>
            </w:r>
            <w:r w:rsidR="00D427A0" w:rsidRPr="00D74B6A">
              <w:rPr>
                <w:rFonts w:eastAsia="Arial Unicode MS" w:cs="Arial Unicode MS"/>
                <w:color w:val="000000"/>
                <w:sz w:val="24"/>
                <w:szCs w:val="24"/>
              </w:rPr>
              <w:t xml:space="preserve"> </w:t>
            </w:r>
            <w:r w:rsidR="00D427A0" w:rsidRPr="00D74B6A">
              <w:rPr>
                <w:rFonts w:eastAsia="Arial Unicode MS" w:cs="Bookman Old Style"/>
                <w:color w:val="000000"/>
                <w:sz w:val="24"/>
                <w:szCs w:val="24"/>
              </w:rPr>
              <w:t xml:space="preserve">i </w:t>
            </w:r>
            <w:r w:rsidR="00510FE7">
              <w:rPr>
                <w:rFonts w:eastAsia="Arial Unicode MS" w:cs="Times New Roman"/>
                <w:i/>
                <w:iCs/>
                <w:color w:val="000000"/>
                <w:spacing w:val="10"/>
                <w:sz w:val="24"/>
                <w:szCs w:val="24"/>
              </w:rPr>
              <w:t>J</w:t>
            </w:r>
            <w:r w:rsidR="00D427A0" w:rsidRPr="00D74B6A">
              <w:rPr>
                <w:rFonts w:eastAsia="Arial Unicode MS" w:cs="Times New Roman"/>
                <w:i/>
                <w:iCs/>
                <w:color w:val="000000"/>
                <w:spacing w:val="10"/>
                <w:sz w:val="24"/>
                <w:szCs w:val="24"/>
              </w:rPr>
              <w:t>orden,</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3 "</w:t>
            </w:r>
          </w:p>
        </w:tc>
      </w:tr>
      <w:tr w:rsidR="00D427A0" w:rsidRPr="00D74B6A">
        <w:trPr>
          <w:trHeight w:val="278"/>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en død Krop at</w:t>
            </w:r>
            <w:r w:rsidR="00D427A0" w:rsidRPr="00D74B6A">
              <w:rPr>
                <w:rFonts w:eastAsia="Arial Unicode MS" w:cs="Bookman Old Style"/>
                <w:color w:val="000000"/>
                <w:sz w:val="24"/>
                <w:szCs w:val="24"/>
              </w:rPr>
              <w:t xml:space="preserve"> udføre af Byen,</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2 "</w:t>
            </w:r>
          </w:p>
        </w:tc>
      </w:tr>
      <w:tr w:rsidR="00D427A0" w:rsidRPr="00D74B6A">
        <w:trPr>
          <w:trHeight w:val="254"/>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En at partere og Iæ</w:t>
            </w:r>
            <w:r w:rsidR="00D427A0" w:rsidRPr="00D74B6A">
              <w:rPr>
                <w:rFonts w:eastAsia="Arial Unicode MS" w:cs="Bookman Old Style"/>
                <w:color w:val="000000"/>
                <w:sz w:val="24"/>
                <w:szCs w:val="24"/>
              </w:rPr>
              <w:t>gge paa Sleile,</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12 "</w:t>
            </w:r>
          </w:p>
        </w:tc>
      </w:tr>
      <w:tr w:rsidR="00D427A0" w:rsidRPr="00D74B6A">
        <w:trPr>
          <w:trHeight w:val="254"/>
        </w:trPr>
        <w:tc>
          <w:tcPr>
            <w:tcW w:w="4522" w:type="dxa"/>
            <w:tcBorders>
              <w:top w:val="nil"/>
              <w:left w:val="nil"/>
              <w:bottom w:val="nil"/>
              <w:right w:val="nil"/>
            </w:tcBorders>
            <w:shd w:val="clear" w:color="auto" w:fill="FFFFFF"/>
            <w:vAlign w:val="bottom"/>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D427A0" w:rsidRPr="00D74B6A">
              <w:rPr>
                <w:rFonts w:eastAsia="Arial Unicode MS" w:cs="Bookman Old Style"/>
                <w:color w:val="000000"/>
                <w:sz w:val="24"/>
                <w:szCs w:val="24"/>
              </w:rPr>
              <w:t xml:space="preserve">kvert Knik med gloende </w:t>
            </w:r>
            <w:r w:rsidR="00510FE7">
              <w:rPr>
                <w:rFonts w:eastAsia="Arial Unicode MS" w:cs="Times New Roman"/>
                <w:i/>
                <w:iCs/>
                <w:color w:val="000000"/>
                <w:spacing w:val="10"/>
                <w:sz w:val="24"/>
                <w:szCs w:val="24"/>
              </w:rPr>
              <w:t>Tæ</w:t>
            </w:r>
            <w:r w:rsidR="00D427A0" w:rsidRPr="00D74B6A">
              <w:rPr>
                <w:rFonts w:eastAsia="Arial Unicode MS" w:cs="Times New Roman"/>
                <w:i/>
                <w:iCs/>
                <w:color w:val="000000"/>
                <w:spacing w:val="10"/>
                <w:sz w:val="24"/>
                <w:szCs w:val="24"/>
              </w:rPr>
              <w:t>nger</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2 "</w:t>
            </w:r>
          </w:p>
        </w:tc>
      </w:tr>
      <w:tr w:rsidR="00D427A0" w:rsidRPr="00D74B6A">
        <w:trPr>
          <w:trHeight w:val="259"/>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et Brændemæ</w:t>
            </w:r>
            <w:r w:rsidR="00D427A0" w:rsidRPr="00D74B6A">
              <w:rPr>
                <w:rFonts w:eastAsia="Arial Unicode MS" w:cs="Bookman Old Style"/>
                <w:color w:val="000000"/>
                <w:sz w:val="24"/>
                <w:szCs w:val="24"/>
              </w:rPr>
              <w:t>rke</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A "</w:t>
            </w:r>
          </w:p>
        </w:tc>
      </w:tr>
      <w:tr w:rsidR="00D427A0" w:rsidRPr="00D74B6A">
        <w:trPr>
          <w:trHeight w:val="288"/>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D427A0" w:rsidRPr="00D74B6A">
              <w:rPr>
                <w:rFonts w:eastAsia="Arial Unicode MS" w:cs="Bookman Old Style"/>
                <w:color w:val="000000"/>
                <w:sz w:val="24"/>
                <w:szCs w:val="24"/>
              </w:rPr>
              <w:t>Kagstrygning</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5 "</w:t>
            </w:r>
          </w:p>
        </w:tc>
      </w:tr>
      <w:tr w:rsidR="00D427A0" w:rsidRPr="00D74B6A">
        <w:trPr>
          <w:trHeight w:val="254"/>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D427A0" w:rsidRPr="00D74B6A">
              <w:rPr>
                <w:rFonts w:eastAsia="Arial Unicode MS" w:cs="Bookman Old Style"/>
                <w:color w:val="000000"/>
                <w:sz w:val="24"/>
                <w:szCs w:val="24"/>
              </w:rPr>
              <w:t>at pidskes af Byen</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7 "</w:t>
            </w:r>
          </w:p>
        </w:tc>
      </w:tr>
      <w:tr w:rsidR="00D427A0" w:rsidRPr="00D74B6A">
        <w:trPr>
          <w:trHeight w:val="254"/>
        </w:trPr>
        <w:tc>
          <w:tcPr>
            <w:tcW w:w="4522" w:type="dxa"/>
            <w:tcBorders>
              <w:top w:val="nil"/>
              <w:left w:val="nil"/>
              <w:bottom w:val="nil"/>
              <w:right w:val="nil"/>
            </w:tcBorders>
            <w:shd w:val="clear" w:color="auto" w:fill="FFFFFF"/>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D427A0" w:rsidRPr="00D74B6A">
              <w:rPr>
                <w:rFonts w:eastAsia="Arial Unicode MS" w:cs="Bookman Old Style"/>
                <w:color w:val="000000"/>
                <w:sz w:val="24"/>
                <w:szCs w:val="24"/>
              </w:rPr>
              <w:t>at vise af Byen eller Herredet</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A "</w:t>
            </w:r>
          </w:p>
        </w:tc>
      </w:tr>
      <w:tr w:rsidR="00D427A0" w:rsidRPr="00D74B6A">
        <w:trPr>
          <w:trHeight w:val="259"/>
        </w:trPr>
        <w:tc>
          <w:tcPr>
            <w:tcW w:w="4522" w:type="dxa"/>
            <w:tcBorders>
              <w:top w:val="nil"/>
              <w:left w:val="nil"/>
              <w:bottom w:val="nil"/>
              <w:right w:val="nil"/>
            </w:tcBorders>
            <w:shd w:val="clear" w:color="auto" w:fill="FFFFFF"/>
            <w:vAlign w:val="bottom"/>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at bræ</w:t>
            </w:r>
            <w:r w:rsidR="00D427A0" w:rsidRPr="00D74B6A">
              <w:rPr>
                <w:rFonts w:eastAsia="Arial Unicode MS" w:cs="Bookman Old Style"/>
                <w:color w:val="000000"/>
                <w:sz w:val="24"/>
                <w:szCs w:val="24"/>
              </w:rPr>
              <w:t>nde en Krop</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10 "</w:t>
            </w:r>
          </w:p>
        </w:tc>
      </w:tr>
      <w:tr w:rsidR="00D427A0" w:rsidRPr="00D74B6A">
        <w:trPr>
          <w:trHeight w:val="269"/>
        </w:trPr>
        <w:tc>
          <w:tcPr>
            <w:tcW w:w="4522" w:type="dxa"/>
            <w:tcBorders>
              <w:top w:val="nil"/>
              <w:left w:val="nil"/>
              <w:bottom w:val="nil"/>
              <w:right w:val="nil"/>
            </w:tcBorders>
            <w:shd w:val="clear" w:color="auto" w:fill="FFFFFF"/>
            <w:vAlign w:val="bottom"/>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P</w:t>
            </w:r>
            <w:r w:rsidR="00D427A0" w:rsidRPr="00D74B6A">
              <w:rPr>
                <w:rFonts w:eastAsia="Arial Unicode MS" w:cs="Bookman Old Style"/>
                <w:color w:val="000000"/>
                <w:sz w:val="24"/>
                <w:szCs w:val="24"/>
              </w:rPr>
              <w:t>asqvi</w:t>
            </w:r>
            <w:r w:rsidR="00510FE7">
              <w:rPr>
                <w:rFonts w:eastAsia="Arial Unicode MS" w:cs="Bookman Old Style"/>
                <w:color w:val="000000"/>
                <w:sz w:val="24"/>
                <w:szCs w:val="24"/>
              </w:rPr>
              <w:t>ller eller andet deslige at bræ</w:t>
            </w:r>
            <w:r w:rsidR="00D427A0" w:rsidRPr="00D74B6A">
              <w:rPr>
                <w:rFonts w:eastAsia="Arial Unicode MS" w:cs="Bookman Old Style"/>
                <w:color w:val="000000"/>
                <w:sz w:val="24"/>
                <w:szCs w:val="24"/>
              </w:rPr>
              <w:t>nde</w:t>
            </w:r>
          </w:p>
        </w:tc>
        <w:tc>
          <w:tcPr>
            <w:tcW w:w="1075" w:type="dxa"/>
            <w:tcBorders>
              <w:top w:val="nil"/>
              <w:left w:val="nil"/>
              <w:bottom w:val="nil"/>
              <w:right w:val="nil"/>
            </w:tcBorders>
            <w:shd w:val="clear" w:color="auto" w:fill="FFFFFF"/>
            <w:vAlign w:val="bottom"/>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3 "</w:t>
            </w:r>
          </w:p>
        </w:tc>
      </w:tr>
      <w:tr w:rsidR="00D427A0" w:rsidRPr="00D74B6A">
        <w:trPr>
          <w:trHeight w:val="278"/>
        </w:trPr>
        <w:tc>
          <w:tcPr>
            <w:tcW w:w="4522" w:type="dxa"/>
            <w:tcBorders>
              <w:top w:val="nil"/>
              <w:left w:val="nil"/>
              <w:bottom w:val="nil"/>
              <w:right w:val="nil"/>
            </w:tcBorders>
            <w:shd w:val="clear" w:color="auto" w:fill="FFFFFF"/>
            <w:vAlign w:val="bottom"/>
          </w:tcPr>
          <w:p w:rsidR="00D427A0" w:rsidRPr="00D74B6A" w:rsidRDefault="00687B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Bookman Old Style"/>
                <w:color w:val="000000"/>
                <w:sz w:val="24"/>
                <w:szCs w:val="24"/>
              </w:rPr>
              <w:t xml:space="preserve">For </w:t>
            </w:r>
            <w:r w:rsidR="00510FE7">
              <w:rPr>
                <w:rFonts w:eastAsia="Arial Unicode MS" w:cs="Bookman Old Style"/>
                <w:color w:val="000000"/>
                <w:sz w:val="24"/>
                <w:szCs w:val="24"/>
              </w:rPr>
              <w:t xml:space="preserve">at </w:t>
            </w:r>
            <w:proofErr w:type="gramStart"/>
            <w:r w:rsidR="00510FE7">
              <w:rPr>
                <w:rFonts w:eastAsia="Arial Unicode MS" w:cs="Bookman Old Style"/>
                <w:color w:val="000000"/>
                <w:sz w:val="24"/>
                <w:szCs w:val="24"/>
              </w:rPr>
              <w:t>slaae  Navne</w:t>
            </w:r>
            <w:proofErr w:type="gramEnd"/>
            <w:r w:rsidR="00510FE7">
              <w:rPr>
                <w:rFonts w:eastAsia="Arial Unicode MS" w:cs="Bookman Old Style"/>
                <w:color w:val="000000"/>
                <w:sz w:val="24"/>
                <w:szCs w:val="24"/>
              </w:rPr>
              <w:t xml:space="preserve"> paa G</w:t>
            </w:r>
            <w:r w:rsidR="00D427A0" w:rsidRPr="00D74B6A">
              <w:rPr>
                <w:rFonts w:eastAsia="Arial Unicode MS" w:cs="Bookman Old Style"/>
                <w:color w:val="000000"/>
                <w:sz w:val="24"/>
                <w:szCs w:val="24"/>
              </w:rPr>
              <w:t>algen</w:t>
            </w:r>
          </w:p>
        </w:tc>
        <w:tc>
          <w:tcPr>
            <w:tcW w:w="1075" w:type="dxa"/>
            <w:tcBorders>
              <w:top w:val="nil"/>
              <w:left w:val="nil"/>
              <w:bottom w:val="nil"/>
              <w:right w:val="nil"/>
            </w:tcBorders>
            <w:shd w:val="clear" w:color="auto" w:fill="FFFFFF"/>
          </w:tcPr>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r w:rsidRPr="00D74B6A">
              <w:rPr>
                <w:rFonts w:eastAsia="Arial Unicode MS" w:cs="Bookman Old Style"/>
                <w:color w:val="000000"/>
                <w:sz w:val="24"/>
                <w:szCs w:val="24"/>
              </w:rPr>
              <w:t>2 "</w:t>
            </w:r>
          </w:p>
        </w:tc>
      </w:tr>
    </w:tbl>
    <w:p w:rsidR="00D427A0" w:rsidRPr="00D74B6A" w:rsidRDefault="00510FE7"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i/>
          <w:iCs/>
          <w:color w:val="000000"/>
          <w:spacing w:val="20"/>
          <w:sz w:val="24"/>
          <w:szCs w:val="24"/>
        </w:rPr>
        <w:t>G</w:t>
      </w:r>
      <w:r w:rsidR="00D427A0" w:rsidRPr="00D74B6A">
        <w:rPr>
          <w:rFonts w:eastAsia="Arial Unicode MS" w:cs="Times New Roman"/>
          <w:i/>
          <w:iCs/>
          <w:color w:val="000000"/>
          <w:spacing w:val="20"/>
          <w:sz w:val="24"/>
          <w:szCs w:val="24"/>
        </w:rPr>
        <w:t>ryder eller</w:t>
      </w:r>
      <w:r w:rsidR="00D427A0" w:rsidRPr="00D74B6A">
        <w:rPr>
          <w:rFonts w:eastAsia="Arial Unicode MS" w:cs="Bookman Old Style"/>
          <w:color w:val="000000"/>
          <w:sz w:val="24"/>
          <w:szCs w:val="24"/>
        </w:rPr>
        <w:t xml:space="preserve"> Kjedl</w:t>
      </w:r>
      <w:r>
        <w:rPr>
          <w:rFonts w:eastAsia="Arial Unicode MS" w:cs="Times New Roman"/>
          <w:i/>
          <w:iCs/>
          <w:color w:val="000000"/>
          <w:spacing w:val="20"/>
          <w:sz w:val="24"/>
          <w:szCs w:val="24"/>
        </w:rPr>
        <w:t>er, Tæ</w:t>
      </w:r>
      <w:r w:rsidR="00D427A0" w:rsidRPr="00D74B6A">
        <w:rPr>
          <w:rFonts w:eastAsia="Arial Unicode MS" w:cs="Times New Roman"/>
          <w:i/>
          <w:iCs/>
          <w:color w:val="000000"/>
          <w:spacing w:val="20"/>
          <w:sz w:val="24"/>
          <w:szCs w:val="24"/>
        </w:rPr>
        <w:t>nger,</w:t>
      </w:r>
      <w:r>
        <w:rPr>
          <w:rFonts w:eastAsia="Arial Unicode MS" w:cs="Bookman Old Style"/>
          <w:color w:val="000000"/>
          <w:sz w:val="24"/>
          <w:szCs w:val="24"/>
        </w:rPr>
        <w:t xml:space="preserve"> Brændemeerker, Blokke, Øxer, Pæ</w:t>
      </w:r>
      <w:r w:rsidR="00D427A0" w:rsidRPr="00D74B6A">
        <w:rPr>
          <w:rFonts w:eastAsia="Arial Unicode MS" w:cs="Bookman Old Style"/>
          <w:color w:val="000000"/>
          <w:sz w:val="24"/>
          <w:szCs w:val="24"/>
        </w:rPr>
        <w:t xml:space="preserve">le, </w:t>
      </w:r>
      <w:r w:rsidR="00D427A0" w:rsidRPr="00D74B6A">
        <w:rPr>
          <w:rFonts w:eastAsia="Arial Unicode MS" w:cs="Times New Roman"/>
          <w:i/>
          <w:iCs/>
          <w:color w:val="000000"/>
          <w:spacing w:val="20"/>
          <w:sz w:val="24"/>
          <w:szCs w:val="24"/>
        </w:rPr>
        <w:t xml:space="preserve">Steiler, Som, Sluffer </w:t>
      </w:r>
      <w:r w:rsidR="00D427A0" w:rsidRPr="00D74B6A">
        <w:rPr>
          <w:rFonts w:eastAsia="Arial Unicode MS" w:cs="Times New Roman"/>
          <w:i/>
          <w:iCs/>
          <w:color w:val="000000"/>
          <w:spacing w:val="20"/>
          <w:sz w:val="24"/>
          <w:szCs w:val="24"/>
        </w:rPr>
        <w:lastRenderedPageBreak/>
        <w:t>med</w:t>
      </w:r>
      <w:r w:rsidR="00D427A0" w:rsidRPr="00D74B6A">
        <w:rPr>
          <w:rFonts w:eastAsia="Arial Unicode MS" w:cs="Bookman Old Style"/>
          <w:color w:val="000000"/>
          <w:sz w:val="24"/>
          <w:szCs w:val="24"/>
        </w:rPr>
        <w:t xml:space="preserve"> tilkørende Heste, Tav</w:t>
      </w:r>
      <w:r w:rsidR="00D427A0" w:rsidRPr="00D74B6A">
        <w:rPr>
          <w:rFonts w:eastAsia="Arial Unicode MS" w:cs="Times New Roman"/>
          <w:i/>
          <w:iCs/>
          <w:color w:val="000000"/>
          <w:spacing w:val="20"/>
          <w:sz w:val="24"/>
          <w:szCs w:val="24"/>
        </w:rPr>
        <w:t>I,</w:t>
      </w:r>
      <w:r w:rsidR="00D427A0" w:rsidRPr="00D74B6A">
        <w:rPr>
          <w:rFonts w:eastAsia="Arial Unicode MS" w:cs="Bookman Old Style"/>
          <w:color w:val="000000"/>
          <w:sz w:val="24"/>
          <w:szCs w:val="24"/>
        </w:rPr>
        <w:t xml:space="preserve"> Strikker </w:t>
      </w:r>
      <w:r w:rsidR="00D427A0" w:rsidRPr="00D74B6A">
        <w:rPr>
          <w:rFonts w:eastAsia="Arial Unicode MS" w:cs="Times New Roman"/>
          <w:i/>
          <w:iCs/>
          <w:color w:val="000000"/>
          <w:spacing w:val="20"/>
          <w:sz w:val="24"/>
          <w:szCs w:val="24"/>
        </w:rPr>
        <w:t>og andre</w:t>
      </w:r>
      <w:r w:rsidR="00D427A0" w:rsidRPr="00D74B6A">
        <w:rPr>
          <w:rFonts w:eastAsia="Arial Unicode MS" w:cs="Bookman Old Style"/>
          <w:color w:val="000000"/>
          <w:sz w:val="24"/>
          <w:szCs w:val="24"/>
        </w:rPr>
        <w:t xml:space="preserve"> deslige </w:t>
      </w:r>
      <w:r>
        <w:rPr>
          <w:rFonts w:eastAsia="Arial Unicode MS" w:cs="Times New Roman"/>
          <w:i/>
          <w:iCs/>
          <w:color w:val="000000"/>
          <w:spacing w:val="20"/>
          <w:sz w:val="24"/>
          <w:szCs w:val="24"/>
        </w:rPr>
        <w:t>I</w:t>
      </w:r>
      <w:r w:rsidR="00D427A0" w:rsidRPr="00D74B6A">
        <w:rPr>
          <w:rFonts w:eastAsia="Arial Unicode MS" w:cs="Times New Roman"/>
          <w:i/>
          <w:iCs/>
          <w:color w:val="000000"/>
          <w:spacing w:val="20"/>
          <w:sz w:val="24"/>
          <w:szCs w:val="24"/>
        </w:rPr>
        <w:t>nstrumenter</w:t>
      </w:r>
      <w:r>
        <w:rPr>
          <w:rFonts w:eastAsia="Arial Unicode MS" w:cs="Bookman Old Style"/>
          <w:color w:val="000000"/>
          <w:sz w:val="24"/>
          <w:szCs w:val="24"/>
        </w:rPr>
        <w:t xml:space="preserve"> </w:t>
      </w:r>
      <w:proofErr w:type="gramStart"/>
      <w:r>
        <w:rPr>
          <w:rFonts w:eastAsia="Arial Unicode MS" w:cs="Bookman Old Style"/>
          <w:color w:val="000000"/>
          <w:sz w:val="24"/>
          <w:szCs w:val="24"/>
        </w:rPr>
        <w:t>forskaffe</w:t>
      </w:r>
      <w:proofErr w:type="gramEnd"/>
      <w:r>
        <w:rPr>
          <w:rFonts w:eastAsia="Arial Unicode MS" w:cs="Bookman Old Style"/>
          <w:color w:val="000000"/>
          <w:sz w:val="24"/>
          <w:szCs w:val="24"/>
        </w:rPr>
        <w:t xml:space="preserve"> Skarpretterne sig selv imod den sædvanlige aarl</w:t>
      </w:r>
      <w:r w:rsidR="00D427A0" w:rsidRPr="00D74B6A">
        <w:rPr>
          <w:rFonts w:eastAsia="Arial Unicode MS" w:cs="Bookman Old Style"/>
          <w:color w:val="000000"/>
          <w:sz w:val="24"/>
          <w:szCs w:val="24"/>
        </w:rPr>
        <w:t xml:space="preserve">ige </w:t>
      </w:r>
      <w:r>
        <w:rPr>
          <w:rFonts w:eastAsia="Arial Unicode MS" w:cs="Times New Roman"/>
          <w:i/>
          <w:iCs/>
          <w:color w:val="000000"/>
          <w:spacing w:val="20"/>
          <w:sz w:val="24"/>
          <w:szCs w:val="24"/>
        </w:rPr>
        <w:t>Lø</w:t>
      </w:r>
      <w:r w:rsidR="00D427A0" w:rsidRPr="00D74B6A">
        <w:rPr>
          <w:rFonts w:eastAsia="Arial Unicode MS" w:cs="Times New Roman"/>
          <w:i/>
          <w:iCs/>
          <w:color w:val="000000"/>
          <w:spacing w:val="20"/>
          <w:sz w:val="24"/>
          <w:szCs w:val="24"/>
        </w:rPr>
        <w:t>n de</w:t>
      </w:r>
      <w:r w:rsidR="00D427A0" w:rsidRPr="00D74B6A">
        <w:rPr>
          <w:rFonts w:eastAsia="Arial Unicode MS" w:cs="Bookman Old Style"/>
          <w:color w:val="000000"/>
          <w:sz w:val="24"/>
          <w:szCs w:val="24"/>
        </w:rPr>
        <w:t xml:space="preserve"> nyde </w:t>
      </w:r>
      <w:r w:rsidR="00D427A0" w:rsidRPr="00D74B6A">
        <w:rPr>
          <w:rFonts w:eastAsia="Arial Unicode MS" w:cs="Times New Roman"/>
          <w:i/>
          <w:iCs/>
          <w:color w:val="000000"/>
          <w:spacing w:val="20"/>
          <w:sz w:val="24"/>
          <w:szCs w:val="24"/>
        </w:rPr>
        <w:t>af</w:t>
      </w:r>
      <w:r>
        <w:rPr>
          <w:rFonts w:eastAsia="Arial Unicode MS" w:cs="Bookman Old Style"/>
          <w:color w:val="000000"/>
          <w:sz w:val="24"/>
          <w:szCs w:val="24"/>
        </w:rPr>
        <w:t xml:space="preserve"> Kjøpstæ</w:t>
      </w:r>
      <w:r w:rsidR="00D427A0" w:rsidRPr="00D74B6A">
        <w:rPr>
          <w:rFonts w:eastAsia="Arial Unicode MS" w:cs="Bookman Old Style"/>
          <w:color w:val="000000"/>
          <w:sz w:val="24"/>
          <w:szCs w:val="24"/>
        </w:rPr>
        <w:t xml:space="preserve">dernes </w:t>
      </w:r>
      <w:r>
        <w:rPr>
          <w:rFonts w:eastAsia="Arial Unicode MS" w:cs="Times New Roman"/>
          <w:i/>
          <w:iCs/>
          <w:color w:val="000000"/>
          <w:spacing w:val="20"/>
          <w:sz w:val="24"/>
          <w:szCs w:val="24"/>
        </w:rPr>
        <w:t>I</w:t>
      </w:r>
      <w:r w:rsidR="00D427A0" w:rsidRPr="00D74B6A">
        <w:rPr>
          <w:rFonts w:eastAsia="Arial Unicode MS" w:cs="Times New Roman"/>
          <w:i/>
          <w:iCs/>
          <w:color w:val="000000"/>
          <w:spacing w:val="20"/>
          <w:sz w:val="24"/>
          <w:szCs w:val="24"/>
        </w:rPr>
        <w:t>ndbyggere</w:t>
      </w:r>
      <w:r w:rsidR="00D427A0" w:rsidRPr="00D74B6A">
        <w:rPr>
          <w:rFonts w:eastAsia="Arial Unicode MS" w:cs="Bookman Old Style"/>
          <w:color w:val="000000"/>
          <w:sz w:val="24"/>
          <w:szCs w:val="24"/>
        </w:rPr>
        <w:t xml:space="preserve"> samt </w:t>
      </w:r>
      <w:r>
        <w:rPr>
          <w:rFonts w:eastAsia="Arial Unicode MS" w:cs="Times New Roman"/>
          <w:i/>
          <w:iCs/>
          <w:color w:val="000000"/>
          <w:spacing w:val="20"/>
          <w:sz w:val="24"/>
          <w:szCs w:val="24"/>
        </w:rPr>
        <w:t>af Bø</w:t>
      </w:r>
      <w:r w:rsidR="00D427A0" w:rsidRPr="00D74B6A">
        <w:rPr>
          <w:rFonts w:eastAsia="Arial Unicode MS" w:cs="Times New Roman"/>
          <w:i/>
          <w:iCs/>
          <w:color w:val="000000"/>
          <w:spacing w:val="20"/>
          <w:sz w:val="24"/>
          <w:szCs w:val="24"/>
        </w:rPr>
        <w:t>nder og</w:t>
      </w:r>
      <w:r>
        <w:rPr>
          <w:rFonts w:eastAsia="Arial Unicode MS" w:cs="Bookman Old Style"/>
          <w:color w:val="000000"/>
          <w:sz w:val="24"/>
          <w:szCs w:val="24"/>
        </w:rPr>
        <w:t xml:space="preserve"> Huusmæ</w:t>
      </w:r>
      <w:r w:rsidR="00D427A0" w:rsidRPr="00D74B6A">
        <w:rPr>
          <w:rFonts w:eastAsia="Arial Unicode MS" w:cs="Bookman Old Style"/>
          <w:color w:val="000000"/>
          <w:sz w:val="24"/>
          <w:szCs w:val="24"/>
        </w:rPr>
        <w:t>nd paa Landet.</w:t>
      </w:r>
    </w:p>
    <w:p w:rsidR="00D427A0" w:rsidRDefault="00D427A0" w:rsidP="00D427A0">
      <w:pPr>
        <w:widowControl w:val="0"/>
        <w:autoSpaceDE w:val="0"/>
        <w:autoSpaceDN w:val="0"/>
        <w:adjustRightInd w:val="0"/>
        <w:spacing w:after="0" w:line="360" w:lineRule="auto"/>
        <w:rPr>
          <w:rFonts w:eastAsia="Arial Unicode MS" w:cs="Times New Roman"/>
          <w:i/>
          <w:iCs/>
          <w:color w:val="000000"/>
          <w:sz w:val="24"/>
          <w:szCs w:val="24"/>
        </w:rPr>
      </w:pPr>
      <w:r w:rsidRPr="00D74B6A">
        <w:rPr>
          <w:rFonts w:eastAsia="Arial Unicode MS" w:cs="Times New Roman"/>
          <w:i/>
          <w:iCs/>
          <w:color w:val="000000"/>
          <w:sz w:val="24"/>
          <w:szCs w:val="24"/>
        </w:rPr>
        <w:t>Her er prislisten på skarpretterens tjenester!</w:t>
      </w:r>
    </w:p>
    <w:p w:rsidR="00510FE7" w:rsidRPr="00D74B6A" w:rsidRDefault="00510FE7"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D74B6A" w:rsidRDefault="00D427A0" w:rsidP="00D427A0">
      <w:pPr>
        <w:widowControl w:val="0"/>
        <w:autoSpaceDE w:val="0"/>
        <w:autoSpaceDN w:val="0"/>
        <w:adjustRightInd w:val="0"/>
        <w:spacing w:after="0" w:line="360" w:lineRule="auto"/>
        <w:rPr>
          <w:rFonts w:eastAsia="Arial Unicode MS" w:cs="Times New Roman"/>
          <w:sz w:val="24"/>
          <w:szCs w:val="24"/>
        </w:rPr>
      </w:pPr>
      <w:proofErr w:type="gramStart"/>
      <w:r w:rsidRPr="00D74B6A">
        <w:rPr>
          <w:rFonts w:eastAsia="Arial Unicode MS" w:cs="Times New Roman"/>
          <w:color w:val="000000"/>
          <w:sz w:val="24"/>
          <w:szCs w:val="24"/>
        </w:rPr>
        <w:t>åpenhet overfor nye kulturimpulser.</w:t>
      </w:r>
      <w:proofErr w:type="gramEnd"/>
      <w:r w:rsidRPr="00D74B6A">
        <w:rPr>
          <w:rFonts w:eastAsia="Arial Unicode MS" w:cs="Times New Roman"/>
          <w:color w:val="000000"/>
          <w:sz w:val="24"/>
          <w:szCs w:val="24"/>
        </w:rPr>
        <w:t xml:space="preserve"> Det tredje og nederste sjiktet på </w:t>
      </w:r>
      <w:proofErr w:type="gramStart"/>
      <w:r w:rsidRPr="00D74B6A">
        <w:rPr>
          <w:rFonts w:eastAsia="Arial Unicode MS" w:cs="Times New Roman"/>
          <w:color w:val="000000"/>
          <w:sz w:val="24"/>
          <w:szCs w:val="24"/>
        </w:rPr>
        <w:t>50%</w:t>
      </w:r>
      <w:proofErr w:type="gramEnd"/>
      <w:r w:rsidRPr="00D74B6A">
        <w:rPr>
          <w:rFonts w:eastAsia="Arial Unicode MS" w:cs="Times New Roman"/>
          <w:color w:val="000000"/>
          <w:sz w:val="24"/>
          <w:szCs w:val="24"/>
        </w:rPr>
        <w:t xml:space="preserve"> besto av tjenere, arbeidsfolk, daglønnere og fattige som stammet nesten utelukkende fra byen og bygdene omkring. De skilte seg fra de to andre sjiktene ved levemåte og opplysningsnivå og levde rundt eksistensminimum.</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Skarpretterne lyktes uten unntak å plassere seg i mellomsjiktet. Dette fremgår av boligstandard, boligenes plassering i byen og hvem de hadde sosial omgang med. Skiftematerialet viser at de også ut fra klesdrakt, møbler og annet innbo hørte til her; en av dem eide den største boksamling noen privatperson i byen hadde, sett bort fra de geistlige.</w:t>
      </w:r>
    </w:p>
    <w:p w:rsidR="00D427A0" w:rsidRPr="00D74B6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D74B6A">
        <w:rPr>
          <w:rFonts w:eastAsia="Arial Unicode MS" w:cs="Times New Roman"/>
          <w:color w:val="000000"/>
          <w:sz w:val="24"/>
          <w:szCs w:val="24"/>
        </w:rPr>
        <w:t>En viktig forutsetning for dette lå i inntektsgrunnlaget. Inntektene som skarpretter lå rundt 200 rdl. årlig. Men i tillegg kom inntekter fra legevirksomheten. Disse er vanskeligere å beregne, men en enkelt kildeopplysning viser at et stort antall personer fra alle sosiale sjikt var skarpretterens kunder. Her ligger nok også en av de viktigste årsaker til den sosiale aksept, for folk flest fremsto han til vanlig som lege. Ytterligere en hovedårsak må skyldes et viktig trekk ved det sosiale sjiktet skarpretterne etablerte seg i: Mellomsjiktet var toneangivende og åpent for sosiale og kulturelle nydannelser, samtidig som det hadde en hovedorientering mot det tyske kulturområdet, hvor skarpret- terrollen var oppstått og utformet.</w:t>
      </w:r>
    </w:p>
    <w:p w:rsidR="00AD37BA" w:rsidRDefault="00D427A0" w:rsidP="00D427A0">
      <w:pPr>
        <w:keepNext/>
        <w:keepLines/>
        <w:widowControl w:val="0"/>
        <w:autoSpaceDE w:val="0"/>
        <w:autoSpaceDN w:val="0"/>
        <w:adjustRightInd w:val="0"/>
        <w:spacing w:after="0" w:line="360" w:lineRule="auto"/>
        <w:rPr>
          <w:rFonts w:eastAsia="Arial Unicode MS" w:cs="Times New Roman"/>
          <w:color w:val="000000"/>
          <w:sz w:val="24"/>
          <w:szCs w:val="24"/>
        </w:rPr>
      </w:pPr>
      <w:r w:rsidRPr="00D74B6A">
        <w:rPr>
          <w:rFonts w:eastAsia="Arial Unicode MS" w:cs="Times New Roman"/>
          <w:color w:val="000000"/>
          <w:sz w:val="24"/>
          <w:szCs w:val="24"/>
        </w:rPr>
        <w:lastRenderedPageBreak/>
        <w:t>Knapt 70 år etter at den første tyskættede skarpretter kom til byen, begynte en av byens innfødte borgere, en stolmaker Pettersen, i skarpretterlære. Nattmannen ble fortsatt rammet av det like levende uærlighets- begrepet og ble grovt diskriminert. Stort bedre behandling hadde heller ikke den siste norskættede bøddel i byen fått. Men som nytilsatt mester ble skarpretter Pettersen like etterpå tilsatt også som bataljonskirurg. Det var skjedd en mentalitetsendring i Trondhjem. Ikke i den forstand at det var skjedd en utradering av uærlighetsbegrepet, men i en samtid preget av nydannelser var det rom for å omdefinere hva som skulle falle inn under begrepet.</w:t>
      </w:r>
    </w:p>
    <w:p w:rsidR="00AD37BA" w:rsidRDefault="00AD37BA">
      <w:pPr>
        <w:rPr>
          <w:rFonts w:eastAsia="Arial Unicode MS" w:cs="Times New Roman"/>
          <w:color w:val="000000"/>
          <w:sz w:val="24"/>
          <w:szCs w:val="24"/>
        </w:rPr>
      </w:pPr>
      <w:r>
        <w:rPr>
          <w:rFonts w:eastAsia="Arial Unicode MS" w:cs="Times New Roman"/>
          <w:color w:val="000000"/>
          <w:sz w:val="24"/>
          <w:szCs w:val="24"/>
        </w:rPr>
        <w:br w:type="page"/>
      </w:r>
    </w:p>
    <w:p w:rsidR="00D74B6A" w:rsidRPr="00D74B6A" w:rsidRDefault="00D74B6A" w:rsidP="00D427A0">
      <w:pPr>
        <w:keepNext/>
        <w:keepLines/>
        <w:widowControl w:val="0"/>
        <w:autoSpaceDE w:val="0"/>
        <w:autoSpaceDN w:val="0"/>
        <w:adjustRightInd w:val="0"/>
        <w:spacing w:after="0" w:line="360" w:lineRule="auto"/>
        <w:rPr>
          <w:rFonts w:eastAsia="Arial Unicode MS" w:cs="Times New Roman"/>
          <w:color w:val="000000"/>
          <w:sz w:val="24"/>
          <w:szCs w:val="24"/>
        </w:rPr>
      </w:pPr>
    </w:p>
    <w:p w:rsidR="00D74B6A" w:rsidRDefault="00D74B6A">
      <w:pPr>
        <w:rPr>
          <w:rFonts w:eastAsia="Arial Unicode MS" w:cs="Times New Roman"/>
          <w:color w:val="000000"/>
          <w:sz w:val="18"/>
          <w:szCs w:val="18"/>
        </w:rPr>
      </w:pPr>
      <w:r>
        <w:rPr>
          <w:rFonts w:eastAsia="Arial Unicode MS" w:cs="Times New Roman"/>
          <w:color w:val="000000"/>
          <w:sz w:val="18"/>
          <w:szCs w:val="18"/>
        </w:rPr>
        <w:br w:type="page"/>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lastRenderedPageBreak/>
        <w:t>UNDERVISNING OG OPPDRAGELSE AV UNDERSÅTTENE</w:t>
      </w:r>
    </w:p>
    <w:p w:rsidR="00AD37BA" w:rsidRPr="00AD37BA" w:rsidRDefault="00D427A0" w:rsidP="00D427A0">
      <w:pPr>
        <w:widowControl w:val="0"/>
        <w:autoSpaceDE w:val="0"/>
        <w:autoSpaceDN w:val="0"/>
        <w:adjustRightInd w:val="0"/>
        <w:spacing w:after="0" w:line="360" w:lineRule="auto"/>
        <w:rPr>
          <w:rFonts w:ascii="Times New Roman" w:eastAsia="Arial Unicode MS" w:hAnsi="Times New Roman" w:cs="Times New Roman"/>
          <w:bCs/>
          <w:color w:val="000000"/>
        </w:rPr>
      </w:pPr>
      <w:r w:rsidRPr="00AD37BA">
        <w:rPr>
          <w:rFonts w:ascii="Times New Roman" w:eastAsia="Arial Unicode MS" w:hAnsi="Times New Roman" w:cs="Times New Roman"/>
          <w:bCs/>
          <w:color w:val="000000"/>
        </w:rPr>
        <w:t xml:space="preserve">- OM FATTIGLEMMENE PÅ CHRISTIANIA TUKTHUS </w:t>
      </w: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b/>
          <w:bCs/>
          <w:color w:val="000000"/>
        </w:rPr>
      </w:pPr>
    </w:p>
    <w:p w:rsidR="00D427A0" w:rsidRPr="00AD37BA" w:rsidRDefault="00D427A0" w:rsidP="00D427A0">
      <w:pPr>
        <w:widowControl w:val="0"/>
        <w:autoSpaceDE w:val="0"/>
        <w:autoSpaceDN w:val="0"/>
        <w:adjustRightInd w:val="0"/>
        <w:spacing w:after="0" w:line="360" w:lineRule="auto"/>
        <w:rPr>
          <w:rFonts w:ascii="Courier New" w:eastAsia="Arial Unicode MS" w:hAnsi="Courier New" w:cs="Courier New"/>
          <w:i/>
          <w:iCs/>
          <w:color w:val="000000"/>
          <w:sz w:val="24"/>
          <w:szCs w:val="24"/>
        </w:rPr>
      </w:pPr>
      <w:r w:rsidRPr="00AD37BA">
        <w:rPr>
          <w:rFonts w:ascii="Courier New" w:eastAsia="Arial Unicode MS" w:hAnsi="Courier New" w:cs="Courier New"/>
          <w:i/>
          <w:iCs/>
          <w:color w:val="000000"/>
          <w:sz w:val="24"/>
          <w:szCs w:val="24"/>
        </w:rPr>
        <w:t>Marit Slyngstad, Statsarkivet i Oslo</w:t>
      </w: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b/>
          <w:bCs/>
        </w:rPr>
      </w:pPr>
    </w:p>
    <w:p w:rsidR="00AD37BA" w:rsidRPr="00AD37BA" w:rsidRDefault="00D427A0" w:rsidP="00D427A0">
      <w:pPr>
        <w:widowControl w:val="0"/>
        <w:autoSpaceDE w:val="0"/>
        <w:autoSpaceDN w:val="0"/>
        <w:adjustRightInd w:val="0"/>
        <w:spacing w:after="0" w:line="360" w:lineRule="auto"/>
        <w:rPr>
          <w:rFonts w:ascii="Times New Roman" w:eastAsia="Arial Unicode MS" w:hAnsi="Times New Roman" w:cs="Times New Roman"/>
          <w:b/>
          <w:bCs/>
          <w:color w:val="000000"/>
          <w:sz w:val="24"/>
          <w:szCs w:val="24"/>
        </w:rPr>
      </w:pPr>
      <w:r w:rsidRPr="00AD37BA">
        <w:rPr>
          <w:rFonts w:ascii="Times New Roman" w:eastAsia="Arial Unicode MS" w:hAnsi="Times New Roman" w:cs="Times New Roman"/>
          <w:b/>
          <w:bCs/>
          <w:color w:val="000000"/>
          <w:sz w:val="24"/>
          <w:szCs w:val="24"/>
        </w:rPr>
        <w:t>Den som tukter, elsker - har omsorg for - den tuk</w:t>
      </w:r>
      <w:r w:rsidR="00162AC4" w:rsidRPr="00AD37BA">
        <w:rPr>
          <w:rFonts w:ascii="Times New Roman" w:eastAsia="Arial Unicode MS" w:hAnsi="Times New Roman" w:cs="Times New Roman"/>
          <w:b/>
          <w:bCs/>
          <w:color w:val="000000"/>
          <w:sz w:val="24"/>
          <w:szCs w:val="24"/>
        </w:rPr>
        <w:t>te</w:t>
      </w:r>
      <w:r w:rsidRPr="00AD37BA">
        <w:rPr>
          <w:rFonts w:ascii="Times New Roman" w:eastAsia="Arial Unicode MS" w:hAnsi="Times New Roman" w:cs="Times New Roman"/>
          <w:b/>
          <w:bCs/>
          <w:color w:val="000000"/>
          <w:sz w:val="24"/>
          <w:szCs w:val="24"/>
        </w:rPr>
        <w:t>de. Tukten inngir skam, “merker” og støter den tuk</w:t>
      </w:r>
      <w:r w:rsidR="00162AC4" w:rsidRPr="00AD37BA">
        <w:rPr>
          <w:rFonts w:ascii="Times New Roman" w:eastAsia="Arial Unicode MS" w:hAnsi="Times New Roman" w:cs="Times New Roman"/>
          <w:b/>
          <w:bCs/>
          <w:color w:val="000000"/>
          <w:sz w:val="24"/>
          <w:szCs w:val="24"/>
        </w:rPr>
        <w:t>te</w:t>
      </w:r>
      <w:r w:rsidRPr="00AD37BA">
        <w:rPr>
          <w:rFonts w:ascii="Times New Roman" w:eastAsia="Arial Unicode MS" w:hAnsi="Times New Roman" w:cs="Times New Roman"/>
          <w:b/>
          <w:bCs/>
          <w:color w:val="000000"/>
          <w:sz w:val="24"/>
          <w:szCs w:val="24"/>
        </w:rPr>
        <w:t xml:space="preserve">de bort, men bare som et middel til senere å integrere den villfarne i samfunnet igjen. Tukten kan derfor oppfattes som en sosial investering i </w:t>
      </w:r>
      <w:r w:rsidR="00162AC4" w:rsidRPr="00AD37BA">
        <w:rPr>
          <w:rFonts w:ascii="Times New Roman" w:eastAsia="Arial Unicode MS" w:hAnsi="Times New Roman" w:cs="Times New Roman"/>
          <w:b/>
          <w:bCs/>
          <w:color w:val="000000"/>
          <w:sz w:val="24"/>
          <w:szCs w:val="24"/>
        </w:rPr>
        <w:t>et</w:t>
      </w:r>
      <w:r w:rsidR="00AD37BA" w:rsidRPr="00AD37BA">
        <w:rPr>
          <w:rFonts w:ascii="Times New Roman" w:eastAsia="Arial Unicode MS" w:hAnsi="Times New Roman" w:cs="Times New Roman"/>
          <w:b/>
          <w:bCs/>
          <w:color w:val="000000"/>
          <w:sz w:val="24"/>
          <w:szCs w:val="24"/>
        </w:rPr>
        <w:t xml:space="preserve"> sam</w:t>
      </w:r>
      <w:r w:rsidRPr="00AD37BA">
        <w:rPr>
          <w:rFonts w:ascii="Times New Roman" w:eastAsia="Arial Unicode MS" w:hAnsi="Times New Roman" w:cs="Times New Roman"/>
          <w:b/>
          <w:bCs/>
          <w:color w:val="000000"/>
          <w:sz w:val="24"/>
          <w:szCs w:val="24"/>
        </w:rPr>
        <w:t>funns</w:t>
      </w:r>
      <w:r w:rsidR="00162AC4" w:rsidRPr="00AD37BA">
        <w:rPr>
          <w:rFonts w:ascii="Times New Roman" w:eastAsia="Arial Unicode MS" w:hAnsi="Times New Roman" w:cs="Times New Roman"/>
          <w:b/>
          <w:bCs/>
          <w:color w:val="000000"/>
          <w:sz w:val="24"/>
          <w:szCs w:val="24"/>
        </w:rPr>
        <w:t>me</w:t>
      </w:r>
      <w:r w:rsidRPr="00AD37BA">
        <w:rPr>
          <w:rFonts w:ascii="Times New Roman" w:eastAsia="Arial Unicode MS" w:hAnsi="Times New Roman" w:cs="Times New Roman"/>
          <w:b/>
          <w:bCs/>
          <w:color w:val="000000"/>
          <w:sz w:val="24"/>
          <w:szCs w:val="24"/>
        </w:rPr>
        <w:t>dlem'</w:t>
      </w: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Tukthusene, eller tvangsarbeidsanstaltene som de også gjerne benevnes, ble radert bort fra det strafferettslige og sosialpedagogiske kartet i siste del av forrige århundre. De hadde da nærmest vært enerådende som straffeanstalter av større format i mer enn 200 år. Oppgavene tukthusene hadde prøvd å fylle, ble overtatt av andre typer institusjoner som barnehus, botsfengsel og asyler.</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Christiania tukthus ble tatt i bruk høsten 1741. Det var en tvangsarbeidsanstalt som gjaldt for hele Akershus stift. Tukthuset skulle være</w:t>
      </w:r>
      <w:r w:rsidR="00AD37BA">
        <w:rPr>
          <w:rFonts w:eastAsia="Arial Unicode MS" w:cs="Times New Roman"/>
          <w:color w:val="000000"/>
          <w:sz w:val="24"/>
          <w:szCs w:val="24"/>
        </w:rPr>
        <w:t xml:space="preserve"> en straffe- og forbedringsans</w:t>
      </w:r>
      <w:r w:rsidRPr="00AD37BA">
        <w:rPr>
          <w:rFonts w:eastAsia="Arial Unicode MS" w:cs="Times New Roman"/>
          <w:color w:val="000000"/>
          <w:sz w:val="24"/>
          <w:szCs w:val="24"/>
        </w:rPr>
        <w:t>talt. De inndømte skulle gjennom arbeide og undervisning forbedres til et regelmessig liv slik at de kunne ernære seg på lovlig vis når de ble løslatt. På det meste ble det drevet 56 ulike beskjeftigelser hvorav veving og spinning sysselsatte flest. Christiania tukthus gikk da også gjerne under betegnelsen “spinnehuse</w:t>
      </w:r>
      <w:r w:rsidR="00AD37BA">
        <w:rPr>
          <w:rFonts w:eastAsia="Arial Unicode MS" w:cs="Times New Roman"/>
          <w:color w:val="000000"/>
          <w:sz w:val="24"/>
          <w:szCs w:val="24"/>
        </w:rPr>
        <w:t>t”, “strømpehuset” eller “manu</w:t>
      </w:r>
      <w:r w:rsidRPr="00AD37BA">
        <w:rPr>
          <w:rFonts w:eastAsia="Arial Unicode MS" w:cs="Times New Roman"/>
          <w:color w:val="000000"/>
          <w:sz w:val="24"/>
          <w:szCs w:val="24"/>
        </w:rPr>
        <w:t>fakturhuset”. Fra starten av hadde huset kapasitet til å romme mellom 100 og 150 mennesker.</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BAKGRUNN</w:t>
      </w:r>
    </w:p>
    <w:p w:rsidR="00D427A0"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AD37BA">
        <w:rPr>
          <w:rFonts w:eastAsia="Arial Unicode MS" w:cs="Times New Roman"/>
          <w:color w:val="000000"/>
          <w:sz w:val="24"/>
          <w:szCs w:val="24"/>
        </w:rPr>
        <w:t xml:space="preserve">Tukthuset ble etablert i en tid da myndighetene for alvor </w:t>
      </w:r>
      <w:r w:rsidR="00AD37BA">
        <w:rPr>
          <w:rFonts w:eastAsia="Arial Unicode MS" w:cs="Times New Roman"/>
          <w:color w:val="000000"/>
          <w:sz w:val="24"/>
          <w:szCs w:val="24"/>
        </w:rPr>
        <w:t>begynte å organisere fattigfor</w:t>
      </w:r>
      <w:r w:rsidRPr="00AD37BA">
        <w:rPr>
          <w:rFonts w:eastAsia="Arial Unicode MS" w:cs="Times New Roman"/>
          <w:color w:val="000000"/>
          <w:sz w:val="24"/>
          <w:szCs w:val="24"/>
        </w:rPr>
        <w:t>sorgen i Akershus stift. I 1730-årene ble det satt i gang en omfattende “diskusjon” blant embetsmenn på alle nivåer, ikke minst innen presteskapet, om hvordan man best kunne sørge for de verdige fattige, og hvordan man mest</w:t>
      </w:r>
      <w:r w:rsidR="00AD37BA">
        <w:rPr>
          <w:rFonts w:eastAsia="Arial Unicode MS" w:cs="Times New Roman"/>
          <w:color w:val="000000"/>
          <w:sz w:val="24"/>
          <w:szCs w:val="24"/>
        </w:rPr>
        <w:t xml:space="preserve"> effektivt kunne bli kvitt tig</w:t>
      </w:r>
      <w:r w:rsidRPr="00AD37BA">
        <w:rPr>
          <w:rFonts w:eastAsia="Arial Unicode MS" w:cs="Times New Roman"/>
          <w:color w:val="000000"/>
          <w:sz w:val="24"/>
          <w:szCs w:val="24"/>
        </w:rPr>
        <w:t>gerplagen som visstnok var et stadig økende problem. Det var med andre ord to grupper mennesker statsmakten måtte forholde seg til: de verdige fattige som bestod av gamle, syke, vanføre og foreldreløse barn, og de uverdige fattige som utgjorde gruppen arbeidsføre tiggere.</w:t>
      </w:r>
    </w:p>
    <w:p w:rsidR="00AD37BA" w:rsidRPr="00AD37BA" w:rsidRDefault="00AD37BA" w:rsidP="00D427A0">
      <w:pPr>
        <w:widowControl w:val="0"/>
        <w:autoSpaceDE w:val="0"/>
        <w:autoSpaceDN w:val="0"/>
        <w:adjustRightInd w:val="0"/>
        <w:spacing w:after="0" w:line="360" w:lineRule="auto"/>
        <w:rPr>
          <w:rFonts w:eastAsia="Arial Unicode MS" w:cs="Times New Roman"/>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66F2358D" wp14:editId="74FD5E60">
            <wp:extent cx="4910455" cy="3465830"/>
            <wp:effectExtent l="0" t="0" r="4445" b="1270"/>
            <wp:docPr id="10" name="Bild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910455" cy="3465830"/>
                    </a:xfrm>
                    <a:prstGeom prst="rect">
                      <a:avLst/>
                    </a:prstGeom>
                    <a:noFill/>
                    <a:ln>
                      <a:noFill/>
                    </a:ln>
                  </pic:spPr>
                </pic:pic>
              </a:graphicData>
            </a:graphic>
          </wp:inline>
        </w:drawing>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9"/>
          <w:szCs w:val="19"/>
        </w:rPr>
        <w:t>Tukthuset i Christiania, fasaden ut mot Storgata i 1924. (Foto: A.B. Wilse/Oslo Bymuseum)</w:t>
      </w:r>
    </w:p>
    <w:p w:rsidR="00AD37BA" w:rsidRDefault="00AD37BA" w:rsidP="00D427A0">
      <w:pPr>
        <w:widowControl w:val="0"/>
        <w:autoSpaceDE w:val="0"/>
        <w:autoSpaceDN w:val="0"/>
        <w:adjustRightInd w:val="0"/>
        <w:spacing w:after="0" w:line="360" w:lineRule="auto"/>
        <w:ind w:firstLine="360"/>
        <w:rPr>
          <w:rFonts w:eastAsia="Arial Unicode MS" w:cs="Times New Roman"/>
          <w:color w:val="000000"/>
          <w:sz w:val="24"/>
          <w:szCs w:val="24"/>
        </w:rPr>
      </w:pP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Etter noen års dialog mellom de lokale og sentrale myndigheter, ble den sentrale tukthusforordningen utstedt i desember 1741. Denne forordningen representerte et “program” f</w:t>
      </w:r>
      <w:r w:rsidR="00AD37BA">
        <w:rPr>
          <w:rFonts w:eastAsia="Arial Unicode MS" w:cs="Times New Roman"/>
          <w:color w:val="000000"/>
          <w:sz w:val="24"/>
          <w:szCs w:val="24"/>
        </w:rPr>
        <w:t>or stiftets ordinære fattigfor</w:t>
      </w:r>
      <w:r w:rsidRPr="00AD37BA">
        <w:rPr>
          <w:rFonts w:eastAsia="Arial Unicode MS" w:cs="Times New Roman"/>
          <w:color w:val="000000"/>
          <w:sz w:val="24"/>
          <w:szCs w:val="24"/>
        </w:rPr>
        <w:t xml:space="preserve">sorg, og ga i tillegg retningslinjer for hvilke mennesker </w:t>
      </w:r>
      <w:r w:rsidR="00AD37BA">
        <w:rPr>
          <w:rFonts w:eastAsia="Arial Unicode MS" w:cs="Times New Roman"/>
          <w:color w:val="000000"/>
          <w:sz w:val="24"/>
          <w:szCs w:val="24"/>
        </w:rPr>
        <w:t>som skulle sendes inn til tukt</w:t>
      </w:r>
      <w:r w:rsidRPr="00AD37BA">
        <w:rPr>
          <w:rFonts w:eastAsia="Arial Unicode MS" w:cs="Times New Roman"/>
          <w:color w:val="000000"/>
          <w:sz w:val="24"/>
          <w:szCs w:val="24"/>
        </w:rPr>
        <w:t>husstraff i Christiania. Tukthusforordningen retter seg primært mot tiggere, løsgjengere og folk uten fast tjeneste. Disse gruppene utgjorde d</w:t>
      </w:r>
      <w:r w:rsidR="00AD37BA">
        <w:rPr>
          <w:rFonts w:eastAsia="Arial Unicode MS" w:cs="Times New Roman"/>
          <w:color w:val="000000"/>
          <w:sz w:val="24"/>
          <w:szCs w:val="24"/>
        </w:rPr>
        <w:t>en største “trusselen” mot sam</w:t>
      </w:r>
      <w:r w:rsidRPr="00AD37BA">
        <w:rPr>
          <w:rFonts w:eastAsia="Arial Unicode MS" w:cs="Times New Roman"/>
          <w:color w:val="000000"/>
          <w:sz w:val="24"/>
          <w:szCs w:val="24"/>
        </w:rPr>
        <w:t>funnsbygningen, og måtte gripes. En</w:t>
      </w:r>
      <w:r w:rsidR="00AD37BA">
        <w:rPr>
          <w:rFonts w:eastAsia="Arial Unicode MS" w:cs="Times New Roman"/>
          <w:color w:val="000000"/>
          <w:sz w:val="24"/>
          <w:szCs w:val="24"/>
        </w:rPr>
        <w:t xml:space="preserve"> hoved</w:t>
      </w:r>
      <w:r w:rsidRPr="00AD37BA">
        <w:rPr>
          <w:rFonts w:eastAsia="Arial Unicode MS" w:cs="Times New Roman"/>
          <w:color w:val="000000"/>
          <w:sz w:val="24"/>
          <w:szCs w:val="24"/>
        </w:rPr>
        <w:t>tese i tidens me</w:t>
      </w:r>
      <w:r w:rsidR="00AD37BA">
        <w:rPr>
          <w:rFonts w:eastAsia="Arial Unicode MS" w:cs="Times New Roman"/>
          <w:color w:val="000000"/>
          <w:sz w:val="24"/>
          <w:szCs w:val="24"/>
        </w:rPr>
        <w:t>rkantilistiske politikk og for</w:t>
      </w:r>
      <w:r w:rsidRPr="00AD37BA">
        <w:rPr>
          <w:rFonts w:eastAsia="Arial Unicode MS" w:cs="Times New Roman"/>
          <w:color w:val="000000"/>
          <w:sz w:val="24"/>
          <w:szCs w:val="24"/>
        </w:rPr>
        <w:t>såvidt også et prinsipp for den eneveldige statsmakt, var at alle undersåtter skulle være virksomme. Fattige mennesker som tigget for føden, var samfunnsmessig uttømmende.</w:t>
      </w:r>
      <w:r w:rsidRPr="00AD37BA">
        <w:rPr>
          <w:rFonts w:eastAsia="Arial Unicode MS" w:cs="Times New Roman"/>
          <w:color w:val="000000"/>
          <w:sz w:val="24"/>
          <w:szCs w:val="24"/>
          <w:vertAlign w:val="superscript"/>
        </w:rPr>
        <w:t>2</w:t>
      </w:r>
      <w:r w:rsidRPr="00AD37BA">
        <w:rPr>
          <w:rFonts w:eastAsia="Arial Unicode MS" w:cs="Times New Roman"/>
          <w:color w:val="000000"/>
          <w:sz w:val="24"/>
          <w:szCs w:val="24"/>
        </w:rPr>
        <w:t xml:space="preserve"> En rød tråd gjennom forordningen er kravet om tjenesteplikt. Ingen skal la seg leie på dagsbasis, men skal forsyne seg med årlig tjeneste. Dette hadde en direkte sammenheng med bøndenes klager over mangel på arbeidskraft. Dessuten ble det bestemt at den som skulle kunne nyte godt av fattigkassen, måtte ha bodd i sognet i minst to år samt søkt ki</w:t>
      </w:r>
      <w:r w:rsidR="00AD37BA">
        <w:rPr>
          <w:rFonts w:eastAsia="Arial Unicode MS" w:cs="Times New Roman"/>
          <w:color w:val="000000"/>
          <w:sz w:val="24"/>
          <w:szCs w:val="24"/>
        </w:rPr>
        <w:t>rken og vært til nattverd/guds</w:t>
      </w:r>
      <w:r w:rsidRPr="00AD37BA">
        <w:rPr>
          <w:rFonts w:eastAsia="Arial Unicode MS" w:cs="Times New Roman"/>
          <w:color w:val="000000"/>
          <w:sz w:val="24"/>
          <w:szCs w:val="24"/>
        </w:rPr>
        <w:t>bord.</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 xml:space="preserve">Ved siden av tiggere og løsgjengere, skulle ulydige, vanartige, gjenstridige og utro </w:t>
      </w:r>
      <w:r w:rsidRPr="00AD37BA">
        <w:rPr>
          <w:rFonts w:eastAsia="Arial Unicode MS" w:cs="Times New Roman"/>
          <w:color w:val="000000"/>
          <w:sz w:val="24"/>
          <w:szCs w:val="24"/>
        </w:rPr>
        <w:lastRenderedPageBreak/>
        <w:t>tjenestefolk dømmes til tukthusstraff. Videre skulle kvinner som hadde født to eller flere uekte barn, straffes med 6 til 8 års tvangsarbeid. Folk som drakk, fortærte midler og formue på en skjødesløs måte, eller som misbrukte sine almisser, skulle dømmes til tukthusstraff. Også ulydige og gjenstridige barn kunne bli satt på tukt, og formuende foreldre kunne mot betaling, plassere sine barn på tukthuset en tid, “paa det at endog fornemme Folk ved Revselse kan faae tæmmet onde Bøm”.</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Parallelt</w:t>
      </w:r>
      <w:r w:rsidR="00AD37BA">
        <w:rPr>
          <w:rFonts w:eastAsia="Arial Unicode MS" w:cs="Times New Roman"/>
          <w:color w:val="000000"/>
          <w:sz w:val="24"/>
          <w:szCs w:val="24"/>
        </w:rPr>
        <w:t xml:space="preserve"> med etableringen av fattigfor</w:t>
      </w:r>
      <w:r w:rsidRPr="00AD37BA">
        <w:rPr>
          <w:rFonts w:eastAsia="Arial Unicode MS" w:cs="Times New Roman"/>
          <w:color w:val="000000"/>
          <w:sz w:val="24"/>
          <w:szCs w:val="24"/>
        </w:rPr>
        <w:t>sorgen skjedde en utbygging av undervisningsvesenet, med innføring av konfirmasjonen og allmueskolen som de viktigste reformer mot slutten av 1730-årene. I og med innføring av lovbestemt undervisning, dukket det opp en ny kategori lovbrytere; de som forsømte undervisningsplikten.</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b/>
          <w:bCs/>
          <w:color w:val="000000"/>
          <w:sz w:val="18"/>
          <w:szCs w:val="18"/>
        </w:rPr>
      </w:pPr>
      <w:r>
        <w:rPr>
          <w:rFonts w:ascii="Times New Roman" w:eastAsia="Arial Unicode MS" w:hAnsi="Times New Roman" w:cs="Times New Roman"/>
          <w:b/>
          <w:bCs/>
          <w:color w:val="000000"/>
          <w:sz w:val="18"/>
          <w:szCs w:val="18"/>
        </w:rPr>
        <w:t>TUKTHUSETS</w:t>
      </w:r>
      <w:r w:rsidR="00AD37BA">
        <w:rPr>
          <w:rFonts w:ascii="Times New Roman" w:eastAsia="Arial Unicode MS" w:hAnsi="Times New Roman" w:cs="Times New Roman"/>
          <w:color w:val="000000"/>
          <w:sz w:val="24"/>
          <w:szCs w:val="24"/>
        </w:rPr>
        <w:t xml:space="preserve"> </w:t>
      </w:r>
      <w:r>
        <w:rPr>
          <w:rFonts w:ascii="Times New Roman" w:eastAsia="Arial Unicode MS" w:hAnsi="Times New Roman" w:cs="Times New Roman"/>
          <w:b/>
          <w:bCs/>
          <w:color w:val="000000"/>
          <w:sz w:val="18"/>
          <w:szCs w:val="18"/>
        </w:rPr>
        <w:t>FANGEPROTOKOLL SOM KILDE</w:t>
      </w: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AD37BA">
        <w:rPr>
          <w:rFonts w:eastAsia="Arial Unicode MS" w:cs="Times New Roman"/>
          <w:color w:val="000000"/>
          <w:sz w:val="24"/>
          <w:szCs w:val="24"/>
        </w:rPr>
        <w:t>Christiania tukthus har etterlatt oss et sammensatt arkiv på ca. 30 hyllemeter og er samlet i Statsarkivet i Oslo. Arkivet består av materiale etter tukthusets direksjon og kontor og etter fabrikkvirksomheten. I tillegg finnes en god del korrespondanse etter fattigvesenet i Akershus stift. I min undersøkelse har jeg først og fremst konsentrert meg om tukthusets fangeprotokoller som</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lastRenderedPageBreak/>
        <w:drawing>
          <wp:inline distT="0" distB="0" distL="0" distR="0" wp14:anchorId="371A8841" wp14:editId="0FE9F75D">
            <wp:extent cx="3634740" cy="3962400"/>
            <wp:effectExtent l="0" t="0" r="3810" b="0"/>
            <wp:docPr id="9" name="Bild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34740" cy="3962400"/>
                    </a:xfrm>
                    <a:prstGeom prst="rect">
                      <a:avLst/>
                    </a:prstGeom>
                    <a:noFill/>
                    <a:ln>
                      <a:noFill/>
                    </a:ln>
                  </pic:spPr>
                </pic:pic>
              </a:graphicData>
            </a:graphic>
          </wp:inline>
        </w:drawing>
      </w:r>
    </w:p>
    <w:p w:rsidR="00AD37BA" w:rsidRPr="00AD37BA" w:rsidRDefault="00AD37BA" w:rsidP="00AD37BA">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AD37BA">
        <w:rPr>
          <w:rFonts w:ascii="Times New Roman" w:eastAsia="Arial Unicode MS" w:hAnsi="Times New Roman" w:cs="Times New Roman"/>
          <w:color w:val="000000"/>
          <w:sz w:val="24"/>
          <w:szCs w:val="24"/>
        </w:rPr>
        <w:t>Nøsteta</w:t>
      </w:r>
      <w:r>
        <w:rPr>
          <w:rFonts w:ascii="Times New Roman" w:eastAsia="Arial Unicode MS" w:hAnsi="Times New Roman" w:cs="Times New Roman"/>
          <w:color w:val="000000"/>
          <w:sz w:val="24"/>
          <w:szCs w:val="24"/>
        </w:rPr>
        <w:t>ngenglass som viser tukthuslem</w:t>
      </w:r>
      <w:r w:rsidRPr="00AD37BA">
        <w:rPr>
          <w:rFonts w:ascii="Times New Roman" w:eastAsia="Arial Unicode MS" w:hAnsi="Times New Roman" w:cs="Times New Roman"/>
          <w:color w:val="000000"/>
          <w:sz w:val="24"/>
          <w:szCs w:val="24"/>
        </w:rPr>
        <w:t>mer i arbeid på tukthuset. H.G. Kohler, gravering 1771. (Foto: Oslo Bymuseum)</w:t>
      </w:r>
    </w:p>
    <w:p w:rsidR="00AD37BA" w:rsidRDefault="00AD37BA"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finnes bevart helt fra institusjonen begynte sitt virke i 1741.</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Med registeret over “De i Tugthuuset lnd- og Udkomne Lemmers Navne” som utgangspunkt, har jeg funnet frem til 1225 mennesker dømt til tukthusstraff i to femårsperioder: 1741-45 og 1758-62. Fan</w:t>
      </w:r>
      <w:r w:rsidR="00AD37BA">
        <w:rPr>
          <w:rFonts w:eastAsia="Arial Unicode MS" w:cs="Times New Roman"/>
          <w:color w:val="000000"/>
          <w:sz w:val="24"/>
          <w:szCs w:val="24"/>
        </w:rPr>
        <w:t>ge</w:t>
      </w:r>
      <w:r w:rsidRPr="00AD37BA">
        <w:rPr>
          <w:rFonts w:eastAsia="Arial Unicode MS" w:cs="Times New Roman"/>
          <w:color w:val="000000"/>
          <w:sz w:val="24"/>
          <w:szCs w:val="24"/>
        </w:rPr>
        <w:t>protokollen er nøyaktig og oversiktlig ført, og har et f</w:t>
      </w:r>
      <w:r w:rsidR="00AD37BA">
        <w:rPr>
          <w:rFonts w:eastAsia="Arial Unicode MS" w:cs="Times New Roman"/>
          <w:color w:val="000000"/>
          <w:sz w:val="24"/>
          <w:szCs w:val="24"/>
        </w:rPr>
        <w:t>ornavnsregister foran med side</w:t>
      </w:r>
      <w:r w:rsidRPr="00AD37BA">
        <w:rPr>
          <w:rFonts w:eastAsia="Arial Unicode MS" w:cs="Times New Roman"/>
          <w:color w:val="000000"/>
          <w:sz w:val="24"/>
          <w:szCs w:val="24"/>
        </w:rPr>
        <w:t>tallsreferanse. Data går igjen, om enn opplysningene kan variere i presisjon og fullstendighet. Lemmene ble ført inn i boken etter hvert som de kom inn med navn, hjemsted, innsettelsesdato, grunnlag for innsettelse, straffens lengde og løslatelsesdag. I tillegg nevnes ikke sjelden innholdet i lemmenes medbrakte presteattest, om de fikk undervisning i tukthuset, ble konfirmert og hvor de innfant seg etter løslatelsen. Alder og sivil stat</w:t>
      </w:r>
      <w:r w:rsidR="00AD37BA">
        <w:rPr>
          <w:rFonts w:eastAsia="Arial Unicode MS" w:cs="Times New Roman"/>
          <w:color w:val="000000"/>
          <w:sz w:val="24"/>
          <w:szCs w:val="24"/>
        </w:rPr>
        <w:t>us nevnes bare unntaksvis. Fan</w:t>
      </w:r>
      <w:r w:rsidRPr="00AD37BA">
        <w:rPr>
          <w:rFonts w:eastAsia="Arial Unicode MS" w:cs="Times New Roman"/>
          <w:color w:val="000000"/>
          <w:sz w:val="24"/>
          <w:szCs w:val="24"/>
        </w:rPr>
        <w:t xml:space="preserve">geprotokollen er en nyttig kilde til innsikt på flere nivåer. For det første gir den kunnskap om enkeltindivider. Det var i hovedsak fattige mennesker som ble satt “på tukt”, en gruppe mennesker som ellers etterlater seg svært få spor i de historiske annaler. Samtidig får vi </w:t>
      </w:r>
      <w:r w:rsidRPr="00AD37BA">
        <w:rPr>
          <w:rFonts w:eastAsia="Arial Unicode MS" w:cs="Times New Roman"/>
          <w:color w:val="000000"/>
          <w:sz w:val="24"/>
          <w:szCs w:val="24"/>
        </w:rPr>
        <w:lastRenderedPageBreak/>
        <w:t>et inntrykk av myndighetenes holdning til enkeltgrupper i samfunnet og hvilke verdier og adferdstyper som ble ansett for legitime.</w:t>
      </w:r>
      <w:r w:rsidR="00AD37BA">
        <w:rPr>
          <w:rFonts w:eastAsia="Arial Unicode MS" w:cs="Times New Roman"/>
          <w:color w:val="000000"/>
          <w:sz w:val="24"/>
          <w:szCs w:val="24"/>
        </w:rPr>
        <w:t xml:space="preserve"> </w:t>
      </w:r>
      <w:r w:rsidRPr="00AD37BA">
        <w:rPr>
          <w:rFonts w:eastAsia="Arial Unicode MS" w:cs="Times New Roman"/>
          <w:color w:val="000000"/>
          <w:sz w:val="24"/>
          <w:szCs w:val="24"/>
        </w:rPr>
        <w:t>Vi aner hvilken rolle statsmakten inntok som samfunnsorganisator. Fangeprotokollens belegg kan gi konturene av tidens kriminalitetsmønster, selv om det er viktig å påpeke at dette ikke nødvendigvis er representativt for tendensene i samfunnet generelt.</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FATTIG LEM MENE PÅ TUKTHUSET</w:t>
      </w: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Som forventet utgjorde tigge</w:t>
      </w:r>
      <w:r w:rsidR="00AD37BA">
        <w:rPr>
          <w:rFonts w:eastAsia="Arial Unicode MS" w:cs="Times New Roman"/>
          <w:color w:val="000000"/>
          <w:sz w:val="24"/>
          <w:szCs w:val="24"/>
        </w:rPr>
        <w:t>re, Iø</w:t>
      </w:r>
      <w:r w:rsidRPr="00AD37BA">
        <w:rPr>
          <w:rFonts w:eastAsia="Arial Unicode MS" w:cs="Times New Roman"/>
          <w:color w:val="000000"/>
          <w:sz w:val="24"/>
          <w:szCs w:val="24"/>
        </w:rPr>
        <w:t>sgjengere og folk uten tjeneste den stors</w:t>
      </w:r>
      <w:r w:rsidR="00162AC4" w:rsidRPr="00AD37BA">
        <w:rPr>
          <w:rFonts w:eastAsia="Arial Unicode MS" w:cs="Times New Roman"/>
          <w:color w:val="000000"/>
          <w:sz w:val="24"/>
          <w:szCs w:val="24"/>
        </w:rPr>
        <w:t>te</w:t>
      </w:r>
      <w:r w:rsidRPr="00AD37BA">
        <w:rPr>
          <w:rFonts w:eastAsia="Arial Unicode MS" w:cs="Times New Roman"/>
          <w:color w:val="000000"/>
          <w:sz w:val="24"/>
          <w:szCs w:val="24"/>
        </w:rPr>
        <w:t xml:space="preserve"> gruppen av de innsatte i begge perioder. Men mange ble straffet med tukthus</w:t>
      </w:r>
      <w:r w:rsidR="00DA4251" w:rsidRPr="00AD37BA">
        <w:rPr>
          <w:rFonts w:eastAsia="Arial Unicode MS" w:cs="Times New Roman"/>
          <w:color w:val="000000"/>
          <w:sz w:val="24"/>
          <w:szCs w:val="24"/>
        </w:rPr>
        <w:t xml:space="preserve"> for </w:t>
      </w:r>
      <w:r w:rsidRPr="00AD37BA">
        <w:rPr>
          <w:rFonts w:eastAsia="Arial Unicode MS" w:cs="Times New Roman"/>
          <w:color w:val="000000"/>
          <w:sz w:val="24"/>
          <w:szCs w:val="24"/>
        </w:rPr>
        <w:t>forseelser som på et eller annet vis hadde tilknytning til familie- institusjonen. Det gjelder</w:t>
      </w:r>
      <w:r w:rsidR="00DA4251" w:rsidRPr="00AD37BA">
        <w:rPr>
          <w:rFonts w:eastAsia="Arial Unicode MS" w:cs="Times New Roman"/>
          <w:color w:val="000000"/>
          <w:sz w:val="24"/>
          <w:szCs w:val="24"/>
        </w:rPr>
        <w:t xml:space="preserve"> for </w:t>
      </w:r>
      <w:r w:rsidRPr="00AD37BA">
        <w:rPr>
          <w:rFonts w:eastAsia="Arial Unicode MS" w:cs="Times New Roman"/>
          <w:color w:val="000000"/>
          <w:sz w:val="24"/>
          <w:szCs w:val="24"/>
        </w:rPr>
        <w:t>eksempel “ulydige” barn overfor foreldre eller formyndere, mennesker som nektet å la seg undervise til konfirmasjon, mennesker som ikke innfridde de krav som ble stilt til dem som medlem av husholdet, ektefeller som sviktet sin rolle innad i familien o.a. Videre fant jeg mere “tradisjonelle” forbrytere som tyver, kvinn</w:t>
      </w:r>
      <w:r w:rsidR="00AD37BA">
        <w:rPr>
          <w:rFonts w:eastAsia="Arial Unicode MS" w:cs="Times New Roman"/>
          <w:color w:val="000000"/>
          <w:sz w:val="24"/>
          <w:szCs w:val="24"/>
        </w:rPr>
        <w:t>er (og menn) inndømt for leier</w:t>
      </w:r>
      <w:r w:rsidRPr="00AD37BA">
        <w:rPr>
          <w:rFonts w:eastAsia="Arial Unicode MS" w:cs="Times New Roman"/>
          <w:color w:val="000000"/>
          <w:sz w:val="24"/>
          <w:szCs w:val="24"/>
        </w:rPr>
        <w:t>mål og løsaktighet samt voldsforbrytere. Enkelte grupper ble imidlertid satt på tukthuset i mangel av andre løsninger. Dette gjaldt for eksempel sinnssyke.(Se artikkel i Arkivmagasiet nr. 2, 1994).</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BARN PÅ TUKTHUSET</w:t>
      </w: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Tukthuset rommet mange barn, noe som allerede fra starten av viste seg å bli et stort problem for tukthusledelsen. Ved siden av alle løsgjengerbarna og de små som kom inn sammen med moren, ble det i gjennomsnitt født 4,4 barn årlig på huset. I løpet av årene fra 1741 til 1762 kan vi regne med at det ble født omkring</w:t>
      </w:r>
      <w:r w:rsidR="00AD37BA">
        <w:rPr>
          <w:rFonts w:eastAsia="Arial Unicode MS" w:cs="Times New Roman"/>
          <w:color w:val="000000"/>
          <w:sz w:val="24"/>
          <w:szCs w:val="24"/>
        </w:rPr>
        <w:t xml:space="preserve"> 100 </w:t>
      </w:r>
      <w:r w:rsidRPr="00AD37BA">
        <w:rPr>
          <w:rFonts w:eastAsia="Arial Unicode MS" w:cs="Times New Roman"/>
          <w:color w:val="000000"/>
          <w:sz w:val="24"/>
          <w:szCs w:val="24"/>
        </w:rPr>
        <w:t>barn på Christiania tukthus. Tukthusledelsen skaffet seg forbindelser utenfor anstalten som tok seg av de minste inntil mødrene hadde utstått sin straff. Dette ble nødvendig fordi barna hindret mødrene i å gjøre nytte for seg på huset.</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INNSETTELSESTID OG REFSELSER</w:t>
      </w: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Frihetsberøvelse som straff var forholdsvis nytt på denne tiden. Man hadde tidligere, og gjorde det av og til fortsatt, tatt i bruk små lokale arresthus der folk ble holdt inne i noen dager. Men som regel ble fengsler av denne typen kun benyttet til forvaring av fanger inntil eksekusjonen fant sted. Slaveriene på festningene var riktignok kjente institusjoner, men gjaldt bare for menn.</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 xml:space="preserve">lnnsettelsestiden på Christiania tukthus varierte fra noen få uker opp til ti år. Straffetid lengre enn ti år oppgis aldri, med unntak for dem som fikk livstidsstraff. Årsakene til at folk ble satt på tukthuset var mange. Jeg fant alt fra de “harde” kriminelle til mennesker som ikke hadde </w:t>
      </w:r>
      <w:r w:rsidRPr="00AD37BA">
        <w:rPr>
          <w:rFonts w:eastAsia="Arial Unicode MS" w:cs="Times New Roman"/>
          <w:color w:val="000000"/>
          <w:sz w:val="24"/>
          <w:szCs w:val="24"/>
        </w:rPr>
        <w:lastRenderedPageBreak/>
        <w:t xml:space="preserve">hatt annet valg enn å stjele for føden. Folk som tidligere hadde vandret mer eller mindre fritt omkring, ble nå sperret inne på et begrenset område sammen med mellom 100 og 150 andre lemmer. Et uensartet belegg med de konflikter dette måtte skape, kombinert med hard disiplin og krav om en viss arbeidsmengde pr. uke, var nok en vesentlig årsak til at mange så sitt snitt til å stikke av fra anstalten. 123 lemmer rømte i tiårsperioden, dvs. i gjennomsnitt vel 12 pr. år. Ved enkelte står det i fangeprotokollen at prest eller lensmann på </w:t>
      </w:r>
      <w:proofErr w:type="gramStart"/>
      <w:r w:rsidRPr="00AD37BA">
        <w:rPr>
          <w:rFonts w:eastAsia="Arial Unicode MS" w:cs="Times New Roman"/>
          <w:color w:val="000000"/>
          <w:sz w:val="24"/>
          <w:szCs w:val="24"/>
        </w:rPr>
        <w:t>den</w:t>
      </w:r>
      <w:proofErr w:type="gramEnd"/>
      <w:r w:rsidRPr="00AD37BA">
        <w:rPr>
          <w:rFonts w:eastAsia="Arial Unicode MS" w:cs="Times New Roman"/>
          <w:color w:val="000000"/>
          <w:sz w:val="24"/>
          <w:szCs w:val="24"/>
        </w:rPr>
        <w:t xml:space="preserve"> rømtes hjemsted ble tilskrevet om bortrømningen, men for </w:t>
      </w:r>
      <w:r w:rsidR="00AD37BA">
        <w:rPr>
          <w:rFonts w:eastAsia="Arial Unicode MS" w:cs="Times New Roman"/>
          <w:color w:val="000000"/>
          <w:sz w:val="24"/>
          <w:szCs w:val="24"/>
        </w:rPr>
        <w:t>det meste endte historien der. I</w:t>
      </w:r>
      <w:r w:rsidRPr="00AD37BA">
        <w:rPr>
          <w:rFonts w:eastAsia="Arial Unicode MS" w:cs="Times New Roman"/>
          <w:color w:val="000000"/>
          <w:sz w:val="24"/>
          <w:szCs w:val="24"/>
        </w:rPr>
        <w:t xml:space="preserve"> tillegg fant jeg 50 mennesker som var ute på “rømmen” i kortere perioder, innen de ble funnet og satt inn igjen.</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lnnsettelsestiden på tukthuset kunne utvides om den innsatte begikk en forseelse under oppholdet, men vanligvis ble overtredelser på huset besvart med spontane straffereaksjoner i form av fysiske avstraffelser. Like mang</w:t>
      </w:r>
      <w:r w:rsidR="00AD37BA">
        <w:rPr>
          <w:rFonts w:eastAsia="Arial Unicode MS" w:cs="Times New Roman"/>
          <w:color w:val="000000"/>
          <w:sz w:val="24"/>
          <w:szCs w:val="24"/>
        </w:rPr>
        <w:t>e kvinner som menn ble avstraf</w:t>
      </w:r>
      <w:r w:rsidRPr="00AD37BA">
        <w:rPr>
          <w:rFonts w:eastAsia="Arial Unicode MS" w:cs="Times New Roman"/>
          <w:color w:val="000000"/>
          <w:sz w:val="24"/>
          <w:szCs w:val="24"/>
        </w:rPr>
        <w:t>fet. Kvinner fikk ris, menn ble pisket. Noen av fattiglemmene ble også i perioder pålagt å gå med klamp om foten. Dette gjaldt særlig etter rømningsforsøk. Fangeprotokollen angir tidspunktet for avstraffelsene, hvor mange slag som skulle gjelde, og årsaken til straffen. Det var vanlig prosedyre å refse lemmer fysisk for ikke å ha oppfylt ukens arbeidskvote. Ved arbeidsukens start ble forventet a</w:t>
      </w:r>
      <w:r w:rsidR="00CA7193">
        <w:rPr>
          <w:rFonts w:eastAsia="Arial Unicode MS" w:cs="Times New Roman"/>
          <w:color w:val="000000"/>
          <w:sz w:val="24"/>
          <w:szCs w:val="24"/>
        </w:rPr>
        <w:t>rbeidsmengde ført inn i en kon</w:t>
      </w:r>
      <w:r w:rsidRPr="00AD37BA">
        <w:rPr>
          <w:rFonts w:eastAsia="Arial Unicode MS" w:cs="Times New Roman"/>
          <w:color w:val="000000"/>
          <w:sz w:val="24"/>
          <w:szCs w:val="24"/>
        </w:rPr>
        <w:t>traktsbok. Lørdagen var “oppgjørets time”:</w:t>
      </w:r>
    </w:p>
    <w:p w:rsidR="00D427A0" w:rsidRPr="00AD37BA" w:rsidRDefault="00CA7193"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 xml:space="preserve">hver </w:t>
      </w:r>
      <w:proofErr w:type="gramStart"/>
      <w:r>
        <w:rPr>
          <w:rFonts w:eastAsia="Arial Unicode MS" w:cs="Times New Roman"/>
          <w:color w:val="000000"/>
          <w:sz w:val="24"/>
          <w:szCs w:val="24"/>
        </w:rPr>
        <w:t>Lørdag</w:t>
      </w:r>
      <w:proofErr w:type="gramEnd"/>
      <w:r>
        <w:rPr>
          <w:rFonts w:eastAsia="Arial Unicode MS" w:cs="Times New Roman"/>
          <w:color w:val="000000"/>
          <w:sz w:val="24"/>
          <w:szCs w:val="24"/>
        </w:rPr>
        <w:t>, naar Ugens Arbe</w:t>
      </w:r>
      <w:r w:rsidR="00D427A0" w:rsidRPr="00AD37BA">
        <w:rPr>
          <w:rFonts w:eastAsia="Arial Unicode MS" w:cs="Times New Roman"/>
          <w:color w:val="000000"/>
          <w:sz w:val="24"/>
          <w:szCs w:val="24"/>
        </w:rPr>
        <w:t>jde blev opgjort, havd</w:t>
      </w:r>
      <w:r>
        <w:rPr>
          <w:rFonts w:eastAsia="Arial Unicode MS" w:cs="Times New Roman"/>
          <w:color w:val="000000"/>
          <w:sz w:val="24"/>
          <w:szCs w:val="24"/>
        </w:rPr>
        <w:t>e de at straff</w:t>
      </w:r>
      <w:r w:rsidR="00D427A0" w:rsidRPr="00AD37BA">
        <w:rPr>
          <w:rFonts w:eastAsia="Arial Unicode MS" w:cs="Times New Roman"/>
          <w:color w:val="000000"/>
          <w:sz w:val="24"/>
          <w:szCs w:val="24"/>
        </w:rPr>
        <w:t>e Lemmerne, saafremt en bestemt Mengde ikke var udført; der var opstillet en Norm for hvor mange Slag han skulde uddele for hver Alen eller hvert Pund, som manglede paa Opgjøret</w:t>
      </w:r>
      <w:r>
        <w:rPr>
          <w:rFonts w:eastAsia="Arial Unicode MS" w:cs="Times New Roman"/>
          <w:color w:val="000000"/>
          <w:sz w:val="24"/>
          <w:szCs w:val="24"/>
          <w:vertAlign w:val="superscript"/>
        </w:rPr>
        <w:t>3</w:t>
      </w: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Avstraffelsene fant sted hver mandag, og de øvrige lemmene ble kalt ned i garden for å overvære eksekusjonen “til Skræk og Advarsel”.</w:t>
      </w:r>
    </w:p>
    <w:p w:rsidR="00D427A0" w:rsidRPr="00AD37BA"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AD37BA">
        <w:rPr>
          <w:rFonts w:eastAsia="Arial Unicode MS" w:cs="Times New Roman"/>
          <w:color w:val="000000"/>
          <w:sz w:val="24"/>
          <w:szCs w:val="24"/>
        </w:rPr>
        <w:t>Det vesentligste ved tukthusstraffen var tvangsarbeid. Arbeidet var på den ene siden et middel til økonomisk gevinst, anstalten var avhengig av de innsattes produktivitet. Jeg fant at den enkeltes evne til å kunne gjøre nytte for seg, ble gjennomgående vurdert. Tukthuset skulle ikke belastes for utgifter knyttet til de innsattes opphold der. På den andre siden hadde arbeidet en idemessig forankring. Arbeidet skulle “temme” de innsatte, gjøre dem skikket til et bedre liv.</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“DERIS UDKOMST ELLER DØD”</w:t>
      </w:r>
    </w:p>
    <w:p w:rsidR="00D427A0" w:rsidRPr="00AD37BA" w:rsidRDefault="00D427A0" w:rsidP="00D427A0">
      <w:pPr>
        <w:widowControl w:val="0"/>
        <w:autoSpaceDE w:val="0"/>
        <w:autoSpaceDN w:val="0"/>
        <w:adjustRightInd w:val="0"/>
        <w:spacing w:after="0" w:line="360" w:lineRule="auto"/>
        <w:rPr>
          <w:rFonts w:eastAsia="Arial Unicode MS" w:cs="Times New Roman"/>
          <w:sz w:val="24"/>
          <w:szCs w:val="24"/>
        </w:rPr>
      </w:pPr>
      <w:r w:rsidRPr="00AD37BA">
        <w:rPr>
          <w:rFonts w:eastAsia="Arial Unicode MS" w:cs="Times New Roman"/>
          <w:color w:val="000000"/>
          <w:sz w:val="24"/>
          <w:szCs w:val="24"/>
        </w:rPr>
        <w:t>I fangeprotokollen oppgis årsaken til løslatelse, og når</w:t>
      </w:r>
      <w:r w:rsidR="00CA7193">
        <w:rPr>
          <w:rFonts w:eastAsia="Arial Unicode MS" w:cs="Times New Roman"/>
          <w:color w:val="000000"/>
          <w:sz w:val="24"/>
          <w:szCs w:val="24"/>
        </w:rPr>
        <w:t xml:space="preserve"> den fant sted. Eventuell døds</w:t>
      </w:r>
      <w:r w:rsidRPr="00AD37BA">
        <w:rPr>
          <w:rFonts w:eastAsia="Arial Unicode MS" w:cs="Times New Roman"/>
          <w:color w:val="000000"/>
          <w:sz w:val="24"/>
          <w:szCs w:val="24"/>
        </w:rPr>
        <w:t>dato er konsekvent innført. Dødeligheten blant de innsatte var høy. Av de 1225 menneskene jeg registrerte, døde 13 %.</w:t>
      </w:r>
    </w:p>
    <w:p w:rsidR="00D427A0" w:rsidRPr="00AD37BA" w:rsidRDefault="00CA7193" w:rsidP="00D427A0">
      <w:pPr>
        <w:widowControl w:val="0"/>
        <w:autoSpaceDE w:val="0"/>
        <w:autoSpaceDN w:val="0"/>
        <w:adjustRightInd w:val="0"/>
        <w:spacing w:after="0" w:line="360" w:lineRule="auto"/>
        <w:ind w:firstLine="360"/>
        <w:rPr>
          <w:rFonts w:eastAsia="Arial Unicode MS" w:cs="Times New Roman"/>
          <w:sz w:val="24"/>
          <w:szCs w:val="24"/>
        </w:rPr>
      </w:pPr>
      <w:r>
        <w:rPr>
          <w:rFonts w:eastAsia="Arial Unicode MS" w:cs="Times New Roman"/>
          <w:color w:val="000000"/>
          <w:sz w:val="24"/>
          <w:szCs w:val="24"/>
        </w:rPr>
        <w:lastRenderedPageBreak/>
        <w:t>Kjennetegnende for lø</w:t>
      </w:r>
      <w:r w:rsidR="00D427A0" w:rsidRPr="00AD37BA">
        <w:rPr>
          <w:rFonts w:eastAsia="Arial Unicode MS" w:cs="Times New Roman"/>
          <w:color w:val="000000"/>
          <w:sz w:val="24"/>
          <w:szCs w:val="24"/>
        </w:rPr>
        <w:t>sla</w:t>
      </w:r>
      <w:r w:rsidR="00162AC4" w:rsidRPr="00AD37BA">
        <w:rPr>
          <w:rFonts w:eastAsia="Arial Unicode MS" w:cs="Times New Roman"/>
          <w:color w:val="000000"/>
          <w:sz w:val="24"/>
          <w:szCs w:val="24"/>
        </w:rPr>
        <w:t>te</w:t>
      </w:r>
      <w:r>
        <w:rPr>
          <w:rFonts w:eastAsia="Arial Unicode MS" w:cs="Times New Roman"/>
          <w:color w:val="000000"/>
          <w:sz w:val="24"/>
          <w:szCs w:val="24"/>
        </w:rPr>
        <w:t>lsene fra tukthuset er at fa</w:t>
      </w:r>
      <w:r w:rsidR="00D427A0" w:rsidRPr="00AD37BA">
        <w:rPr>
          <w:rFonts w:eastAsia="Arial Unicode MS" w:cs="Times New Roman"/>
          <w:color w:val="000000"/>
          <w:sz w:val="24"/>
          <w:szCs w:val="24"/>
        </w:rPr>
        <w:t>ttiglemmene ble overlatt til andre “institusjoner”. Noen lemmer ble sendt tilbake til hjemsognet for å pleies som fattiglem, andre kom inn i hushold som tjenestefolk eller i lære hos håndverkere, barn ble hensatt til fostring og i fattigstuer, menn ble overført til festninger og regimenter. Oppsyn og kontroll med den løslatte forbryter fortsatte også utenfor tukthusets port. Gjennom en forpliktelse om at mottakeren skulle besørge undervisning og ha oppsyn med de løslat</w:t>
      </w:r>
      <w:r w:rsidR="00162AC4" w:rsidRPr="00AD37BA">
        <w:rPr>
          <w:rFonts w:eastAsia="Arial Unicode MS" w:cs="Times New Roman"/>
          <w:color w:val="000000"/>
          <w:sz w:val="24"/>
          <w:szCs w:val="24"/>
        </w:rPr>
        <w:t>te</w:t>
      </w:r>
      <w:r w:rsidR="00D427A0" w:rsidRPr="00AD37BA">
        <w:rPr>
          <w:rFonts w:eastAsia="Arial Unicode MS" w:cs="Times New Roman"/>
          <w:color w:val="000000"/>
          <w:sz w:val="24"/>
          <w:szCs w:val="24"/>
        </w:rPr>
        <w:t>s levemåte, sikret statsmakten seg mot de utgifter og problemer disse menneskenes handlinger og livsførsel forårsaket. Ble ikke forpliktelsene holdt, ble husbonden eller formynderen pålågt bot. Gjennom en slik “alliansepolitikk” forsøkte myndighetene å opprettholde orden og kontroll.</w:t>
      </w:r>
    </w:p>
    <w:p w:rsidR="00D427A0" w:rsidRPr="00AD37BA" w:rsidRDefault="00D427A0" w:rsidP="00D427A0">
      <w:pPr>
        <w:widowControl w:val="0"/>
        <w:autoSpaceDE w:val="0"/>
        <w:autoSpaceDN w:val="0"/>
        <w:adjustRightInd w:val="0"/>
        <w:spacing w:after="0" w:line="360" w:lineRule="auto"/>
        <w:ind w:left="360" w:hanging="360"/>
        <w:rPr>
          <w:rFonts w:eastAsia="Arial Unicode MS" w:cs="Times New Roman"/>
          <w:color w:val="000000"/>
          <w:sz w:val="24"/>
          <w:szCs w:val="24"/>
        </w:rPr>
      </w:pPr>
      <w:r w:rsidRPr="00AD37BA">
        <w:rPr>
          <w:rFonts w:eastAsia="Arial Unicode MS" w:cs="Times New Roman"/>
          <w:b/>
          <w:bCs/>
          <w:color w:val="000000"/>
          <w:sz w:val="18"/>
          <w:szCs w:val="18"/>
        </w:rPr>
        <w:t>NOTER</w:t>
      </w:r>
    </w:p>
    <w:p w:rsidR="00D427A0" w:rsidRPr="00AD37BA" w:rsidRDefault="00CA7193" w:rsidP="00D427A0">
      <w:pPr>
        <w:widowControl w:val="0"/>
        <w:autoSpaceDE w:val="0"/>
        <w:autoSpaceDN w:val="0"/>
        <w:adjustRightInd w:val="0"/>
        <w:spacing w:after="0" w:line="360" w:lineRule="auto"/>
        <w:ind w:left="360" w:hanging="360"/>
        <w:rPr>
          <w:rFonts w:eastAsia="Arial Unicode MS" w:cs="Times New Roman"/>
          <w:color w:val="000000"/>
          <w:sz w:val="24"/>
          <w:szCs w:val="24"/>
        </w:rPr>
      </w:pPr>
      <w:r w:rsidRPr="00CA7193">
        <w:rPr>
          <w:rFonts w:eastAsia="Arial Unicode MS" w:cs="Times New Roman"/>
          <w:color w:val="000000"/>
          <w:sz w:val="24"/>
          <w:szCs w:val="24"/>
          <w:vertAlign w:val="superscript"/>
        </w:rPr>
        <w:t xml:space="preserve">1 </w:t>
      </w:r>
      <w:r>
        <w:rPr>
          <w:rFonts w:eastAsia="Arial Unicode MS" w:cs="Times New Roman"/>
          <w:color w:val="000000"/>
          <w:sz w:val="24"/>
          <w:szCs w:val="24"/>
        </w:rPr>
        <w:t>Midré, Ge</w:t>
      </w:r>
      <w:r w:rsidR="00D427A0" w:rsidRPr="00AD37BA">
        <w:rPr>
          <w:rFonts w:eastAsia="Arial Unicode MS" w:cs="Times New Roman"/>
          <w:color w:val="000000"/>
          <w:sz w:val="24"/>
          <w:szCs w:val="24"/>
        </w:rPr>
        <w:t>or</w:t>
      </w:r>
      <w:r w:rsidR="00162AC4" w:rsidRPr="00AD37BA">
        <w:rPr>
          <w:rFonts w:eastAsia="Arial Unicode MS" w:cs="Times New Roman"/>
          <w:color w:val="000000"/>
          <w:sz w:val="24"/>
          <w:szCs w:val="24"/>
        </w:rPr>
        <w:t>ge</w:t>
      </w:r>
      <w:r w:rsidR="00D427A0" w:rsidRPr="00AD37BA">
        <w:rPr>
          <w:rFonts w:eastAsia="Arial Unicode MS" w:cs="Times New Roman"/>
          <w:color w:val="000000"/>
          <w:sz w:val="24"/>
          <w:szCs w:val="24"/>
        </w:rPr>
        <w:t xml:space="preserve">s: </w:t>
      </w:r>
      <w:r>
        <w:rPr>
          <w:rFonts w:eastAsia="Arial Unicode MS" w:cs="Times New Roman"/>
          <w:b/>
          <w:bCs/>
          <w:i/>
          <w:iCs/>
          <w:color w:val="000000"/>
          <w:sz w:val="24"/>
          <w:szCs w:val="24"/>
        </w:rPr>
        <w:t>Bot</w:t>
      </w:r>
      <w:r w:rsidR="00D427A0" w:rsidRPr="00AD37BA">
        <w:rPr>
          <w:rFonts w:eastAsia="Arial Unicode MS" w:cs="Times New Roman"/>
          <w:b/>
          <w:bCs/>
          <w:i/>
          <w:iCs/>
          <w:color w:val="000000"/>
          <w:sz w:val="24"/>
          <w:szCs w:val="24"/>
        </w:rPr>
        <w:t>,</w:t>
      </w:r>
      <w:r w:rsidR="00AD37BA" w:rsidRPr="00AD37BA">
        <w:rPr>
          <w:rFonts w:eastAsia="Arial Unicode MS" w:cs="Times New Roman"/>
          <w:b/>
          <w:bCs/>
          <w:i/>
          <w:iCs/>
          <w:color w:val="000000"/>
          <w:sz w:val="24"/>
          <w:szCs w:val="24"/>
        </w:rPr>
        <w:t xml:space="preserve"> </w:t>
      </w:r>
      <w:r>
        <w:rPr>
          <w:rFonts w:eastAsia="Arial Unicode MS" w:cs="Times New Roman"/>
          <w:b/>
          <w:bCs/>
          <w:i/>
          <w:iCs/>
          <w:color w:val="000000"/>
          <w:sz w:val="24"/>
          <w:szCs w:val="24"/>
        </w:rPr>
        <w:t>bedring eller brø</w:t>
      </w:r>
      <w:r w:rsidR="00D427A0" w:rsidRPr="00AD37BA">
        <w:rPr>
          <w:rFonts w:eastAsia="Arial Unicode MS" w:cs="Times New Roman"/>
          <w:b/>
          <w:bCs/>
          <w:i/>
          <w:iCs/>
          <w:color w:val="000000"/>
          <w:sz w:val="24"/>
          <w:szCs w:val="24"/>
        </w:rPr>
        <w:t>d?</w:t>
      </w:r>
      <w:r>
        <w:rPr>
          <w:rFonts w:eastAsia="Arial Unicode MS" w:cs="Times New Roman"/>
          <w:color w:val="000000"/>
          <w:sz w:val="24"/>
          <w:szCs w:val="24"/>
        </w:rPr>
        <w:t xml:space="preserve"> Om bedømming av sosial nø</w:t>
      </w:r>
      <w:r w:rsidR="00D427A0" w:rsidRPr="00AD37BA">
        <w:rPr>
          <w:rFonts w:eastAsia="Arial Unicode MS" w:cs="Times New Roman"/>
          <w:color w:val="000000"/>
          <w:sz w:val="24"/>
          <w:szCs w:val="24"/>
        </w:rPr>
        <w:t>d fra reformasjonen lil folketrygden, Oslo, 1990: 55</w:t>
      </w:r>
    </w:p>
    <w:p w:rsidR="00D427A0" w:rsidRPr="00CA7193" w:rsidRDefault="00CA7193" w:rsidP="00D427A0">
      <w:pPr>
        <w:widowControl w:val="0"/>
        <w:autoSpaceDE w:val="0"/>
        <w:autoSpaceDN w:val="0"/>
        <w:adjustRightInd w:val="0"/>
        <w:spacing w:after="0" w:line="360" w:lineRule="auto"/>
        <w:ind w:left="360" w:hanging="360"/>
        <w:rPr>
          <w:rFonts w:eastAsia="Arial Unicode MS" w:cs="Times New Roman"/>
          <w:color w:val="000000"/>
          <w:sz w:val="24"/>
          <w:szCs w:val="24"/>
          <w:lang w:val="en-US"/>
        </w:rPr>
      </w:pPr>
      <w:proofErr w:type="gramStart"/>
      <w:r w:rsidRPr="005E3201">
        <w:rPr>
          <w:rFonts w:eastAsia="Arial Unicode MS" w:cs="Times New Roman"/>
          <w:color w:val="000000"/>
          <w:sz w:val="24"/>
          <w:szCs w:val="24"/>
          <w:vertAlign w:val="superscript"/>
          <w:lang w:val="en-US"/>
        </w:rPr>
        <w:t xml:space="preserve">2 </w:t>
      </w:r>
      <w:r w:rsidRPr="005E3201">
        <w:rPr>
          <w:rFonts w:eastAsia="Arial Unicode MS" w:cs="Times New Roman"/>
          <w:color w:val="000000"/>
          <w:sz w:val="24"/>
          <w:szCs w:val="24"/>
          <w:lang w:val="en-US"/>
        </w:rPr>
        <w:t>H</w:t>
      </w:r>
      <w:r w:rsidR="00D427A0" w:rsidRPr="005E3201">
        <w:rPr>
          <w:rFonts w:eastAsia="Arial Unicode MS" w:cs="Times New Roman"/>
          <w:color w:val="000000"/>
          <w:sz w:val="24"/>
          <w:szCs w:val="24"/>
          <w:lang w:val="en-US"/>
        </w:rPr>
        <w:t>im</w:t>
      </w:r>
      <w:r w:rsidR="00162AC4" w:rsidRPr="005E3201">
        <w:rPr>
          <w:rFonts w:eastAsia="Arial Unicode MS" w:cs="Times New Roman"/>
          <w:color w:val="000000"/>
          <w:sz w:val="24"/>
          <w:szCs w:val="24"/>
          <w:lang w:val="en-US"/>
        </w:rPr>
        <w:t>me</w:t>
      </w:r>
      <w:r w:rsidR="00D427A0" w:rsidRPr="005E3201">
        <w:rPr>
          <w:rFonts w:eastAsia="Arial Unicode MS" w:cs="Times New Roman"/>
          <w:color w:val="000000"/>
          <w:sz w:val="24"/>
          <w:szCs w:val="24"/>
          <w:lang w:val="en-US"/>
        </w:rPr>
        <w:t>lfarb, Gertrude.</w:t>
      </w:r>
      <w:proofErr w:type="gramEnd"/>
      <w:r w:rsidR="00D427A0" w:rsidRPr="005E3201">
        <w:rPr>
          <w:rFonts w:eastAsia="Arial Unicode MS" w:cs="Times New Roman"/>
          <w:color w:val="000000"/>
          <w:sz w:val="24"/>
          <w:szCs w:val="24"/>
          <w:lang w:val="en-US"/>
        </w:rPr>
        <w:t xml:space="preserve"> </w:t>
      </w:r>
      <w:r w:rsidRPr="00CA7193">
        <w:rPr>
          <w:rFonts w:eastAsia="Arial Unicode MS" w:cs="Times New Roman"/>
          <w:b/>
          <w:bCs/>
          <w:i/>
          <w:iCs/>
          <w:color w:val="000000"/>
          <w:sz w:val="24"/>
          <w:szCs w:val="24"/>
          <w:lang w:val="en-US"/>
        </w:rPr>
        <w:t>The Idea of P</w:t>
      </w:r>
      <w:r>
        <w:rPr>
          <w:rFonts w:eastAsia="Arial Unicode MS" w:cs="Times New Roman"/>
          <w:b/>
          <w:bCs/>
          <w:i/>
          <w:iCs/>
          <w:color w:val="000000"/>
          <w:sz w:val="24"/>
          <w:szCs w:val="24"/>
          <w:lang w:val="en-US"/>
        </w:rPr>
        <w:t>overt</w:t>
      </w:r>
      <w:r w:rsidR="00D427A0" w:rsidRPr="00CA7193">
        <w:rPr>
          <w:rFonts w:eastAsia="Arial Unicode MS" w:cs="Times New Roman"/>
          <w:b/>
          <w:bCs/>
          <w:i/>
          <w:iCs/>
          <w:color w:val="000000"/>
          <w:sz w:val="24"/>
          <w:szCs w:val="24"/>
          <w:lang w:val="en-US"/>
        </w:rPr>
        <w:t>y,</w:t>
      </w:r>
      <w:r>
        <w:rPr>
          <w:rFonts w:eastAsia="Arial Unicode MS" w:cs="Times New Roman"/>
          <w:color w:val="000000"/>
          <w:sz w:val="24"/>
          <w:szCs w:val="24"/>
          <w:lang w:val="en-US"/>
        </w:rPr>
        <w:t xml:space="preserve"> England in the E</w:t>
      </w:r>
      <w:r w:rsidR="00D427A0" w:rsidRPr="00CA7193">
        <w:rPr>
          <w:rFonts w:eastAsia="Arial Unicode MS" w:cs="Times New Roman"/>
          <w:color w:val="000000"/>
          <w:sz w:val="24"/>
          <w:szCs w:val="24"/>
          <w:lang w:val="en-US"/>
        </w:rPr>
        <w:t>arly I</w:t>
      </w:r>
      <w:r>
        <w:rPr>
          <w:rFonts w:eastAsia="Arial Unicode MS" w:cs="Times New Roman"/>
          <w:color w:val="000000"/>
          <w:sz w:val="24"/>
          <w:szCs w:val="24"/>
          <w:lang w:val="en-US"/>
        </w:rPr>
        <w:t>ndustrial Age, Redwood Bu</w:t>
      </w:r>
      <w:r w:rsidR="00D427A0" w:rsidRPr="00CA7193">
        <w:rPr>
          <w:rFonts w:eastAsia="Arial Unicode MS" w:cs="Times New Roman"/>
          <w:color w:val="000000"/>
          <w:sz w:val="24"/>
          <w:szCs w:val="24"/>
          <w:lang w:val="en-US"/>
        </w:rPr>
        <w:t>rn Ltd., 1984: 23 ff</w:t>
      </w:r>
    </w:p>
    <w:p w:rsidR="00CA7193" w:rsidRDefault="00CA7193" w:rsidP="00D427A0">
      <w:pPr>
        <w:widowControl w:val="0"/>
        <w:autoSpaceDE w:val="0"/>
        <w:autoSpaceDN w:val="0"/>
        <w:adjustRightInd w:val="0"/>
        <w:spacing w:after="0" w:line="360" w:lineRule="auto"/>
        <w:rPr>
          <w:rFonts w:eastAsia="Arial Unicode MS" w:cs="Times New Roman"/>
          <w:color w:val="000000"/>
          <w:sz w:val="24"/>
          <w:szCs w:val="24"/>
        </w:rPr>
      </w:pPr>
      <w:r w:rsidRPr="00CA7193">
        <w:rPr>
          <w:rFonts w:eastAsia="Arial Unicode MS" w:cs="Times New Roman"/>
          <w:color w:val="000000"/>
          <w:sz w:val="24"/>
          <w:szCs w:val="24"/>
          <w:vertAlign w:val="superscript"/>
        </w:rPr>
        <w:t xml:space="preserve">3 </w:t>
      </w:r>
      <w:r>
        <w:rPr>
          <w:rFonts w:eastAsia="Arial Unicode MS" w:cs="Times New Roman"/>
          <w:color w:val="000000"/>
          <w:sz w:val="24"/>
          <w:szCs w:val="24"/>
        </w:rPr>
        <w:t>Daae, Anders: “T</w:t>
      </w:r>
      <w:r w:rsidR="00D427A0" w:rsidRPr="00AD37BA">
        <w:rPr>
          <w:rFonts w:eastAsia="Arial Unicode MS" w:cs="Times New Roman"/>
          <w:color w:val="000000"/>
          <w:sz w:val="24"/>
          <w:szCs w:val="24"/>
        </w:rPr>
        <w:t xml:space="preserve">ugthuset og Arbejdshuse i Kristiania 1733-1814”, </w:t>
      </w:r>
      <w:r>
        <w:rPr>
          <w:rFonts w:eastAsia="Arial Unicode MS" w:cs="Times New Roman"/>
          <w:b/>
          <w:bCs/>
          <w:i/>
          <w:iCs/>
          <w:color w:val="000000"/>
          <w:sz w:val="24"/>
          <w:szCs w:val="24"/>
        </w:rPr>
        <w:t>Nordisk Tidsskrift for Feengselsvæ</w:t>
      </w:r>
      <w:r w:rsidR="00D427A0" w:rsidRPr="00AD37BA">
        <w:rPr>
          <w:rFonts w:eastAsia="Arial Unicode MS" w:cs="Times New Roman"/>
          <w:b/>
          <w:bCs/>
          <w:i/>
          <w:iCs/>
          <w:color w:val="000000"/>
          <w:sz w:val="24"/>
          <w:szCs w:val="24"/>
        </w:rPr>
        <w:t xml:space="preserve">sen, </w:t>
      </w:r>
      <w:r>
        <w:rPr>
          <w:rFonts w:eastAsia="Arial Unicode MS" w:cs="Times New Roman"/>
          <w:color w:val="000000"/>
          <w:sz w:val="24"/>
          <w:szCs w:val="24"/>
        </w:rPr>
        <w:t>København, 1908:129</w:t>
      </w:r>
    </w:p>
    <w:p w:rsidR="00CA7193" w:rsidRDefault="00CA7193">
      <w:pPr>
        <w:rPr>
          <w:rFonts w:eastAsia="Arial Unicode MS" w:cs="Times New Roman"/>
          <w:color w:val="000000"/>
          <w:sz w:val="24"/>
          <w:szCs w:val="24"/>
        </w:rPr>
      </w:pPr>
      <w:r>
        <w:rPr>
          <w:rFonts w:eastAsia="Arial Unicode MS" w:cs="Times New Roman"/>
          <w:color w:val="000000"/>
          <w:sz w:val="24"/>
          <w:szCs w:val="24"/>
        </w:rPr>
        <w:br w:type="page"/>
      </w:r>
    </w:p>
    <w:p w:rsidR="00AD37BA" w:rsidRPr="00AD37BA" w:rsidRDefault="00AD37BA" w:rsidP="00D427A0">
      <w:pPr>
        <w:widowControl w:val="0"/>
        <w:autoSpaceDE w:val="0"/>
        <w:autoSpaceDN w:val="0"/>
        <w:adjustRightInd w:val="0"/>
        <w:spacing w:after="0" w:line="360" w:lineRule="auto"/>
        <w:rPr>
          <w:rFonts w:eastAsia="Arial Unicode MS" w:cs="Times New Roman"/>
          <w:color w:val="000000"/>
          <w:sz w:val="13"/>
          <w:szCs w:val="13"/>
        </w:rPr>
      </w:pP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color w:val="000000"/>
          <w:sz w:val="13"/>
          <w:szCs w:val="13"/>
        </w:rPr>
      </w:pPr>
    </w:p>
    <w:p w:rsidR="00AD37BA"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34"/>
          <w:szCs w:val="34"/>
        </w:rPr>
      </w:pPr>
      <w:r>
        <w:rPr>
          <w:rFonts w:ascii="Times New Roman" w:eastAsia="Arial Unicode MS" w:hAnsi="Times New Roman" w:cs="Times New Roman"/>
          <w:color w:val="000000"/>
          <w:sz w:val="34"/>
          <w:szCs w:val="34"/>
        </w:rPr>
        <w:t>BOTSFENGSLET 1851-1970</w:t>
      </w:r>
    </w:p>
    <w:p w:rsidR="00D427A0" w:rsidRPr="00AD37BA"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AD37BA">
        <w:rPr>
          <w:rFonts w:ascii="Courier New" w:eastAsia="Arial Unicode MS" w:hAnsi="Courier New" w:cs="Courier New"/>
          <w:color w:val="000000"/>
          <w:sz w:val="24"/>
          <w:szCs w:val="24"/>
        </w:rPr>
        <w:t>Ole Kolsrud, Riksarkivet</w:t>
      </w:r>
    </w:p>
    <w:p w:rsidR="00AD37BA" w:rsidRDefault="00AD37BA"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p>
    <w:p w:rsidR="00D427A0" w:rsidRPr="00CA7193" w:rsidRDefault="00D427A0" w:rsidP="00D427A0">
      <w:pPr>
        <w:widowControl w:val="0"/>
        <w:autoSpaceDE w:val="0"/>
        <w:autoSpaceDN w:val="0"/>
        <w:adjustRightInd w:val="0"/>
        <w:spacing w:after="0" w:line="360" w:lineRule="auto"/>
        <w:rPr>
          <w:rFonts w:eastAsia="Arial Unicode MS" w:cs="Times New Roman"/>
          <w:sz w:val="24"/>
          <w:szCs w:val="24"/>
        </w:rPr>
      </w:pPr>
      <w:r w:rsidRPr="00CA7193">
        <w:rPr>
          <w:rFonts w:eastAsia="Arial Unicode MS" w:cs="Times New Roman"/>
          <w:color w:val="000000"/>
          <w:sz w:val="24"/>
          <w:szCs w:val="24"/>
        </w:rPr>
        <w:t>I januar 1837 anmodet Stortinget regjeringen om å undersøke hvorvidt straffeanstalter også for grovere forbrytelser burde anlegges utenfor festningene. Hensikten med en slik reform var, i følge forslagsstilleren Hans Riddervold, på en mer tilfredsstillende måte å forbedre fangene, slik at sannsynligheten for tilbakefall skulle reduseres når straffen var utsonet samtidig som det skulle avskrekke andre fra forbrytelser. Det enstemmige stortingsvedtaket resulterte i fengselskommi- sjonen av 10.9.1837, bestående av generalløytnant baron Wedel Jarlsberg, prof. dr. med. Frederik Holst, ekspedisjonssekretær Erik R. Møinichen, plassmajor ved Akershus festning Christian Glad og stadskonduktør i Kristiania Henrik Chr. Groseh.</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Det norske ønsket om fengselsreformer i 1830-årene føyer seg inn i en internasjonal trend, inspirert av de nye prinsipper for fan- gebehandling som var lansert i USA - det såkalte Philadelphia-systemet. Hovedprinsippet her var at fangene skulle sone i isolasjon, slik at en unngikk det nedbrytende fellesskapet med andre forbrytere. Det skulle legges mer vekt på bot og bedring enn på ren straff. Fengselskommisjonen la fram sine anbefalinger i 1842, og samme året ble Bots- fengslets bygningskommisjon nedsatt. Medlemmer her ble Møinichen og Groseh fra den tidligere Fengselskommisjonen samt kanal- og havnedirektør Henrik Thaulow Aubert. Året etter gikk stiftsoverrettsprokurator Ni- els P. Berg inn som fjerde medlem av Byg- ningskommisjonen samtidig som han fikk i oppdrag å beskjeftige seg med de forberedende arbeider til fengselsreform, som det het i kgl.res. 8.5.1843. Berg innhentet derpå opplysninger om retts- og arrestlokaler fra samtlige fogderier i landet.</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Botsfengslet i Kristiania ble opprettet ved lov 23.5.1848 og skulle ta i mot mannlige forbrytere mellom 18 og 30 år som var idømt fra 4 måneders til 4 års straffarbeid i Kristiania stift (som omfattet fylkene Østfold, Akershus, Hedmark, Oppland, Buskerud, Telemark og Vestfold). Tre år senere sto det nye Botsfengslet ferdig på Åkeberg- løkka i Kristiania, og de første fangene ankom 4. mai 1851.</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 xml:space="preserve">Botsfengslet i Kristiania var opprinnelig tenkt som ett av flere botsfengsler. </w:t>
      </w:r>
      <w:r w:rsidRPr="00CA7193">
        <w:rPr>
          <w:rFonts w:eastAsia="Arial Unicode MS" w:cs="Times New Roman"/>
          <w:color w:val="000000"/>
          <w:sz w:val="24"/>
          <w:szCs w:val="24"/>
        </w:rPr>
        <w:lastRenderedPageBreak/>
        <w:t>Fengselskommisjonen hadde foreslått sju, men på grunn av kostnadene ble bare ett bygd. Dette førte til at Botsfengslets virkeområde etter hvert ble utvidet, slik at det innen 1880 kom til å omfatte hele landet, og ikke bare Kristiania stift. 1 1901 fikk Botsfengslet status som landsfengsel, og tre år senere ble 1848-loven opphevet. I 1970 ble Botsfengslet nedlagt, og dets funksjoner overtatt av det nye landsfengslet på Ullersmo ved Kløfta. I løpet av de nesten 120 årene Botsfengslet var i drift passerte ca. 35 000 fanger denne straffeanstalten.</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Både arkivet etter Fengselskommisjonen av 1837, Botsfengslets bygningskommisjon av 1842 og Bergs kartlegging av retts- og arrestlokaler 1842-43 samt Botsfengslets eget arkiv befinner seg i Riksarkivet. Sistnevnte arkiv består i hovedsak av domsakter og fangeregistre. Her finnes også et ganske omfattende fotomateriale, bestående av anslagsvis 9000 fangeportretter, som med lakuner dekker årene 1866-1947 (se Arkivmagasinet 1/92).</w:t>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t>KRIMINALOMSORG I FRIHET</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7"/>
          <w:szCs w:val="17"/>
        </w:rPr>
        <w:t>Sigurd Rodsten, Statsarkivet i Oslo</w:t>
      </w:r>
    </w:p>
    <w:p w:rsidR="00D427A0" w:rsidRPr="00CA7193" w:rsidRDefault="00D427A0" w:rsidP="00D427A0">
      <w:pPr>
        <w:widowControl w:val="0"/>
        <w:autoSpaceDE w:val="0"/>
        <w:autoSpaceDN w:val="0"/>
        <w:adjustRightInd w:val="0"/>
        <w:spacing w:after="0" w:line="360" w:lineRule="auto"/>
        <w:rPr>
          <w:rFonts w:ascii="Times New Roman" w:eastAsia="Arial Unicode MS" w:hAnsi="Times New Roman" w:cs="Times New Roman"/>
          <w:sz w:val="24"/>
          <w:szCs w:val="24"/>
        </w:rPr>
      </w:pPr>
      <w:r w:rsidRPr="00CA7193">
        <w:rPr>
          <w:rFonts w:ascii="Times New Roman" w:eastAsia="Arial Unicode MS" w:hAnsi="Times New Roman" w:cs="Times New Roman"/>
          <w:color w:val="000000"/>
          <w:sz w:val="24"/>
          <w:szCs w:val="24"/>
        </w:rPr>
        <w:t>Kriminalomsorg i Iriliet er en betegnelse på hele det organiserte omsorgsarbeid som drives</w:t>
      </w:r>
      <w:r w:rsidR="00DA4251" w:rsidRPr="00CA7193">
        <w:rPr>
          <w:rFonts w:ascii="Times New Roman" w:eastAsia="Arial Unicode MS" w:hAnsi="Times New Roman" w:cs="Times New Roman"/>
          <w:color w:val="000000"/>
          <w:sz w:val="24"/>
          <w:szCs w:val="24"/>
        </w:rPr>
        <w:t xml:space="preserve"> for </w:t>
      </w:r>
      <w:r w:rsidRPr="00CA7193">
        <w:rPr>
          <w:rFonts w:ascii="Times New Roman" w:eastAsia="Arial Unicode MS" w:hAnsi="Times New Roman" w:cs="Times New Roman"/>
          <w:color w:val="000000"/>
          <w:sz w:val="24"/>
          <w:szCs w:val="24"/>
        </w:rPr>
        <w:t>lovbrytere utenfor anstalt. Til grunn</w:t>
      </w:r>
      <w:r w:rsidR="00DA4251" w:rsidRPr="00CA7193">
        <w:rPr>
          <w:rFonts w:ascii="Times New Roman" w:eastAsia="Arial Unicode MS" w:hAnsi="Times New Roman" w:cs="Times New Roman"/>
          <w:color w:val="000000"/>
          <w:sz w:val="24"/>
          <w:szCs w:val="24"/>
        </w:rPr>
        <w:t xml:space="preserve"> for </w:t>
      </w:r>
      <w:r w:rsidRPr="00CA7193">
        <w:rPr>
          <w:rFonts w:ascii="Times New Roman" w:eastAsia="Arial Unicode MS" w:hAnsi="Times New Roman" w:cs="Times New Roman"/>
          <w:color w:val="000000"/>
          <w:sz w:val="24"/>
          <w:szCs w:val="24"/>
        </w:rPr>
        <w:t xml:space="preserve">arbeidet ligger lovregler som </w:t>
      </w:r>
      <w:proofErr w:type="gramStart"/>
      <w:r w:rsidRPr="00CA7193">
        <w:rPr>
          <w:rFonts w:ascii="Times New Roman" w:eastAsia="Arial Unicode MS" w:hAnsi="Times New Roman" w:cs="Times New Roman"/>
          <w:color w:val="000000"/>
          <w:sz w:val="24"/>
          <w:szCs w:val="24"/>
        </w:rPr>
        <w:t>påby</w:t>
      </w:r>
      <w:proofErr w:type="gramEnd"/>
      <w:r w:rsidRPr="00CA7193">
        <w:rPr>
          <w:rFonts w:ascii="Times New Roman" w:eastAsia="Arial Unicode MS" w:hAnsi="Times New Roman" w:cs="Times New Roman"/>
          <w:color w:val="000000"/>
          <w:sz w:val="24"/>
          <w:szCs w:val="24"/>
        </w:rPr>
        <w:t xml:space="preserve"> r lovbrytere å underkaste seg omsorg i strafferettslige provesituasjoner. I </w:t>
      </w:r>
      <w:r w:rsidR="003C4B81" w:rsidRPr="00CA7193">
        <w:rPr>
          <w:rFonts w:ascii="Times New Roman" w:eastAsia="Arial Unicode MS" w:hAnsi="Times New Roman" w:cs="Times New Roman"/>
          <w:color w:val="000000"/>
          <w:sz w:val="24"/>
          <w:szCs w:val="24"/>
        </w:rPr>
        <w:t>19</w:t>
      </w:r>
      <w:r w:rsidRPr="00CA7193">
        <w:rPr>
          <w:rFonts w:ascii="Times New Roman" w:eastAsia="Arial Unicode MS" w:hAnsi="Times New Roman" w:cs="Times New Roman"/>
          <w:color w:val="000000"/>
          <w:sz w:val="24"/>
          <w:szCs w:val="24"/>
        </w:rPr>
        <w:t xml:space="preserve">19 ble tilsyn lovhjemlet som tiltak i forbindelse med betinget påtaleunnlatelse og betinget dom, etterfulgt i </w:t>
      </w:r>
      <w:r w:rsidR="003C4B81" w:rsidRPr="00CA7193">
        <w:rPr>
          <w:rFonts w:ascii="Times New Roman" w:eastAsia="Arial Unicode MS" w:hAnsi="Times New Roman" w:cs="Times New Roman"/>
          <w:color w:val="000000"/>
          <w:sz w:val="24"/>
          <w:szCs w:val="24"/>
        </w:rPr>
        <w:t>19</w:t>
      </w:r>
      <w:r w:rsidRPr="00CA7193">
        <w:rPr>
          <w:rFonts w:ascii="Times New Roman" w:eastAsia="Arial Unicode MS" w:hAnsi="Times New Roman" w:cs="Times New Roman"/>
          <w:color w:val="000000"/>
          <w:sz w:val="24"/>
          <w:szCs w:val="24"/>
        </w:rPr>
        <w:t>2l av adgangen til å utfore personundersøkelser av domfeltes personlige og sosiale forhold. Imidlertid oppsto det organiserte omsorgsarbeidet lenge for plikten til å motta omsorg ble lovfestet og inngikk som et integrerende ledd i strafferettspleien.</w:t>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8"/>
          <w:szCs w:val="18"/>
        </w:rPr>
        <w:t>HUMANITÆRT ARBEID</w:t>
      </w:r>
    </w:p>
    <w:p w:rsidR="00D427A0" w:rsidRPr="00CA7193" w:rsidRDefault="00D427A0" w:rsidP="00D427A0">
      <w:pPr>
        <w:widowControl w:val="0"/>
        <w:autoSpaceDE w:val="0"/>
        <w:autoSpaceDN w:val="0"/>
        <w:adjustRightInd w:val="0"/>
        <w:spacing w:after="0" w:line="360" w:lineRule="auto"/>
        <w:rPr>
          <w:rFonts w:ascii="Times New Roman" w:eastAsia="Arial Unicode MS" w:hAnsi="Times New Roman" w:cs="Times New Roman"/>
          <w:sz w:val="24"/>
          <w:szCs w:val="24"/>
        </w:rPr>
      </w:pPr>
      <w:r w:rsidRPr="00CA7193">
        <w:rPr>
          <w:rFonts w:ascii="Times New Roman" w:eastAsia="Arial Unicode MS" w:hAnsi="Times New Roman" w:cs="Times New Roman"/>
          <w:color w:val="000000"/>
          <w:sz w:val="24"/>
          <w:szCs w:val="24"/>
        </w:rPr>
        <w:t xml:space="preserve">Et utslag av humaniseringen av strafferettspleien som tok form i første halvdel av forrige århundre, var understrekningen av at straffen ikke var noe mål i seg selv. Den var bare et middel til å føre den enkelte lovbryter tilbake til samfunnet. En viktig oppgave lå det derfor i å hjelpe løslatte fanger. Omsorgsarbeidet ble fra starten av utført gjennom private foreninger eller såkalte “pa- tronageforeninger”, og den første ble stiftet i hovedstaden i 1849: Foreningen til Forsorg og Beskyttelse for de fra Christiania Strafarbeidsanstalt Iøsladte Forbrytere. Da denne type foreninger etterhvert for det meste opphørte, ble det etter initiativ fra Fengselsstyret i 1878 opprettet ialt 9 feng- selsselskaper med statsbidrag. 1 1917 ble disse omorganisert, endret navn til forsorgs- foreninger og gikk sammen i De norske for- sorgsforeningers landsforbund. Samtidig oppsto de såkalte lærehjems- og vemeforen- inger som hadde unge lovbrytere som siktemål. </w:t>
      </w:r>
      <w:r w:rsidRPr="00CA7193">
        <w:rPr>
          <w:rFonts w:ascii="Times New Roman" w:eastAsia="Arial Unicode MS" w:hAnsi="Times New Roman" w:cs="Times New Roman"/>
          <w:color w:val="000000"/>
          <w:sz w:val="24"/>
          <w:szCs w:val="24"/>
        </w:rPr>
        <w:lastRenderedPageBreak/>
        <w:t>Denne utviklingen ga bl.a. støtet til lovhjemlingen av tilsyn og personundersøkelser som tiltak i de nærmest følgende år. I 1922 fantes det tilsammen 61 lærehjems- og verneforeninger tilknyttet landsorganisasjonen Norges Lærehjems- og verneforbund. Fra 1923 ble landsorganisasjonen slått sammen med De norske forsorgsforeningers landsforbund til Norges Forsorgs- og verneforbund, fra 1939 under navnet Norges Ver- nesamband.</w:t>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18"/>
          <w:szCs w:val="18"/>
        </w:rPr>
        <w:t>VERNELAGENE</w:t>
      </w:r>
    </w:p>
    <w:p w:rsidR="00D427A0" w:rsidRPr="00CA7193" w:rsidRDefault="00D427A0" w:rsidP="00D427A0">
      <w:pPr>
        <w:widowControl w:val="0"/>
        <w:autoSpaceDE w:val="0"/>
        <w:autoSpaceDN w:val="0"/>
        <w:adjustRightInd w:val="0"/>
        <w:spacing w:after="0" w:line="360" w:lineRule="auto"/>
        <w:rPr>
          <w:rFonts w:ascii="Times New Roman" w:eastAsia="Arial Unicode MS" w:hAnsi="Times New Roman" w:cs="Times New Roman"/>
          <w:sz w:val="24"/>
          <w:szCs w:val="24"/>
        </w:rPr>
      </w:pPr>
      <w:r w:rsidRPr="00CA7193">
        <w:rPr>
          <w:rFonts w:ascii="Times New Roman" w:eastAsia="Arial Unicode MS" w:hAnsi="Times New Roman" w:cs="Times New Roman"/>
          <w:color w:val="000000"/>
          <w:sz w:val="24"/>
          <w:szCs w:val="24"/>
        </w:rPr>
        <w:t xml:space="preserve">Sentralorganisasjonen Norges Vernesam- band var det koordinerende ledd mellom Justisdepartementet og de enkelte vernelag inntil staten helt ut overtok ansvaret for kriminalomsorgen i frihet i 1980. Vernesam- bandets øverste myndighet var landsmøtet, mens virksomheten ble ledet gjennom det valgte sambandsstyret, hvorav en av representantene var oppnevnt av Justisdepartementet. At opprettelse av nye stillinger og ansettelser i Vernesambandet og de lokale vernelagene måtte godkjennes av departementet, må sees på bakgrunn av den store andel av statlig finansiering, som dessuten bidro til å redusere vernelagenes karakter av private foreninger. I 1927 utgjorde statsbidraget 65 % av inntektene - i 1975 over 90 </w:t>
      </w:r>
      <w:r w:rsidRPr="00CA7193">
        <w:rPr>
          <w:rFonts w:ascii="Times New Roman" w:eastAsia="Arial Unicode MS" w:hAnsi="Times New Roman" w:cs="Times New Roman"/>
          <w:i/>
          <w:iCs/>
          <w:color w:val="000000"/>
          <w:sz w:val="24"/>
          <w:szCs w:val="24"/>
        </w:rPr>
        <w:t>%.</w:t>
      </w:r>
      <w:r w:rsidRPr="00CA7193">
        <w:rPr>
          <w:rFonts w:ascii="Times New Roman" w:eastAsia="Arial Unicode MS" w:hAnsi="Times New Roman" w:cs="Times New Roman"/>
          <w:color w:val="000000"/>
          <w:sz w:val="24"/>
          <w:szCs w:val="24"/>
        </w:rPr>
        <w:t xml:space="preserve"> Etter en nedskjæringsperiode i mellomkrigstiden, hvor vernelagene ble tvunget til å konsentrere seg særlig om rene forsorg- soppgaver, fulgte en gjenoppbyggingsfase i 1950-årene. I 1956 ble det etablert en administrativ ordning som fordelte landets 57 vernelag på 6 distrikter med en vemeinspek- tør i hvert. Senere gikk utviklingen mot stadig færre, men storre enheter: Totalt 33 ver- nelag i 1975. Parallelt med en opptrapping i bemanningen både sentralt og lokalt - med totalt 98 heldagsstillinger i 1975 mot 27 i 1956, skjedde en okning i de lovhjemlede oppgaver. Fra å være 2246 personer som sto under tilsyn i 1950, steg antallet til over 4000 i 1969. Tallet på utførte personundersøkelser viste ikke tilsvarende rette stigning: Fra på landsbasis 815 i 1950, via omlag 1500 i slutten av 1950-årene, til 952 i 1974.</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STATEN OVERTAR</w:t>
      </w:r>
    </w:p>
    <w:p w:rsidR="00D427A0" w:rsidRPr="00CA7193" w:rsidRDefault="00D427A0" w:rsidP="00D427A0">
      <w:pPr>
        <w:widowControl w:val="0"/>
        <w:autoSpaceDE w:val="0"/>
        <w:autoSpaceDN w:val="0"/>
        <w:adjustRightInd w:val="0"/>
        <w:spacing w:after="0" w:line="360" w:lineRule="auto"/>
        <w:rPr>
          <w:rFonts w:ascii="Times New Roman" w:eastAsia="Arial Unicode MS" w:hAnsi="Times New Roman" w:cs="Times New Roman"/>
          <w:sz w:val="24"/>
          <w:szCs w:val="24"/>
        </w:rPr>
      </w:pPr>
      <w:r w:rsidRPr="00CA7193">
        <w:rPr>
          <w:rFonts w:ascii="Times New Roman" w:eastAsia="Arial Unicode MS" w:hAnsi="Times New Roman" w:cs="Times New Roman"/>
          <w:color w:val="000000"/>
          <w:sz w:val="24"/>
          <w:szCs w:val="24"/>
        </w:rPr>
        <w:t>Med tanke på å få de beste muligheter for en fremtidig utbygging av kriminalomsorgen, fant det i 1980 sted en lenge forventet statlig overtakelse av virksomheten til Norges ver- nelag sentralt og de lokale vernelagene. Vernesambandets oppgaver ble lagt inn under Fengselsstyret i Justisdepartementet, som samtidig ble utvidet og omorganisert til Kriminalomsorgsavdelingen. De enkelte vernelag fortsatte som lokale kontorer under benevnelsen Kriminalomsorg i frihet - ialt 16 kontorer i startfasen. Fra 1986 var det 19 kontorer, ett i hvert fylke, Oslo medregnet. En siste utvidelse i 1988 inndelte forøvrig Oslo i tre kontorer: Oslo sentrum, Oslo vest og Oslo øst. Friomsorgens og kriminalom- sorgsavdelingens oppgaver er regulert i kgl. res. av 14.12.1979.</w:t>
      </w: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lastRenderedPageBreak/>
        <w:t>ARKIVENE</w:t>
      </w:r>
    </w:p>
    <w:p w:rsidR="00CA71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CA7193">
        <w:rPr>
          <w:rFonts w:ascii="Times New Roman" w:eastAsia="Arial Unicode MS" w:hAnsi="Times New Roman" w:cs="Times New Roman"/>
          <w:color w:val="000000"/>
          <w:sz w:val="24"/>
          <w:szCs w:val="24"/>
        </w:rPr>
        <w:t xml:space="preserve">Arkivet etter Norges Vernesamband, som ble endelig avviklet i 1983, er avlevert til Riksarkivet, mens materialet etter virksomheten til de lokale vernelagene i en viss utstrekning er mottatt av statsarkivene fra de fylkesvise kontorene for Kriminalomsorg i frihet. Etter hovedorganisasjonen er bevart styreprotokoller for perioden 1917-1983, kopibøker 1921-1980 og journaler bare for årene 1951-1980. Til dette hører også et saksarkiv på 9 hyllemeter. Ellers vil en i en serie med saker ordnet etter emne i Fengselsstyrets arkiv, finne spredte pakker vedrørende fengselsselskapene og utviklingen frem til 1943. 1 vernelagsarkivene i statsarkivene vil kriminalomsorgens hovedoppgaver knyttet til personundersøkelser og tilsyn i alle tilfeller være nedfelt i serier med kli- entmapper. Til opplysning har Statsarkivet i Oslo i sin varetekt 48 kassetter med klient- mapper for perioden 1955-1981 etter Kriminalomsorg i frihet i Oslo og Akershus og 2 kassetter for Østfold. Førstnevnte kontor har selv makulert de eldste mappene samt registerkort. Ingen av de ovennevnte arkiver er, grunnet personvernhensyn, tilgjengelig for publikum. De vil etter søknad trolig bare kunne </w:t>
      </w:r>
      <w:proofErr w:type="gramStart"/>
      <w:r w:rsidRPr="00CA7193">
        <w:rPr>
          <w:rFonts w:ascii="Times New Roman" w:eastAsia="Arial Unicode MS" w:hAnsi="Times New Roman" w:cs="Times New Roman"/>
          <w:color w:val="000000"/>
          <w:sz w:val="24"/>
          <w:szCs w:val="24"/>
        </w:rPr>
        <w:t>ble</w:t>
      </w:r>
      <w:proofErr w:type="gramEnd"/>
      <w:r w:rsidRPr="00CA7193">
        <w:rPr>
          <w:rFonts w:ascii="Times New Roman" w:eastAsia="Arial Unicode MS" w:hAnsi="Times New Roman" w:cs="Times New Roman"/>
          <w:color w:val="000000"/>
          <w:sz w:val="24"/>
          <w:szCs w:val="24"/>
        </w:rPr>
        <w:t xml:space="preserve"> stilt til rådighet til forskningsformål på helt spesielle vilkår.</w:t>
      </w:r>
    </w:p>
    <w:p w:rsidR="00CA7193" w:rsidRDefault="00CA7193">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type="page"/>
      </w:r>
    </w:p>
    <w:p w:rsidR="00CA7193" w:rsidRDefault="00CA7193" w:rsidP="00D427A0">
      <w:pPr>
        <w:widowControl w:val="0"/>
        <w:autoSpaceDE w:val="0"/>
        <w:autoSpaceDN w:val="0"/>
        <w:adjustRightInd w:val="0"/>
        <w:spacing w:after="0" w:line="360" w:lineRule="auto"/>
        <w:rPr>
          <w:rFonts w:ascii="Times New Roman" w:eastAsia="Arial Unicode MS" w:hAnsi="Times New Roman" w:cs="Times New Roman"/>
          <w:color w:val="000000"/>
          <w:sz w:val="34"/>
          <w:szCs w:val="34"/>
        </w:rPr>
      </w:pPr>
    </w:p>
    <w:p w:rsidR="00CA7193"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7"/>
          <w:szCs w:val="17"/>
        </w:rPr>
      </w:pPr>
      <w:r>
        <w:rPr>
          <w:rFonts w:ascii="Times New Roman" w:eastAsia="Arial Unicode MS" w:hAnsi="Times New Roman" w:cs="Times New Roman"/>
          <w:color w:val="000000"/>
          <w:sz w:val="34"/>
          <w:szCs w:val="34"/>
        </w:rPr>
        <w:t>NORDISK SAMARBEIDSRÅD FOR KRIMINOLOGI</w:t>
      </w:r>
    </w:p>
    <w:p w:rsidR="00D427A0" w:rsidRPr="00CA7193" w:rsidRDefault="00CA7193"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CA7193">
        <w:rPr>
          <w:rFonts w:ascii="Courier New" w:eastAsia="Arial Unicode MS" w:hAnsi="Courier New" w:cs="Courier New"/>
          <w:color w:val="000000"/>
          <w:sz w:val="24"/>
          <w:szCs w:val="24"/>
        </w:rPr>
        <w:t>B</w:t>
      </w:r>
      <w:r w:rsidR="00D427A0" w:rsidRPr="00CA7193">
        <w:rPr>
          <w:rFonts w:ascii="Courier New" w:eastAsia="Arial Unicode MS" w:hAnsi="Courier New" w:cs="Courier New"/>
          <w:color w:val="000000"/>
          <w:sz w:val="24"/>
          <w:szCs w:val="24"/>
        </w:rPr>
        <w:t>ente Hartviksen, Riksarkivet</w:t>
      </w:r>
    </w:p>
    <w:p w:rsidR="00CA7193" w:rsidRDefault="00CA7193"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p>
    <w:p w:rsidR="00D427A0" w:rsidRPr="00CA7193" w:rsidRDefault="00D427A0" w:rsidP="00D427A0">
      <w:pPr>
        <w:widowControl w:val="0"/>
        <w:tabs>
          <w:tab w:val="left" w:pos="329"/>
        </w:tabs>
        <w:autoSpaceDE w:val="0"/>
        <w:autoSpaceDN w:val="0"/>
        <w:adjustRightInd w:val="0"/>
        <w:spacing w:after="0" w:line="360" w:lineRule="auto"/>
        <w:rPr>
          <w:rFonts w:eastAsia="Arial Unicode MS" w:cs="Times New Roman"/>
          <w:sz w:val="24"/>
          <w:szCs w:val="24"/>
        </w:rPr>
      </w:pPr>
      <w:r w:rsidRPr="00CA7193">
        <w:rPr>
          <w:rFonts w:eastAsia="Arial Unicode MS" w:cs="Times New Roman"/>
          <w:color w:val="000000"/>
          <w:sz w:val="24"/>
          <w:szCs w:val="24"/>
        </w:rPr>
        <w:t>I.</w:t>
      </w:r>
      <w:r w:rsidRPr="00CA7193">
        <w:rPr>
          <w:rFonts w:eastAsia="Arial Unicode MS" w:cs="Times New Roman"/>
          <w:color w:val="000000"/>
          <w:sz w:val="24"/>
          <w:szCs w:val="24"/>
        </w:rPr>
        <w:tab/>
        <w:t>januar 1962 b</w:t>
      </w:r>
      <w:r w:rsidR="00CA7193">
        <w:rPr>
          <w:rFonts w:eastAsia="Arial Unicode MS" w:cs="Times New Roman"/>
          <w:color w:val="000000"/>
          <w:sz w:val="24"/>
          <w:szCs w:val="24"/>
        </w:rPr>
        <w:t>le det etablert et nordisk kri</w:t>
      </w:r>
      <w:r w:rsidRPr="00CA7193">
        <w:rPr>
          <w:rFonts w:eastAsia="Arial Unicode MS" w:cs="Times New Roman"/>
          <w:color w:val="000000"/>
          <w:sz w:val="24"/>
          <w:szCs w:val="24"/>
        </w:rPr>
        <w:t>minologisk samarbeidsråd med tilknyttet sekretariat. Finansieringen ble de første årene delt likt mellom Finland, Danmark, Sverige og Norge, mens Island ikke betalte bidrag. I dag skjer finansieringen etter den fordelingen som gjelder for nordiske samarbeidsprosjekt der nøkkelen er basert på landenes brutto nasjonalprodukt.</w:t>
      </w:r>
    </w:p>
    <w:p w:rsidR="00D427A0" w:rsidRPr="000C03A8" w:rsidRDefault="00D427A0" w:rsidP="000C03A8">
      <w:pPr>
        <w:widowControl w:val="0"/>
        <w:autoSpaceDE w:val="0"/>
        <w:autoSpaceDN w:val="0"/>
        <w:adjustRightInd w:val="0"/>
        <w:spacing w:after="0" w:line="360" w:lineRule="auto"/>
        <w:ind w:firstLine="360"/>
        <w:rPr>
          <w:rFonts w:eastAsia="Arial Unicode MS" w:cs="Times New Roman"/>
          <w:color w:val="000000"/>
          <w:sz w:val="24"/>
          <w:szCs w:val="24"/>
        </w:rPr>
      </w:pPr>
      <w:r w:rsidRPr="00CA7193">
        <w:rPr>
          <w:rFonts w:eastAsia="Arial Unicode MS" w:cs="Times New Roman"/>
          <w:color w:val="000000"/>
          <w:sz w:val="24"/>
          <w:szCs w:val="24"/>
        </w:rPr>
        <w:t xml:space="preserve">Rådets formål har vært å fremme krimi- nologisk forskning i Norden og bistå landenes myndigheter i spørsmål av kriminolo- gisk art. Johs Andenæs som var rådets første formann, så særlig to områder der et nordisk samarbeid kunne være gunstig. For det første gjaldt det utveksling av informasjon og for </w:t>
      </w:r>
      <w:proofErr w:type="gramStart"/>
      <w:r w:rsidRPr="00CA7193">
        <w:rPr>
          <w:rFonts w:eastAsia="Arial Unicode MS" w:cs="Times New Roman"/>
          <w:color w:val="000000"/>
          <w:sz w:val="24"/>
          <w:szCs w:val="24"/>
        </w:rPr>
        <w:t>det</w:t>
      </w:r>
      <w:proofErr w:type="gramEnd"/>
      <w:r w:rsidRPr="00CA7193">
        <w:rPr>
          <w:rFonts w:eastAsia="Arial Unicode MS" w:cs="Times New Roman"/>
          <w:color w:val="000000"/>
          <w:sz w:val="24"/>
          <w:szCs w:val="24"/>
        </w:rPr>
        <w:t xml:space="preserve"> andre koordinering av forskningen. Fra 1970 har forskning fått en stadig større plass i NSfK’s samlete virksomhet. Man har forsøkt å stimulere kriminologisk forskning, bl.a. gjennom stipendier.</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NSfK er organisert i tre ledd: rådet, sekretariatet og kontaktsekretærene. Rådet utpekes av regjeringen i hvert land, men forskningsmiljøene blir spurt om forslag til for- skerrepresentanter. Det er tre medlemmer fra hvert land, vanligvis to forskerrepresen- tanter og en representant fra myndighetene. Rådets leder og sekretariat har gått på omgang mellom landene i perioder på 3-5 år. Det har vært i Oslo i årene 1962-1964, 1979-82 og 1992-1994. Nylig er det flyttet til Reykjavik.</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 xml:space="preserve">Sekretariatet består av en heltidsansatt administrativ leder og en halvtidsansatt kontormedarbeider. Rådet har ansvaret for den daglige ledelsen i nært samarbeid med se- kretariatets leder. Den administrative lederen rekrutteres fra det kriminologiske forskningsmiljøet og har egen forskning som en del av arbeidet. For å styrke NSfK's forskningsvirksomhet ble det fra 1970 ansatt egne vitenskapelige sekretærer i alle medlemsland med unntak av vertslandet. 1 1978-80 og på permanent basis fra 1985 har Grønland hatt kontaktsekretær. Sekretærene er bindeledd mellom Nordisk Samarbeidsråd for Kriminologi og de nasjonale forsker- og brukermiljøene. Deres viktigste oppgaver er arbeidet med utgivelse av </w:t>
      </w:r>
      <w:r w:rsidRPr="00CA7193">
        <w:rPr>
          <w:rFonts w:eastAsia="Arial Unicode MS" w:cs="Times New Roman"/>
          <w:color w:val="000000"/>
          <w:sz w:val="24"/>
          <w:szCs w:val="24"/>
        </w:rPr>
        <w:lastRenderedPageBreak/>
        <w:t>“Nyhetsbrevet” og organiseringen av NSfK's seminarer.</w:t>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CA7193">
        <w:rPr>
          <w:rFonts w:eastAsia="Arial Unicode MS" w:cs="Times New Roman"/>
          <w:color w:val="000000"/>
          <w:sz w:val="24"/>
          <w:szCs w:val="24"/>
        </w:rPr>
        <w:t>Fram til 1979 fulgte rådets arkivsaker med på flyttelasset fra land til land. Sekretariatet var da igjen plassert i Norge. Ettersom Norge ble betraktet som opprinnelsesland mente man at arkivet burde oppbevares der og Riksarkivet ble kontaktet. 1 1980 ble det avlevert omkring 3 hyllemeter med arkivsaker fra tidsrommet 1958-1978. Det dreier seg blant annet om materiale fra nordiske forskerseminarer helt tilbake til 1958. Ellers er det papirer om rådets bakgrunn og etablering, statutter og protokoll fra rådsmøter i årene 1962-1974. Resten er korrespondanse og materiale om kriminologisk forskning.</w:t>
      </w:r>
    </w:p>
    <w:p w:rsidR="000C03A8" w:rsidRDefault="00D427A0" w:rsidP="00D427A0">
      <w:pPr>
        <w:widowControl w:val="0"/>
        <w:autoSpaceDE w:val="0"/>
        <w:autoSpaceDN w:val="0"/>
        <w:adjustRightInd w:val="0"/>
        <w:spacing w:after="0" w:line="360" w:lineRule="auto"/>
        <w:ind w:firstLine="360"/>
        <w:rPr>
          <w:rFonts w:eastAsia="Arial Unicode MS" w:cs="Times New Roman"/>
          <w:color w:val="000000"/>
          <w:sz w:val="24"/>
          <w:szCs w:val="24"/>
        </w:rPr>
      </w:pPr>
      <w:r w:rsidRPr="00CA7193">
        <w:rPr>
          <w:rFonts w:eastAsia="Arial Unicode MS" w:cs="Times New Roman"/>
          <w:color w:val="000000"/>
          <w:sz w:val="24"/>
          <w:szCs w:val="24"/>
        </w:rPr>
        <w:t>I oktober 1994 kom ei ny avlevering på omkring 4 meter. Dette stammer fra årene 1969-1992. Det er materiale fra rådsmøter, postjournal og korrespondanse fra 1976 og framover. Også denne gangen ble det avlevert dokumenter om en rekke seminarer og om kriminologisk forskning, bl.a. søknader om forsknings- og reisebidrag og forskernes framdrifts- og sluttrapporter. Arkivet er tilgjengelig for alle.</w:t>
      </w:r>
    </w:p>
    <w:p w:rsidR="000C03A8" w:rsidRDefault="000C03A8">
      <w:pPr>
        <w:rPr>
          <w:rFonts w:eastAsia="Arial Unicode MS" w:cs="Times New Roman"/>
          <w:color w:val="000000"/>
          <w:sz w:val="24"/>
          <w:szCs w:val="24"/>
        </w:rPr>
      </w:pPr>
      <w:r>
        <w:rPr>
          <w:rFonts w:eastAsia="Arial Unicode MS" w:cs="Times New Roman"/>
          <w:color w:val="000000"/>
          <w:sz w:val="24"/>
          <w:szCs w:val="24"/>
        </w:rPr>
        <w:br w:type="page"/>
      </w:r>
    </w:p>
    <w:p w:rsidR="00D427A0" w:rsidRPr="00CA7193" w:rsidRDefault="00D427A0" w:rsidP="00D427A0">
      <w:pPr>
        <w:widowControl w:val="0"/>
        <w:autoSpaceDE w:val="0"/>
        <w:autoSpaceDN w:val="0"/>
        <w:adjustRightInd w:val="0"/>
        <w:spacing w:after="0" w:line="360" w:lineRule="auto"/>
        <w:ind w:firstLine="360"/>
        <w:rPr>
          <w:rFonts w:eastAsia="Arial Unicode MS" w:cs="Times New Roman"/>
          <w:sz w:val="24"/>
          <w:szCs w:val="24"/>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t>NORGES ÅTTENDE STATSARKIV</w:t>
      </w:r>
    </w:p>
    <w:p w:rsidR="00D427A0" w:rsidRPr="000C03A8"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0C03A8">
        <w:rPr>
          <w:rFonts w:ascii="Courier New" w:eastAsia="Arial Unicode MS" w:hAnsi="Courier New" w:cs="Courier New"/>
          <w:color w:val="000000"/>
          <w:sz w:val="24"/>
          <w:szCs w:val="24"/>
        </w:rPr>
        <w:t>Knut Skistad, Statsarkivet i Kongsberg</w:t>
      </w:r>
    </w:p>
    <w:p w:rsidR="000C03A8" w:rsidRDefault="000C03A8" w:rsidP="00D427A0">
      <w:pPr>
        <w:widowControl w:val="0"/>
        <w:autoSpaceDE w:val="0"/>
        <w:autoSpaceDN w:val="0"/>
        <w:adjustRightInd w:val="0"/>
        <w:spacing w:after="0" w:line="360" w:lineRule="auto"/>
        <w:rPr>
          <w:rFonts w:ascii="Times New Roman" w:eastAsia="Arial Unicode MS" w:hAnsi="Times New Roman" w:cs="Times New Roman"/>
          <w:color w:val="000000"/>
          <w:sz w:val="18"/>
          <w:szCs w:val="18"/>
        </w:rPr>
      </w:pPr>
    </w:p>
    <w:p w:rsidR="00D427A0" w:rsidRPr="000C03A8" w:rsidRDefault="00D427A0" w:rsidP="00D427A0">
      <w:pPr>
        <w:widowControl w:val="0"/>
        <w:autoSpaceDE w:val="0"/>
        <w:autoSpaceDN w:val="0"/>
        <w:adjustRightInd w:val="0"/>
        <w:spacing w:after="0" w:line="360" w:lineRule="auto"/>
        <w:rPr>
          <w:rFonts w:eastAsia="Arial Unicode MS" w:cs="Times New Roman"/>
          <w:sz w:val="24"/>
          <w:szCs w:val="24"/>
        </w:rPr>
      </w:pPr>
      <w:r w:rsidRPr="000C03A8">
        <w:rPr>
          <w:rFonts w:eastAsia="Arial Unicode MS" w:cs="Times New Roman"/>
          <w:color w:val="000000"/>
          <w:sz w:val="24"/>
          <w:szCs w:val="24"/>
        </w:rPr>
        <w:t>Den nyeste institusjonen i vår etat - Statsarkivet i (eller på) Kongsberg - har nå vært i full drift i ca. 1/2 år. Lesesalen åpnet for publikum 15.09.94, mens den offisielle åpning fant sted 18.11.- med riksarkivar og etatens øvrige embetsmenn og representanter for Statsbygg, Kulturdepartementet m.fl. til stede. De ulike stillinger som var opprettet til det nye arkivet, var besatt noen måneder tidligere, og i løpet av 1994 ble arkivsakene for Buskerud, Vestfold og Telemark - i alt mellom 5 000 og 6 000 hyllemeter - flyttet over fra Kringsjå. Statsarkivbygningen - som er på 4 500 kvm og har kostet ca. 55 millioner kro</w:t>
      </w:r>
      <w:r w:rsidR="000C03A8">
        <w:rPr>
          <w:rFonts w:eastAsia="Arial Unicode MS" w:cs="Times New Roman"/>
          <w:color w:val="000000"/>
          <w:sz w:val="24"/>
          <w:szCs w:val="24"/>
        </w:rPr>
        <w:t>ner - har en “netto” hyllekapa</w:t>
      </w:r>
      <w:r w:rsidRPr="000C03A8">
        <w:rPr>
          <w:rFonts w:eastAsia="Arial Unicode MS" w:cs="Times New Roman"/>
          <w:color w:val="000000"/>
          <w:sz w:val="24"/>
          <w:szCs w:val="24"/>
        </w:rPr>
        <w:t>sitet på 18 000 - 19 000 hyllemeter. Vi skulle således ha en del å gå på - selv om det allerede har begynt å gjøre seg gjeldende et visst avleveringspress fra ulike institusjoner i distriktet. Antall ansatte ved SAKO er 9 - i tillegg kommer vaktmester lønnet av Statsbygg. Av de 9 ansatte er 5 “gamle” i etaten, mens 4 - 1 førstesekretær og 3 kontorfullmektiger - var uten erfaring fra Arkivverket fra før. De er til gjengjeld håndplukket blant over 200 søkere til de kontorstillingene som ble utlyst ved Statsarkivet våren 1994.</w:t>
      </w:r>
    </w:p>
    <w:p w:rsidR="00D427A0" w:rsidRPr="000C03A8"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0C03A8">
        <w:rPr>
          <w:rFonts w:eastAsia="Arial Unicode MS" w:cs="Times New Roman"/>
          <w:color w:val="000000"/>
          <w:sz w:val="24"/>
          <w:szCs w:val="24"/>
        </w:rPr>
        <w:t>Lesesalen ved SAKO er i vinterhalvåret åpen 4 dager i uka 9.00-15.00, onsdager 9.00-19.00 og lørdag 9.00-13.00. I sommerhalvåret (mai - september) er åpningstiden mandag-fredag 9.00-15.00. Lesesalen har 20 plasser - i</w:t>
      </w:r>
      <w:r w:rsidR="000C03A8">
        <w:rPr>
          <w:rFonts w:eastAsia="Arial Unicode MS" w:cs="Times New Roman"/>
          <w:color w:val="000000"/>
          <w:sz w:val="24"/>
          <w:szCs w:val="24"/>
        </w:rPr>
        <w:t xml:space="preserve"> tillegg har vi egen mikrofilm</w:t>
      </w:r>
      <w:r w:rsidRPr="000C03A8">
        <w:rPr>
          <w:rFonts w:eastAsia="Arial Unicode MS" w:cs="Times New Roman"/>
          <w:color w:val="000000"/>
          <w:sz w:val="24"/>
          <w:szCs w:val="24"/>
        </w:rPr>
        <w:t>sal med leseapparater for film og fiche. Vi har anskaffet en del mikrofilm/mikrokort av materiale som finnes ved andre arkiver, bl.a. matriklene 1661-1723 og folketellingene 1801 og 186</w:t>
      </w:r>
      <w:r w:rsidR="000C03A8">
        <w:rPr>
          <w:rFonts w:eastAsia="Arial Unicode MS" w:cs="Times New Roman"/>
          <w:color w:val="000000"/>
          <w:sz w:val="24"/>
          <w:szCs w:val="24"/>
        </w:rPr>
        <w:t>5 for hele landet, lensregnska</w:t>
      </w:r>
      <w:r w:rsidRPr="000C03A8">
        <w:rPr>
          <w:rFonts w:eastAsia="Arial Unicode MS" w:cs="Times New Roman"/>
          <w:color w:val="000000"/>
          <w:sz w:val="24"/>
          <w:szCs w:val="24"/>
        </w:rPr>
        <w:t>pene for Akershus len og “våre egne” len, kirkebøkene for Statsarkivet i Oslos distrikt fram til ca. 1900 og emigrantprotokollene for Kristiania og Kristiansand til ca. 1920. Statsarkivet i Oslos gamle boksamling på ca. 10 000 bind er flyttet over til Kongsberg og er langt på vei ferdig registrert. Boksamlingen er blitt supplert e</w:t>
      </w:r>
      <w:r w:rsidR="000C03A8">
        <w:rPr>
          <w:rFonts w:eastAsia="Arial Unicode MS" w:cs="Times New Roman"/>
          <w:color w:val="000000"/>
          <w:sz w:val="24"/>
          <w:szCs w:val="24"/>
        </w:rPr>
        <w:t>tter hvert, slik at vi p.t. er á</w:t>
      </w:r>
      <w:r w:rsidRPr="000C03A8">
        <w:rPr>
          <w:rFonts w:eastAsia="Arial Unicode MS" w:cs="Times New Roman"/>
          <w:color w:val="000000"/>
          <w:sz w:val="24"/>
          <w:szCs w:val="24"/>
        </w:rPr>
        <w:t>jour f.eks. m.h.t. bygdebøker/byhistorier for våre tre fylker. Publikum (og ansatte) kan endog s</w:t>
      </w:r>
      <w:r w:rsidR="000C03A8">
        <w:rPr>
          <w:rFonts w:eastAsia="Arial Unicode MS" w:cs="Times New Roman"/>
          <w:color w:val="000000"/>
          <w:sz w:val="24"/>
          <w:szCs w:val="24"/>
        </w:rPr>
        <w:t>øke i boksamlingen fra en skjerm</w:t>
      </w:r>
      <w:r w:rsidRPr="000C03A8">
        <w:rPr>
          <w:rFonts w:eastAsia="Arial Unicode MS" w:cs="Times New Roman"/>
          <w:color w:val="000000"/>
          <w:sz w:val="24"/>
          <w:szCs w:val="24"/>
        </w:rPr>
        <w:t xml:space="preserve"> på lesesalen. Besøket på lesesalen varierer en god del - flest besøkende har det vært på langdagene (onsdagene). Den dominerende kategorien av gjester </w:t>
      </w:r>
      <w:r w:rsidRPr="000C03A8">
        <w:rPr>
          <w:rFonts w:eastAsia="Arial Unicode MS" w:cs="Times New Roman"/>
          <w:color w:val="000000"/>
          <w:sz w:val="24"/>
          <w:szCs w:val="24"/>
        </w:rPr>
        <w:lastRenderedPageBreak/>
        <w:t>ser ut til å være personer som er interessert i slekts- og/eller gårdshistorie. Når det gjelder saksbehandlin</w:t>
      </w:r>
      <w:r w:rsidR="000C03A8">
        <w:rPr>
          <w:rFonts w:eastAsia="Arial Unicode MS" w:cs="Times New Roman"/>
          <w:color w:val="000000"/>
          <w:sz w:val="24"/>
          <w:szCs w:val="24"/>
        </w:rPr>
        <w:t>gen ved SAKO (brev- og telefon</w:t>
      </w:r>
      <w:r w:rsidRPr="000C03A8">
        <w:rPr>
          <w:rFonts w:eastAsia="Arial Unicode MS" w:cs="Times New Roman"/>
          <w:color w:val="000000"/>
          <w:sz w:val="24"/>
          <w:szCs w:val="24"/>
        </w:rPr>
        <w:t>forespørsler) er pågangen av eiendoms- og velferdssaker stor. Slektsforespør</w:t>
      </w:r>
      <w:r w:rsidR="000C03A8">
        <w:rPr>
          <w:rFonts w:eastAsia="Arial Unicode MS" w:cs="Times New Roman"/>
          <w:color w:val="000000"/>
          <w:sz w:val="24"/>
          <w:szCs w:val="24"/>
        </w:rPr>
        <w:t>sler må som hovedregel avvises -</w:t>
      </w:r>
      <w:r w:rsidRPr="000C03A8">
        <w:rPr>
          <w:rFonts w:eastAsia="Arial Unicode MS" w:cs="Times New Roman"/>
          <w:color w:val="000000"/>
          <w:sz w:val="24"/>
          <w:szCs w:val="24"/>
        </w:rPr>
        <w:t xml:space="preserve"> selv om en del slektsspørsmål ble besvart i begynnelsen som en del av opplæringen av nytilsatte.</w:t>
      </w:r>
    </w:p>
    <w:p w:rsidR="000C03A8" w:rsidRDefault="00D427A0" w:rsidP="00D427A0">
      <w:pPr>
        <w:autoSpaceDE w:val="0"/>
        <w:autoSpaceDN w:val="0"/>
        <w:adjustRightInd w:val="0"/>
        <w:spacing w:after="0" w:line="360" w:lineRule="auto"/>
        <w:rPr>
          <w:rFonts w:ascii="Calibri" w:eastAsia="Arial Unicode MS" w:hAnsi="Calibri" w:cs="Calibri"/>
          <w:noProof/>
          <w:lang w:eastAsia="nb-NO"/>
        </w:rPr>
      </w:pPr>
      <w:r w:rsidRPr="000C03A8">
        <w:rPr>
          <w:rFonts w:eastAsia="Arial Unicode MS" w:cs="Times New Roman"/>
          <w:color w:val="000000"/>
          <w:sz w:val="24"/>
          <w:szCs w:val="24"/>
        </w:rPr>
        <w:t xml:space="preserve">Statsarkivet i Kongsberg har i startfasen vært i en spesiell situasjon i og med at en helt ny institusjon i etaten skulle bygges opp fra grunnen av, med til dels uerfarne medarbeidere. Vi synes imidlertid vi nå er i god gjenge på de ulike arbeidsområder som et statsarkiv forutsettes å skulle dekke: Publikumstjeneste på stedet, saksbehandling/besvarelse av forespørsler fra publikum, feltarbeid/kontakt med arkivskapere/avleveringer, depotarbeid/arkivordning. Bemanningen er tilstrekkelig - men heller ikke mer - til å holde hjulene i sving på </w:t>
      </w:r>
      <w:proofErr w:type="gramStart"/>
      <w:r w:rsidRPr="000C03A8">
        <w:rPr>
          <w:rFonts w:eastAsia="Arial Unicode MS" w:cs="Times New Roman"/>
          <w:color w:val="000000"/>
          <w:sz w:val="24"/>
          <w:szCs w:val="24"/>
        </w:rPr>
        <w:t>de</w:t>
      </w:r>
      <w:proofErr w:type="gramEnd"/>
      <w:r w:rsidRPr="000C03A8">
        <w:rPr>
          <w:rFonts w:eastAsia="Arial Unicode MS" w:cs="Times New Roman"/>
          <w:color w:val="000000"/>
          <w:sz w:val="24"/>
          <w:szCs w:val="24"/>
        </w:rPr>
        <w:t xml:space="preserve"> nevnte områder. Det store problemet er - og vil vel </w:t>
      </w:r>
      <w:r w:rsidR="000C03A8">
        <w:rPr>
          <w:rFonts w:eastAsia="Arial Unicode MS" w:cs="Times New Roman"/>
          <w:color w:val="000000"/>
          <w:sz w:val="24"/>
          <w:szCs w:val="24"/>
        </w:rPr>
        <w:t>dessverre være en tid framover -</w:t>
      </w:r>
      <w:r w:rsidRPr="000C03A8">
        <w:rPr>
          <w:rFonts w:eastAsia="Arial Unicode MS" w:cs="Times New Roman"/>
          <w:color w:val="000000"/>
          <w:sz w:val="18"/>
          <w:szCs w:val="18"/>
        </w:rPr>
        <w:t xml:space="preserve"> </w:t>
      </w:r>
      <w:r w:rsidRPr="000C03A8">
        <w:rPr>
          <w:rFonts w:eastAsia="Arial Unicode MS" w:cs="Times New Roman"/>
          <w:color w:val="000000"/>
          <w:sz w:val="24"/>
          <w:szCs w:val="24"/>
        </w:rPr>
        <w:t>konserve-</w:t>
      </w:r>
    </w:p>
    <w:p w:rsidR="000C03A8" w:rsidRDefault="000C03A8" w:rsidP="00D427A0">
      <w:pPr>
        <w:autoSpaceDE w:val="0"/>
        <w:autoSpaceDN w:val="0"/>
        <w:adjustRightInd w:val="0"/>
        <w:spacing w:after="0" w:line="360" w:lineRule="auto"/>
        <w:rPr>
          <w:rFonts w:ascii="Calibri" w:eastAsia="Arial Unicode MS" w:hAnsi="Calibri" w:cs="Calibri"/>
          <w:noProof/>
          <w:lang w:eastAsia="nb-NO"/>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1DC364C8" wp14:editId="6BFE16C2">
            <wp:extent cx="4933315" cy="3669030"/>
            <wp:effectExtent l="0" t="0" r="635" b="7620"/>
            <wp:docPr id="8" name="Bild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933315" cy="3669030"/>
                    </a:xfrm>
                    <a:prstGeom prst="rect">
                      <a:avLst/>
                    </a:prstGeom>
                    <a:noFill/>
                    <a:ln>
                      <a:noFill/>
                    </a:ln>
                  </pic:spPr>
                </pic:pic>
              </a:graphicData>
            </a:graphic>
          </wp:inline>
        </w:drawing>
      </w:r>
    </w:p>
    <w:p w:rsidR="00D427A0" w:rsidRPr="000C03A8"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0C03A8">
        <w:rPr>
          <w:rFonts w:eastAsia="Arial Unicode MS" w:cs="Times New Roman"/>
          <w:color w:val="000000"/>
          <w:sz w:val="24"/>
          <w:szCs w:val="24"/>
        </w:rPr>
        <w:t>Statsarkivet i Kongsberg, (Foto: Helle Holter.)</w:t>
      </w:r>
    </w:p>
    <w:p w:rsidR="000C03A8" w:rsidRDefault="000C03A8" w:rsidP="00D427A0">
      <w:pPr>
        <w:autoSpaceDE w:val="0"/>
        <w:autoSpaceDN w:val="0"/>
        <w:adjustRightInd w:val="0"/>
        <w:spacing w:after="0" w:line="360" w:lineRule="auto"/>
        <w:rPr>
          <w:rFonts w:eastAsia="Arial Unicode MS" w:cs="Times New Roman"/>
          <w:color w:val="000000"/>
          <w:sz w:val="24"/>
          <w:szCs w:val="24"/>
        </w:rPr>
      </w:pPr>
    </w:p>
    <w:p w:rsidR="000C03A8" w:rsidRDefault="00D427A0" w:rsidP="00D427A0">
      <w:pPr>
        <w:autoSpaceDE w:val="0"/>
        <w:autoSpaceDN w:val="0"/>
        <w:adjustRightInd w:val="0"/>
        <w:spacing w:after="0" w:line="360" w:lineRule="auto"/>
        <w:rPr>
          <w:rFonts w:ascii="Calibri" w:eastAsia="Arial Unicode MS" w:hAnsi="Calibri" w:cs="Calibri"/>
          <w:noProof/>
          <w:lang w:eastAsia="nb-NO"/>
        </w:rPr>
      </w:pPr>
      <w:r w:rsidRPr="000C03A8">
        <w:rPr>
          <w:rFonts w:eastAsia="Arial Unicode MS" w:cs="Times New Roman"/>
          <w:color w:val="000000"/>
          <w:sz w:val="24"/>
          <w:szCs w:val="24"/>
        </w:rPr>
        <w:t xml:space="preserve">ringstjenesten. Den mangler fullstendig ved SAKO - noe som vil føre til uunngåelige problemer - ikke minst i forholdet til publikum - i form av restriksjoner på kopiering, restriksjoner på utlån av </w:t>
      </w:r>
      <w:r w:rsidRPr="000C03A8">
        <w:rPr>
          <w:rFonts w:eastAsia="Arial Unicode MS" w:cs="Times New Roman"/>
          <w:color w:val="000000"/>
          <w:sz w:val="24"/>
          <w:szCs w:val="24"/>
        </w:rPr>
        <w:lastRenderedPageBreak/>
        <w:t>originale protokoller m.m. Utstrakt mikrofilming med medfølgende sperring av originalmaterialet vil løse noen av problemene - men også til dette trengs det penger! Vi håper og tror at man på høyeste hold i Arkivverket er klar over problemene, slik at konserveringspersonale til SAKO vil figurere høyt oppe på de kommende års prioriteringslister m.h.t. nye stillinger til etaten!</w:t>
      </w:r>
    </w:p>
    <w:p w:rsidR="000C03A8" w:rsidRDefault="000C03A8">
      <w:pPr>
        <w:rPr>
          <w:rFonts w:ascii="Calibri" w:eastAsia="Arial Unicode MS" w:hAnsi="Calibri" w:cs="Calibri"/>
          <w:noProof/>
          <w:lang w:eastAsia="nb-NO"/>
        </w:rPr>
      </w:pPr>
      <w:r>
        <w:rPr>
          <w:rFonts w:ascii="Calibri" w:eastAsia="Arial Unicode MS" w:hAnsi="Calibri" w:cs="Calibri"/>
          <w:noProof/>
          <w:lang w:eastAsia="nb-NO"/>
        </w:rPr>
        <w:br w:type="page"/>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t>OFFISIELLE SAKSDOKUMENTER SOM E-POST</w:t>
      </w:r>
    </w:p>
    <w:p w:rsidR="00D427A0" w:rsidRPr="006F5906"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6F5906">
        <w:rPr>
          <w:rFonts w:ascii="Times New Roman" w:eastAsia="Arial Unicode MS" w:hAnsi="Times New Roman" w:cs="Times New Roman"/>
          <w:bCs/>
          <w:color w:val="000000"/>
          <w:sz w:val="24"/>
          <w:szCs w:val="24"/>
        </w:rPr>
        <w:t>- OGSÅ ET SPØRSMÅL OM ELEKTRONISK DOKUMENTLAGRING</w:t>
      </w:r>
    </w:p>
    <w:p w:rsidR="000C03A8" w:rsidRDefault="000C03A8" w:rsidP="00D427A0">
      <w:pPr>
        <w:widowControl w:val="0"/>
        <w:autoSpaceDE w:val="0"/>
        <w:autoSpaceDN w:val="0"/>
        <w:adjustRightInd w:val="0"/>
        <w:spacing w:after="0" w:line="360" w:lineRule="auto"/>
        <w:rPr>
          <w:rFonts w:ascii="Times New Roman" w:eastAsia="Arial Unicode MS" w:hAnsi="Times New Roman" w:cs="Times New Roman"/>
          <w:color w:val="000000"/>
          <w:sz w:val="17"/>
          <w:szCs w:val="17"/>
        </w:rPr>
      </w:pPr>
    </w:p>
    <w:p w:rsidR="000C03A8" w:rsidRPr="000C03A8" w:rsidRDefault="000C03A8"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Pr>
          <w:rFonts w:ascii="Courier New" w:eastAsia="Arial Unicode MS" w:hAnsi="Courier New" w:cs="Courier New"/>
          <w:color w:val="000000"/>
          <w:sz w:val="24"/>
          <w:szCs w:val="24"/>
        </w:rPr>
        <w:t>Trond Sirevåg, Stat</w:t>
      </w:r>
      <w:r w:rsidR="00D427A0" w:rsidRPr="000C03A8">
        <w:rPr>
          <w:rFonts w:ascii="Courier New" w:eastAsia="Arial Unicode MS" w:hAnsi="Courier New" w:cs="Courier New"/>
          <w:color w:val="000000"/>
          <w:sz w:val="24"/>
          <w:szCs w:val="24"/>
        </w:rPr>
        <w:t>ens forvaltningstjeneste</w:t>
      </w:r>
    </w:p>
    <w:p w:rsidR="000C03A8" w:rsidRDefault="000C03A8" w:rsidP="00D427A0">
      <w:pPr>
        <w:widowControl w:val="0"/>
        <w:autoSpaceDE w:val="0"/>
        <w:autoSpaceDN w:val="0"/>
        <w:adjustRightInd w:val="0"/>
        <w:spacing w:after="0" w:line="360" w:lineRule="auto"/>
        <w:rPr>
          <w:rFonts w:ascii="Times New Roman" w:eastAsia="Arial Unicode MS" w:hAnsi="Times New Roman" w:cs="Times New Roman"/>
          <w:color w:val="000000"/>
          <w:sz w:val="17"/>
          <w:szCs w:val="17"/>
        </w:rPr>
      </w:pPr>
    </w:p>
    <w:p w:rsidR="00D427A0"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
          <w:bCs/>
          <w:color w:val="000000"/>
          <w:sz w:val="18"/>
          <w:szCs w:val="18"/>
        </w:rPr>
        <w:t>INNLEDNING</w:t>
      </w:r>
    </w:p>
    <w:p w:rsidR="0060236A"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240DE5">
        <w:rPr>
          <w:rFonts w:eastAsia="Arial Unicode MS" w:cs="Times New Roman"/>
          <w:color w:val="000000"/>
          <w:sz w:val="24"/>
          <w:szCs w:val="24"/>
        </w:rPr>
        <w:t xml:space="preserve">E-post- elektronisk post- har hittil vært relativt uproblematisk fra et arkivsynspunkt. Det er i all hovedsak </w:t>
      </w:r>
      <w:r w:rsidRPr="00240DE5">
        <w:rPr>
          <w:rFonts w:eastAsia="Arial Unicode MS" w:cs="Times New Roman"/>
          <w:i/>
          <w:iCs/>
          <w:color w:val="000000"/>
          <w:sz w:val="24"/>
          <w:szCs w:val="24"/>
        </w:rPr>
        <w:t>uformell</w:t>
      </w:r>
      <w:r w:rsidRPr="00240DE5">
        <w:rPr>
          <w:rFonts w:eastAsia="Arial Unicode MS" w:cs="Times New Roman"/>
          <w:color w:val="000000"/>
          <w:sz w:val="24"/>
          <w:szCs w:val="24"/>
        </w:rPr>
        <w:t xml:space="preserve"> utveksling av meldinger og dokumenter det har dreid seg om så langt, i alle fall i offentlig administrasjon. Saksdokumenter i offisiell (original) versjon har fortsatt vært papirbaserte. Denne barrieren synes nå å stå for fall. I september 1994 formulerte </w:t>
      </w:r>
    </w:p>
    <w:p w:rsidR="00D427A0" w:rsidRPr="00240DE5" w:rsidRDefault="00D427A0" w:rsidP="00D427A0">
      <w:pPr>
        <w:widowControl w:val="0"/>
        <w:autoSpaceDE w:val="0"/>
        <w:autoSpaceDN w:val="0"/>
        <w:adjustRightInd w:val="0"/>
        <w:spacing w:after="0" w:line="360" w:lineRule="auto"/>
        <w:rPr>
          <w:rFonts w:eastAsia="Arial Unicode MS" w:cs="Times New Roman"/>
          <w:sz w:val="24"/>
          <w:szCs w:val="24"/>
        </w:rPr>
      </w:pPr>
      <w:r w:rsidRPr="00240DE5">
        <w:rPr>
          <w:rFonts w:eastAsia="Arial Unicode MS" w:cs="Times New Roman"/>
          <w:color w:val="000000"/>
          <w:sz w:val="24"/>
          <w:szCs w:val="24"/>
        </w:rPr>
        <w:t>Administrasjonsdepartementet som mål å etablere en tjeneste for å sende offisielle versjoner av saksdokumenter som e-post. Arkivfolk kunne ved denne anledning legge spesiell vekt på statssekretær Anne Lise Hilmens uttalelse om at en offentlig e-posttjeneste må utformes slik at kravene til journalføring, arkivering og avleveringer(l) ivaretas.</w:t>
      </w:r>
    </w:p>
    <w:p w:rsidR="00D427A0" w:rsidRPr="00240DE5"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240DE5">
        <w:rPr>
          <w:rFonts w:eastAsia="Arial Unicode MS" w:cs="Times New Roman"/>
          <w:color w:val="000000"/>
          <w:sz w:val="24"/>
          <w:szCs w:val="24"/>
        </w:rPr>
        <w:t xml:space="preserve">E-post av offisielle saksdokumenter reiser en rekke spørsmål fra et arkivsynspunkt, ikke minst i tilknytning til </w:t>
      </w:r>
      <w:r w:rsidR="00746E74">
        <w:rPr>
          <w:rFonts w:eastAsia="Arial Unicode MS" w:cs="Times New Roman"/>
          <w:i/>
          <w:iCs/>
          <w:color w:val="000000"/>
          <w:sz w:val="24"/>
          <w:szCs w:val="24"/>
        </w:rPr>
        <w:t>elektronisk doku</w:t>
      </w:r>
      <w:r w:rsidRPr="00240DE5">
        <w:rPr>
          <w:rFonts w:eastAsia="Arial Unicode MS" w:cs="Times New Roman"/>
          <w:i/>
          <w:iCs/>
          <w:color w:val="000000"/>
          <w:sz w:val="24"/>
          <w:szCs w:val="24"/>
        </w:rPr>
        <w:t>mentlagring,</w:t>
      </w:r>
      <w:r w:rsidR="0060236A">
        <w:rPr>
          <w:rFonts w:eastAsia="Arial Unicode MS" w:cs="Times New Roman"/>
          <w:color w:val="000000"/>
          <w:sz w:val="24"/>
          <w:szCs w:val="24"/>
        </w:rPr>
        <w:t xml:space="preserve"> som følger i kjølvannet av e-</w:t>
      </w:r>
      <w:r w:rsidRPr="00240DE5">
        <w:rPr>
          <w:rFonts w:eastAsia="Arial Unicode MS" w:cs="Times New Roman"/>
          <w:color w:val="000000"/>
          <w:sz w:val="24"/>
          <w:szCs w:val="24"/>
        </w:rPr>
        <w:t>post. Kan og bør vi lagre slike (og andre) elektroniske dokumenter som fullverdige arkivversjoner til erstatning for papirdokumenter? And</w:t>
      </w:r>
      <w:r w:rsidR="00746E74">
        <w:rPr>
          <w:rFonts w:eastAsia="Arial Unicode MS" w:cs="Times New Roman"/>
          <w:color w:val="000000"/>
          <w:sz w:val="24"/>
          <w:szCs w:val="24"/>
        </w:rPr>
        <w:t>re uavklarte spørsmål går på e-</w:t>
      </w:r>
      <w:r w:rsidRPr="00240DE5">
        <w:rPr>
          <w:rFonts w:eastAsia="Arial Unicode MS" w:cs="Times New Roman"/>
          <w:color w:val="000000"/>
          <w:sz w:val="24"/>
          <w:szCs w:val="24"/>
        </w:rPr>
        <w:t>postdokumentenes ekthet (autentisitet) og gyldighet i selve bruksfasen. Dette berører bl.a. rutinene for journalføringen, dermed også Riksarkivaren som fagmyndighet med ansvar for reg</w:t>
      </w:r>
      <w:r w:rsidR="00746E74">
        <w:rPr>
          <w:rFonts w:eastAsia="Arial Unicode MS" w:cs="Times New Roman"/>
          <w:color w:val="000000"/>
          <w:sz w:val="24"/>
          <w:szCs w:val="24"/>
        </w:rPr>
        <w:t>elverket for forvaltningens ar</w:t>
      </w:r>
      <w:r w:rsidRPr="00240DE5">
        <w:rPr>
          <w:rFonts w:eastAsia="Arial Unicode MS" w:cs="Times New Roman"/>
          <w:color w:val="000000"/>
          <w:sz w:val="24"/>
          <w:szCs w:val="24"/>
        </w:rPr>
        <w:t>kivdanning.</w:t>
      </w:r>
    </w:p>
    <w:p w:rsidR="00D427A0" w:rsidRPr="00240DE5"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240DE5">
        <w:rPr>
          <w:rFonts w:eastAsia="Arial Unicode MS" w:cs="Times New Roman"/>
          <w:color w:val="000000"/>
          <w:sz w:val="24"/>
          <w:szCs w:val="24"/>
        </w:rPr>
        <w:t xml:space="preserve">Problemstillingene her er ikke helt enkle. Vi krever at elektronisk overførte dokumenter skal være ekte i betydningen originale, men dette er strengt tatt en umulighet. Mottakere av e-post får ikke originalversjoner, men kopier - som i beste fall er kloninger av originaler. Vi må finne andre metoder enn signaturer med originalt blekk for å verifisere elektroniske dokumenter. Vi må finne holdbare metoder for å bekrefte dokumentenes </w:t>
      </w:r>
      <w:r w:rsidRPr="00240DE5">
        <w:rPr>
          <w:rFonts w:eastAsia="Arial Unicode MS" w:cs="Times New Roman"/>
          <w:i/>
          <w:iCs/>
          <w:color w:val="000000"/>
          <w:sz w:val="24"/>
          <w:szCs w:val="24"/>
        </w:rPr>
        <w:t>autentisitet</w:t>
      </w:r>
      <w:r w:rsidRPr="00240DE5">
        <w:rPr>
          <w:rFonts w:eastAsia="Arial Unicode MS" w:cs="Times New Roman"/>
          <w:color w:val="000000"/>
          <w:sz w:val="24"/>
          <w:szCs w:val="24"/>
        </w:rPr>
        <w:t xml:space="preserve"> (at de er hva de utgir seg for å være), deres </w:t>
      </w:r>
      <w:r w:rsidRPr="00240DE5">
        <w:rPr>
          <w:rFonts w:eastAsia="Arial Unicode MS" w:cs="Times New Roman"/>
          <w:i/>
          <w:iCs/>
          <w:color w:val="000000"/>
          <w:sz w:val="24"/>
          <w:szCs w:val="24"/>
        </w:rPr>
        <w:t>autorisasjon</w:t>
      </w:r>
      <w:r w:rsidRPr="00240DE5">
        <w:rPr>
          <w:rFonts w:eastAsia="Arial Unicode MS" w:cs="Times New Roman"/>
          <w:color w:val="000000"/>
          <w:sz w:val="24"/>
          <w:szCs w:val="24"/>
        </w:rPr>
        <w:t xml:space="preserve"> (at de er signert eller godkjent slik de utgir seg for) og deres </w:t>
      </w:r>
      <w:r w:rsidRPr="00240DE5">
        <w:rPr>
          <w:rFonts w:eastAsia="Arial Unicode MS" w:cs="Times New Roman"/>
          <w:i/>
          <w:iCs/>
          <w:color w:val="000000"/>
          <w:sz w:val="24"/>
          <w:szCs w:val="24"/>
        </w:rPr>
        <w:t>gyldighet</w:t>
      </w:r>
      <w:r w:rsidRPr="00240DE5">
        <w:rPr>
          <w:rFonts w:eastAsia="Arial Unicode MS" w:cs="Times New Roman"/>
          <w:color w:val="000000"/>
          <w:sz w:val="24"/>
          <w:szCs w:val="24"/>
        </w:rPr>
        <w:t xml:space="preserve"> (at også selve sendingen er autorisert).</w:t>
      </w:r>
    </w:p>
    <w:p w:rsidR="00D427A0" w:rsidRPr="00240DE5"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240DE5">
        <w:rPr>
          <w:rFonts w:eastAsia="Arial Unicode MS" w:cs="Times New Roman"/>
          <w:color w:val="000000"/>
          <w:sz w:val="24"/>
          <w:szCs w:val="24"/>
        </w:rPr>
        <w:t>En god del om “offisiell” e-post er faktisk</w:t>
      </w:r>
      <w:r w:rsidR="00B66A56">
        <w:rPr>
          <w:rFonts w:eastAsia="Arial Unicode MS" w:cs="Times New Roman"/>
          <w:color w:val="000000"/>
          <w:sz w:val="24"/>
          <w:szCs w:val="24"/>
        </w:rPr>
        <w:t xml:space="preserve"> avklart fra arkivsiden. NOARK-standarden for edb-</w:t>
      </w:r>
      <w:r w:rsidRPr="00240DE5">
        <w:rPr>
          <w:rFonts w:eastAsia="Arial Unicode MS" w:cs="Times New Roman"/>
          <w:color w:val="000000"/>
          <w:sz w:val="24"/>
          <w:szCs w:val="24"/>
        </w:rPr>
        <w:t>jou</w:t>
      </w:r>
      <w:r w:rsidR="00B66A56">
        <w:rPr>
          <w:rFonts w:eastAsia="Arial Unicode MS" w:cs="Times New Roman"/>
          <w:color w:val="000000"/>
          <w:sz w:val="24"/>
          <w:szCs w:val="24"/>
        </w:rPr>
        <w:t>rnalføring i statsforvaltningen</w:t>
      </w:r>
      <w:r w:rsidRPr="00240DE5">
        <w:rPr>
          <w:rFonts w:eastAsia="Arial Unicode MS" w:cs="Times New Roman"/>
          <w:color w:val="000000"/>
          <w:sz w:val="24"/>
          <w:szCs w:val="24"/>
        </w:rPr>
        <w:t xml:space="preserve"> har prinsippløsninger og spesifikasjoner for </w:t>
      </w:r>
      <w:r w:rsidR="00B66A56">
        <w:rPr>
          <w:rFonts w:eastAsia="Arial Unicode MS" w:cs="Times New Roman"/>
          <w:color w:val="000000"/>
          <w:sz w:val="24"/>
          <w:szCs w:val="24"/>
        </w:rPr>
        <w:t>e-post og elektronisk dokument</w:t>
      </w:r>
      <w:r w:rsidRPr="00240DE5">
        <w:rPr>
          <w:rFonts w:eastAsia="Arial Unicode MS" w:cs="Times New Roman"/>
          <w:color w:val="000000"/>
          <w:sz w:val="24"/>
          <w:szCs w:val="24"/>
        </w:rPr>
        <w:t xml:space="preserve">lagring. Bjørn Bering har gitt en instruktiv oversikt over sentrale </w:t>
      </w:r>
      <w:r w:rsidRPr="00240DE5">
        <w:rPr>
          <w:rFonts w:eastAsia="Arial Unicode MS" w:cs="Times New Roman"/>
          <w:color w:val="000000"/>
          <w:sz w:val="24"/>
          <w:szCs w:val="24"/>
        </w:rPr>
        <w:lastRenderedPageBreak/>
        <w:t xml:space="preserve">problemstillinger i “Elektronisk post fra et arkivsynspunkt” (Arkivråd nr. 2, 1994). Det har imidlertid vært et problem at løsningsbidrag og dokumentasjon fra arkivsiden har hatt så liten innvirkning på statlige e-postutredninger. Arbeidet på dette området har i det hele hatt lite preg av en kumulativ prosess. På viktige punkter har man derfor blitt hengende fast i alt for elementære problemstillinger, og litt for ofte oppfunnet </w:t>
      </w:r>
      <w:r w:rsidRPr="00240DE5">
        <w:rPr>
          <w:rFonts w:eastAsia="Arial Unicode MS" w:cs="Times New Roman"/>
          <w:i/>
          <w:iCs/>
          <w:color w:val="000000"/>
          <w:sz w:val="24"/>
          <w:szCs w:val="24"/>
        </w:rPr>
        <w:t>problemene</w:t>
      </w:r>
      <w:r w:rsidRPr="00240DE5">
        <w:rPr>
          <w:rFonts w:eastAsia="Arial Unicode MS" w:cs="Times New Roman"/>
          <w:color w:val="000000"/>
          <w:sz w:val="24"/>
          <w:szCs w:val="24"/>
        </w:rPr>
        <w:t xml:space="preserve"> på ny.</w:t>
      </w:r>
    </w:p>
    <w:p w:rsidR="00D427A0" w:rsidRPr="006F5906" w:rsidRDefault="006F5906" w:rsidP="00D427A0">
      <w:pPr>
        <w:widowControl w:val="0"/>
        <w:tabs>
          <w:tab w:val="left" w:pos="306"/>
        </w:tabs>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sz w:val="24"/>
          <w:szCs w:val="24"/>
        </w:rPr>
        <w:t>1</w:t>
      </w:r>
      <w:r w:rsidR="00D427A0" w:rsidRPr="006F5906">
        <w:rPr>
          <w:rFonts w:ascii="Times New Roman" w:eastAsia="Arial Unicode MS" w:hAnsi="Times New Roman" w:cs="Times New Roman"/>
          <w:b/>
          <w:bCs/>
          <w:color w:val="000000"/>
          <w:sz w:val="24"/>
          <w:szCs w:val="24"/>
        </w:rPr>
        <w:t>.</w:t>
      </w:r>
      <w:r w:rsidR="00D427A0" w:rsidRPr="006F5906">
        <w:rPr>
          <w:rFonts w:ascii="Times New Roman" w:eastAsia="Arial Unicode MS" w:hAnsi="Times New Roman" w:cs="Times New Roman"/>
          <w:b/>
          <w:bCs/>
          <w:color w:val="000000"/>
          <w:sz w:val="24"/>
          <w:szCs w:val="24"/>
        </w:rPr>
        <w:tab/>
        <w:t>KRAV TIL “OFFISIELL” E-POST</w:t>
      </w:r>
    </w:p>
    <w:p w:rsidR="00D427A0" w:rsidRDefault="006F5906" w:rsidP="00D427A0">
      <w:pPr>
        <w:widowControl w:val="0"/>
        <w:tabs>
          <w:tab w:val="left" w:pos="400"/>
        </w:tabs>
        <w:autoSpaceDE w:val="0"/>
        <w:autoSpaceDN w:val="0"/>
        <w:adjustRightInd w:val="0"/>
        <w:spacing w:after="0" w:line="360" w:lineRule="auto"/>
        <w:rPr>
          <w:rFonts w:ascii="Times New Roman" w:eastAsia="Arial Unicode MS" w:hAnsi="Times New Roman" w:cs="Times New Roman"/>
          <w:iCs/>
          <w:color w:val="000000"/>
          <w:sz w:val="24"/>
          <w:szCs w:val="24"/>
        </w:rPr>
      </w:pPr>
      <w:r w:rsidRPr="006F5906">
        <w:rPr>
          <w:rFonts w:ascii="Times New Roman" w:eastAsia="Arial Unicode MS" w:hAnsi="Times New Roman" w:cs="Times New Roman"/>
          <w:color w:val="000000"/>
          <w:sz w:val="24"/>
          <w:szCs w:val="24"/>
        </w:rPr>
        <w:t>1</w:t>
      </w:r>
      <w:r w:rsidR="00D427A0" w:rsidRPr="006F5906">
        <w:rPr>
          <w:rFonts w:ascii="Times New Roman" w:eastAsia="Arial Unicode MS" w:hAnsi="Times New Roman" w:cs="Times New Roman"/>
          <w:bCs/>
          <w:iCs/>
          <w:color w:val="000000"/>
          <w:sz w:val="24"/>
          <w:szCs w:val="24"/>
        </w:rPr>
        <w:t>.1</w:t>
      </w:r>
      <w:r w:rsidR="00D427A0" w:rsidRPr="006F5906">
        <w:rPr>
          <w:rFonts w:ascii="Times New Roman" w:eastAsia="Arial Unicode MS" w:hAnsi="Times New Roman" w:cs="Times New Roman"/>
          <w:bCs/>
          <w:iCs/>
          <w:color w:val="000000"/>
          <w:sz w:val="24"/>
          <w:szCs w:val="24"/>
        </w:rPr>
        <w:tab/>
      </w:r>
      <w:r w:rsidR="00D427A0" w:rsidRPr="006F5906">
        <w:rPr>
          <w:rFonts w:ascii="Times New Roman" w:eastAsia="Arial Unicode MS" w:hAnsi="Times New Roman" w:cs="Times New Roman"/>
          <w:iCs/>
          <w:color w:val="000000"/>
          <w:sz w:val="24"/>
          <w:szCs w:val="24"/>
        </w:rPr>
        <w:t>E-post og journalføring</w:t>
      </w:r>
    </w:p>
    <w:p w:rsidR="006F5906" w:rsidRPr="006F5906" w:rsidRDefault="006F5906" w:rsidP="00D427A0">
      <w:pPr>
        <w:widowControl w:val="0"/>
        <w:tabs>
          <w:tab w:val="left" w:pos="400"/>
        </w:tabs>
        <w:autoSpaceDE w:val="0"/>
        <w:autoSpaceDN w:val="0"/>
        <w:adjustRightInd w:val="0"/>
        <w:spacing w:after="0" w:line="360" w:lineRule="auto"/>
        <w:rPr>
          <w:rFonts w:ascii="Times New Roman" w:eastAsia="Arial Unicode MS" w:hAnsi="Times New Roman" w:cs="Times New Roman"/>
          <w:color w:val="000000"/>
          <w:sz w:val="24"/>
          <w:szCs w:val="24"/>
        </w:rPr>
      </w:pPr>
    </w:p>
    <w:p w:rsidR="006F5906"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19"/>
          <w:szCs w:val="19"/>
        </w:rPr>
      </w:pPr>
      <w:r>
        <w:rPr>
          <w:rFonts w:ascii="Calibri" w:eastAsia="Arial Unicode MS" w:hAnsi="Calibri" w:cs="Calibri"/>
          <w:noProof/>
          <w:lang w:eastAsia="nb-NO"/>
        </w:rPr>
        <w:drawing>
          <wp:inline distT="0" distB="0" distL="0" distR="0" wp14:anchorId="7A4A697F" wp14:editId="13BE29E6">
            <wp:extent cx="4853940" cy="2720340"/>
            <wp:effectExtent l="0" t="0" r="3810" b="3810"/>
            <wp:docPr id="6" name="Bil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853940" cy="2720340"/>
                    </a:xfrm>
                    <a:prstGeom prst="rect">
                      <a:avLst/>
                    </a:prstGeom>
                    <a:noFill/>
                    <a:ln>
                      <a:noFill/>
                    </a:ln>
                  </pic:spPr>
                </pic:pic>
              </a:graphicData>
            </a:graphic>
          </wp:inline>
        </w:drawing>
      </w:r>
    </w:p>
    <w:p w:rsidR="00D427A0" w:rsidRDefault="00D427A0" w:rsidP="00D427A0">
      <w:pPr>
        <w:widowControl w:val="0"/>
        <w:autoSpaceDE w:val="0"/>
        <w:autoSpaceDN w:val="0"/>
        <w:adjustRightInd w:val="0"/>
        <w:spacing w:after="0" w:line="360" w:lineRule="auto"/>
        <w:rPr>
          <w:rFonts w:eastAsia="Arial Unicode MS" w:cs="Times New Roman"/>
          <w:i/>
          <w:iCs/>
          <w:color w:val="000000"/>
          <w:sz w:val="18"/>
          <w:szCs w:val="18"/>
        </w:rPr>
      </w:pPr>
      <w:r>
        <w:rPr>
          <w:rFonts w:ascii="Times New Roman" w:eastAsia="Arial Unicode MS" w:hAnsi="Times New Roman" w:cs="Times New Roman"/>
          <w:color w:val="000000"/>
          <w:sz w:val="19"/>
          <w:szCs w:val="19"/>
        </w:rPr>
        <w:t xml:space="preserve">Arkivleder Alladin! </w:t>
      </w:r>
      <w:r w:rsidRPr="000C03A8">
        <w:rPr>
          <w:rFonts w:eastAsia="Arial Unicode MS" w:cs="Times New Roman"/>
          <w:color w:val="000000"/>
          <w:sz w:val="19"/>
          <w:szCs w:val="19"/>
        </w:rPr>
        <w:t>Jeg er din tjener. Hvordan ønsker du al jeg skal behandle epost og elektroniske arkiver? (Fra</w:t>
      </w:r>
      <w:r w:rsidRPr="000C03A8">
        <w:rPr>
          <w:rFonts w:eastAsia="Arial Unicode MS" w:cs="Times New Roman"/>
          <w:i/>
          <w:iCs/>
          <w:color w:val="000000"/>
          <w:sz w:val="18"/>
          <w:szCs w:val="18"/>
        </w:rPr>
        <w:t xml:space="preserve"> Datatid)</w:t>
      </w:r>
    </w:p>
    <w:p w:rsidR="006F5906" w:rsidRPr="000C03A8" w:rsidRDefault="006F5906"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Offisielle versjoner av dokumenter som sendes som e-post, må på vanlig måte journalføres av avsender og mottaker. De må innlemmes i apparatet som forvaltningen har etablert for å administrere dokumentbehandling og</w:t>
      </w:r>
      <w:r w:rsidR="00071DCB">
        <w:rPr>
          <w:rFonts w:eastAsia="Arial Unicode MS" w:cs="Times New Roman"/>
          <w:color w:val="000000"/>
          <w:sz w:val="24"/>
          <w:szCs w:val="24"/>
        </w:rPr>
        <w:t xml:space="preserve"> arkivering. Forvaltningens do</w:t>
      </w:r>
      <w:r w:rsidRPr="005E3201">
        <w:rPr>
          <w:rFonts w:eastAsia="Arial Unicode MS" w:cs="Times New Roman"/>
          <w:color w:val="000000"/>
          <w:sz w:val="24"/>
          <w:szCs w:val="24"/>
        </w:rPr>
        <w:t xml:space="preserve">kumentadministrative apparat er gammelt, men en mer og mer prosedyrefokusert offentlighet bidrar til å gjøre det stadig viktigere. I tillegg til nytten, er dette apparatet i dag en nødvendighet- og dessuten et in- struksfestet </w:t>
      </w:r>
      <w:r w:rsidRPr="005E3201">
        <w:rPr>
          <w:rFonts w:eastAsia="Arial Unicode MS" w:cs="Times New Roman"/>
          <w:i/>
          <w:iCs/>
          <w:color w:val="000000"/>
          <w:sz w:val="24"/>
          <w:szCs w:val="24"/>
        </w:rPr>
        <w:t>pålegg</w:t>
      </w:r>
      <w:r w:rsidRPr="005E3201">
        <w:rPr>
          <w:rFonts w:eastAsia="Arial Unicode MS" w:cs="Times New Roman"/>
          <w:color w:val="000000"/>
          <w:sz w:val="24"/>
          <w:szCs w:val="24"/>
        </w:rPr>
        <w:t>- for at forvaltningsorganene skal makte å følge opp bestemmelsene i Forvaltningsloven og Offentlighetsloven.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Også X.400-basert e-post har lo</w:t>
      </w:r>
      <w:r w:rsidR="00071DCB">
        <w:rPr>
          <w:rFonts w:eastAsia="Arial Unicode MS" w:cs="Times New Roman"/>
          <w:color w:val="000000"/>
          <w:sz w:val="24"/>
          <w:szCs w:val="24"/>
        </w:rPr>
        <w:t>ggings</w:t>
      </w:r>
      <w:r w:rsidRPr="005E3201">
        <w:rPr>
          <w:rFonts w:eastAsia="Arial Unicode MS" w:cs="Times New Roman"/>
          <w:color w:val="000000"/>
          <w:sz w:val="24"/>
          <w:szCs w:val="24"/>
        </w:rPr>
        <w:t xml:space="preserve">funksjoner. Men funksjonene kan på ingen måte erstatte journalføringen. Ved e-post er det tale om en ren </w:t>
      </w:r>
      <w:r w:rsidR="00071DCB">
        <w:rPr>
          <w:rFonts w:eastAsia="Arial Unicode MS" w:cs="Times New Roman"/>
          <w:i/>
          <w:iCs/>
          <w:color w:val="000000"/>
          <w:sz w:val="24"/>
          <w:szCs w:val="24"/>
        </w:rPr>
        <w:t>trafikkloggin</w:t>
      </w:r>
      <w:r w:rsidRPr="005E3201">
        <w:rPr>
          <w:rFonts w:eastAsia="Arial Unicode MS" w:cs="Times New Roman"/>
          <w:i/>
          <w:iCs/>
          <w:color w:val="000000"/>
          <w:sz w:val="24"/>
          <w:szCs w:val="24"/>
        </w:rPr>
        <w:t>g</w:t>
      </w:r>
      <w:r w:rsidRPr="005E3201">
        <w:rPr>
          <w:rFonts w:eastAsia="Arial Unicode MS" w:cs="Times New Roman"/>
          <w:color w:val="000000"/>
          <w:sz w:val="24"/>
          <w:szCs w:val="24"/>
        </w:rPr>
        <w:t xml:space="preserve"> av overføringen </w:t>
      </w:r>
      <w:r w:rsidRPr="005E3201">
        <w:rPr>
          <w:rFonts w:eastAsia="Arial Unicode MS" w:cs="Times New Roman"/>
          <w:i/>
          <w:iCs/>
          <w:color w:val="000000"/>
          <w:sz w:val="24"/>
          <w:szCs w:val="24"/>
        </w:rPr>
        <w:t>til og med mottaker.</w:t>
      </w:r>
      <w:r w:rsidRPr="005E3201">
        <w:rPr>
          <w:rFonts w:eastAsia="Arial Unicode MS" w:cs="Times New Roman"/>
          <w:color w:val="000000"/>
          <w:sz w:val="24"/>
          <w:szCs w:val="24"/>
        </w:rPr>
        <w:t xml:space="preserve"> Journalføringen derimot, er en logging av </w:t>
      </w:r>
      <w:r w:rsidRPr="005E3201">
        <w:rPr>
          <w:rFonts w:eastAsia="Arial Unicode MS" w:cs="Times New Roman"/>
          <w:i/>
          <w:iCs/>
          <w:color w:val="000000"/>
          <w:sz w:val="24"/>
          <w:szCs w:val="24"/>
        </w:rPr>
        <w:t>behandlingen</w:t>
      </w:r>
      <w:r w:rsidRPr="005E3201">
        <w:rPr>
          <w:rFonts w:eastAsia="Arial Unicode MS" w:cs="Times New Roman"/>
          <w:color w:val="000000"/>
          <w:sz w:val="24"/>
          <w:szCs w:val="24"/>
        </w:rPr>
        <w:t xml:space="preserve"> som foretas </w:t>
      </w:r>
      <w:r w:rsidRPr="005E3201">
        <w:rPr>
          <w:rFonts w:eastAsia="Arial Unicode MS" w:cs="Times New Roman"/>
          <w:i/>
          <w:iCs/>
          <w:color w:val="000000"/>
          <w:sz w:val="24"/>
          <w:szCs w:val="24"/>
        </w:rPr>
        <w:t xml:space="preserve">fra og med </w:t>
      </w:r>
      <w:r w:rsidRPr="005E3201">
        <w:rPr>
          <w:rFonts w:eastAsia="Arial Unicode MS" w:cs="Times New Roman"/>
          <w:i/>
          <w:iCs/>
          <w:color w:val="000000"/>
          <w:sz w:val="24"/>
          <w:szCs w:val="24"/>
        </w:rPr>
        <w:lastRenderedPageBreak/>
        <w:t>mottak</w:t>
      </w:r>
      <w:r w:rsidRPr="005E3201">
        <w:rPr>
          <w:rFonts w:eastAsia="Arial Unicode MS" w:cs="Times New Roman"/>
          <w:color w:val="000000"/>
          <w:sz w:val="24"/>
          <w:szCs w:val="24"/>
        </w:rPr>
        <w:t xml:space="preserve"> (eller til og med postekspedisjon hos avsenderen). Journalføringen utføres for at det skal bli praktisk mulig for en institusjon </w:t>
      </w:r>
      <w:proofErr w:type="gramStart"/>
      <w:r w:rsidRPr="005E3201">
        <w:rPr>
          <w:rFonts w:eastAsia="Arial Unicode MS" w:cs="Times New Roman"/>
          <w:color w:val="000000"/>
          <w:sz w:val="24"/>
          <w:szCs w:val="24"/>
        </w:rPr>
        <w:t>å</w:t>
      </w:r>
      <w:proofErr w:type="gramEnd"/>
      <w:r w:rsidRPr="005E3201">
        <w:rPr>
          <w:rFonts w:eastAsia="Arial Unicode MS" w:cs="Times New Roman"/>
          <w:color w:val="000000"/>
          <w:sz w:val="24"/>
          <w:szCs w:val="24"/>
        </w:rPr>
        <w:t>:</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skaffe oversikt over behandlingsansvar og saksbehandlingens status</w:t>
      </w:r>
    </w:p>
    <w:p w:rsidR="00D427A0" w:rsidRPr="005E3201" w:rsidRDefault="00071DCB"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w:t>
      </w:r>
      <w:r w:rsidR="00D427A0" w:rsidRPr="005E3201">
        <w:rPr>
          <w:rFonts w:eastAsia="Arial Unicode MS" w:cs="Times New Roman"/>
          <w:color w:val="000000"/>
          <w:sz w:val="24"/>
          <w:szCs w:val="24"/>
        </w:rPr>
        <w:t xml:space="preserve"> utføre behandlingskontroll</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etterleve lovbestemmelsene om offentlighet og innsynsrett</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gjenfinne dokumentene og de saker de inngår i (administrere saksarkivet)</w:t>
      </w:r>
    </w:p>
    <w:p w:rsidR="00D427A0" w:rsidRPr="005E3201" w:rsidRDefault="00071DCB" w:rsidP="00D427A0">
      <w:pPr>
        <w:widowControl w:val="0"/>
        <w:autoSpaceDE w:val="0"/>
        <w:autoSpaceDN w:val="0"/>
        <w:adjustRightInd w:val="0"/>
        <w:spacing w:after="0" w:line="360" w:lineRule="auto"/>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håndtere bestemmelser om gradering</w:t>
      </w:r>
    </w:p>
    <w:p w:rsidR="000C03A8" w:rsidRPr="006F5906" w:rsidRDefault="006F5906" w:rsidP="00D427A0">
      <w:pPr>
        <w:widowControl w:val="0"/>
        <w:tabs>
          <w:tab w:val="left" w:pos="453"/>
        </w:tabs>
        <w:autoSpaceDE w:val="0"/>
        <w:autoSpaceDN w:val="0"/>
        <w:adjustRightInd w:val="0"/>
        <w:spacing w:after="0" w:line="360" w:lineRule="auto"/>
        <w:rPr>
          <w:rFonts w:ascii="Times New Roman" w:eastAsia="Arial Unicode MS" w:hAnsi="Times New Roman" w:cs="Times New Roman"/>
          <w:iCs/>
          <w:color w:val="000000"/>
          <w:sz w:val="24"/>
          <w:szCs w:val="24"/>
        </w:rPr>
      </w:pPr>
      <w:r>
        <w:rPr>
          <w:rFonts w:ascii="Times New Roman" w:eastAsia="Arial Unicode MS" w:hAnsi="Times New Roman" w:cs="Times New Roman"/>
          <w:sz w:val="24"/>
          <w:szCs w:val="24"/>
        </w:rPr>
        <w:t>1</w:t>
      </w:r>
      <w:r w:rsidR="00D427A0" w:rsidRPr="006F5906">
        <w:rPr>
          <w:rFonts w:ascii="Times New Roman" w:eastAsia="Arial Unicode MS" w:hAnsi="Times New Roman" w:cs="Times New Roman"/>
          <w:bCs/>
          <w:iCs/>
          <w:color w:val="000000"/>
          <w:sz w:val="24"/>
          <w:szCs w:val="24"/>
        </w:rPr>
        <w:t>.2</w:t>
      </w:r>
      <w:r w:rsidR="00D427A0" w:rsidRPr="006F5906">
        <w:rPr>
          <w:rFonts w:ascii="Times New Roman" w:eastAsia="Arial Unicode MS" w:hAnsi="Times New Roman" w:cs="Times New Roman"/>
          <w:bCs/>
          <w:iCs/>
          <w:color w:val="000000"/>
          <w:sz w:val="24"/>
          <w:szCs w:val="24"/>
        </w:rPr>
        <w:tab/>
      </w:r>
      <w:r w:rsidR="00D427A0" w:rsidRPr="006F5906">
        <w:rPr>
          <w:rFonts w:ascii="Times New Roman" w:eastAsia="Arial Unicode MS" w:hAnsi="Times New Roman" w:cs="Times New Roman"/>
          <w:iCs/>
          <w:color w:val="000000"/>
          <w:sz w:val="24"/>
          <w:szCs w:val="24"/>
        </w:rPr>
        <w:t>E-post i NOARK</w:t>
      </w:r>
    </w:p>
    <w:p w:rsidR="00D427A0" w:rsidRPr="005E3201" w:rsidRDefault="00D427A0" w:rsidP="00D427A0">
      <w:pPr>
        <w:widowControl w:val="0"/>
        <w:tabs>
          <w:tab w:val="left" w:pos="453"/>
        </w:tabs>
        <w:autoSpaceDE w:val="0"/>
        <w:autoSpaceDN w:val="0"/>
        <w:adjustRightInd w:val="0"/>
        <w:spacing w:after="0" w:line="360" w:lineRule="auto"/>
        <w:rPr>
          <w:rFonts w:eastAsia="Arial Unicode MS" w:cs="Times New Roman"/>
          <w:sz w:val="24"/>
          <w:szCs w:val="24"/>
        </w:rPr>
      </w:pPr>
      <w:r w:rsidRPr="005E3201">
        <w:rPr>
          <w:rFonts w:eastAsia="Arial Unicode MS" w:cs="Times New Roman"/>
          <w:i/>
          <w:iCs/>
          <w:color w:val="000000"/>
          <w:sz w:val="24"/>
          <w:szCs w:val="24"/>
        </w:rPr>
        <w:t xml:space="preserve"> </w:t>
      </w:r>
      <w:r w:rsidRPr="005E3201">
        <w:rPr>
          <w:rFonts w:eastAsia="Arial Unicode MS" w:cs="Times New Roman"/>
          <w:color w:val="000000"/>
          <w:sz w:val="24"/>
          <w:szCs w:val="24"/>
        </w:rPr>
        <w:t>NOARK (fra versjon 1991) har spesifikasjoner som knytter e-post- og journalsystemet sammen. Det etableres et sentralt (“offisielt”) e-postmottak som er direkte tilknyttet NOARK-journalen. Dokumentene utstyres med et “hode” i fast format som inneholder journalinfo</w:t>
      </w:r>
      <w:r w:rsidR="00071DCB">
        <w:rPr>
          <w:rFonts w:eastAsia="Arial Unicode MS" w:cs="Times New Roman"/>
          <w:color w:val="000000"/>
          <w:sz w:val="24"/>
          <w:szCs w:val="24"/>
        </w:rPr>
        <w:t>rmasjon fra avsenderen. Mottak</w:t>
      </w:r>
      <w:r w:rsidRPr="005E3201">
        <w:rPr>
          <w:rFonts w:eastAsia="Arial Unicode MS" w:cs="Times New Roman"/>
          <w:color w:val="000000"/>
          <w:sz w:val="24"/>
          <w:szCs w:val="24"/>
        </w:rPr>
        <w:t>ende institusjon henter “hodet” inn i sin journal fra postmottaket og supplerer jour- nalinformasjonen som avsenderen har lagt inn. Ved å innføre dokumentutveksling mellom arkivenes postkasser oppnås flere viktige ting. Vi får bedre sikkerhet for at offisiell e-post går mellom institusjoner (ikke mellom privatpersoner i institusjonene) og at den blir forskriftsmessig registrert. Vi utnytter samtidig mulighetene for en delvis automatisering av postregistreringen.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For overføring av e-post mellom organisasjoner baserer NOARK seg på spesifikasjonene for ruting av post i “Nasjonal infrastruktur for EDB”, </w:t>
      </w:r>
      <w:r w:rsidRPr="005E3201">
        <w:rPr>
          <w:rFonts w:eastAsia="Arial Unicode MS" w:cs="Times New Roman"/>
          <w:i/>
          <w:iCs/>
          <w:color w:val="000000"/>
          <w:sz w:val="24"/>
          <w:szCs w:val="24"/>
        </w:rPr>
        <w:t>rapport 2.9-10,</w:t>
      </w:r>
      <w:r w:rsidRPr="005E3201">
        <w:rPr>
          <w:rFonts w:eastAsia="Arial Unicode MS" w:cs="Times New Roman"/>
          <w:color w:val="000000"/>
          <w:sz w:val="24"/>
          <w:szCs w:val="24"/>
        </w:rPr>
        <w:t xml:space="preserve"> som tilpasser de gjeldende bestemmelsene om postbehandl</w:t>
      </w:r>
      <w:r w:rsidR="00071DCB">
        <w:rPr>
          <w:rFonts w:eastAsia="Arial Unicode MS" w:cs="Times New Roman"/>
          <w:color w:val="000000"/>
          <w:sz w:val="24"/>
          <w:szCs w:val="24"/>
        </w:rPr>
        <w:t>ing og poståpning til IT-verde</w:t>
      </w:r>
      <w:r w:rsidRPr="005E3201">
        <w:rPr>
          <w:rFonts w:eastAsia="Arial Unicode MS" w:cs="Times New Roman"/>
          <w:color w:val="000000"/>
          <w:sz w:val="24"/>
          <w:szCs w:val="24"/>
        </w:rPr>
        <w:t>nen.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Utveksling mellom postkasser vil i utgangspunktet bare være aktuelt innenfor statlig og kommunal forvaltning. Til gjengjeld er NOARK-standarden omtrent enerådende innen statsforvaltningen, og en utvidet NOAR</w:t>
      </w:r>
      <w:r w:rsidR="00071DCB">
        <w:rPr>
          <w:rFonts w:eastAsia="Arial Unicode MS" w:cs="Times New Roman"/>
          <w:color w:val="000000"/>
          <w:sz w:val="24"/>
          <w:szCs w:val="24"/>
        </w:rPr>
        <w:t>K-standard (med tillegg for ut</w:t>
      </w:r>
      <w:r w:rsidRPr="005E3201">
        <w:rPr>
          <w:rFonts w:eastAsia="Arial Unicode MS" w:cs="Times New Roman"/>
          <w:color w:val="000000"/>
          <w:sz w:val="24"/>
          <w:szCs w:val="24"/>
        </w:rPr>
        <w:t>valgsbehandling) er også på trappene for kommunalforvaltningen. Norge står i det hele tatt i en unik stilling når det gjelder journalstandardisering i forvaltningen, og det er viktig å utnytte de muligheter dette i tillegg gir for en effektiv og strukturert utveksling av offisielle dokumenter.</w:t>
      </w:r>
    </w:p>
    <w:p w:rsidR="00D427A0" w:rsidRPr="006F5906" w:rsidRDefault="006F5906" w:rsidP="00D427A0">
      <w:pPr>
        <w:widowControl w:val="0"/>
        <w:tabs>
          <w:tab w:val="left" w:pos="410"/>
        </w:tabs>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sz w:val="24"/>
          <w:szCs w:val="24"/>
        </w:rPr>
        <w:t>1</w:t>
      </w:r>
      <w:r w:rsidR="00D427A0" w:rsidRPr="006F5906">
        <w:rPr>
          <w:rFonts w:ascii="Times New Roman" w:eastAsia="Arial Unicode MS" w:hAnsi="Times New Roman" w:cs="Times New Roman"/>
          <w:bCs/>
          <w:iCs/>
          <w:color w:val="000000"/>
          <w:sz w:val="24"/>
          <w:szCs w:val="24"/>
        </w:rPr>
        <w:t>.3</w:t>
      </w:r>
      <w:r w:rsidR="00D427A0" w:rsidRPr="006F5906">
        <w:rPr>
          <w:rFonts w:ascii="Times New Roman" w:eastAsia="Arial Unicode MS" w:hAnsi="Times New Roman" w:cs="Times New Roman"/>
          <w:bCs/>
          <w:iCs/>
          <w:color w:val="000000"/>
          <w:sz w:val="24"/>
          <w:szCs w:val="24"/>
        </w:rPr>
        <w:tab/>
      </w:r>
      <w:r w:rsidR="00D427A0" w:rsidRPr="006F5906">
        <w:rPr>
          <w:rFonts w:ascii="Times New Roman" w:eastAsia="Arial Unicode MS" w:hAnsi="Times New Roman" w:cs="Times New Roman"/>
          <w:color w:val="000000"/>
          <w:sz w:val="24"/>
          <w:szCs w:val="24"/>
        </w:rPr>
        <w:t>Sikkerhet og autentisitet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X.400-basert e-post er en tjeneste som gir sikker (bekreftet) ruting av dokumenter mellom avsender og mottaker. Sikkerheten er i flere henseender bedre enn for tradisjonell postgang, og betydelig bedre enn for telefax. Det stilles imidlertid langt høyere krav til e-post enn til </w:t>
      </w:r>
      <w:r w:rsidRPr="005E3201">
        <w:rPr>
          <w:rFonts w:eastAsia="Arial Unicode MS" w:cs="Times New Roman"/>
          <w:color w:val="000000"/>
          <w:sz w:val="24"/>
          <w:szCs w:val="24"/>
        </w:rPr>
        <w:lastRenderedPageBreak/>
        <w:t>tradisjonelle overføringsformer. Spesielt sterk er fokuseringen på autentisitetssikring og personvern. De aktuelle temaene er her digital signatur, tredjeparts autorisasjon av signaturens autentisitet og kryptert overføring. Etter mitt syn blir det fokusert for ensidig på disse temaene, spesielt i lys av at vi fortsatt står uten holdbare løsninger for så fundamentale ting som utvekslingsformat og elektronisk lagring av mottatte e-postdokumenter.</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Diskusjonen om e-post tar ofte utgangspunkt i de juridisk viktigste og mest høysen- sitive dokumentene. Dette leder lett til den konklusjon at vi overhodet ikke kan starte med e-post av offisielle dokumenter før det er etablert mekanismer som gir </w:t>
      </w:r>
      <w:r w:rsidRPr="005E3201">
        <w:rPr>
          <w:rFonts w:eastAsia="Arial Unicode MS" w:cs="Times New Roman"/>
          <w:b/>
          <w:bCs/>
          <w:i/>
          <w:iCs/>
          <w:color w:val="000000"/>
          <w:sz w:val="24"/>
          <w:szCs w:val="24"/>
        </w:rPr>
        <w:t>absolutt</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 xml:space="preserve">sikkerhet for autentisitet og konfidensialitet. Her er det imidlertid viktig å nyansere og skalere kravene fordi det knytter seg ulike behov til ulike typer dokumenter. Det er vanskelig å forstå at </w:t>
      </w:r>
      <w:r w:rsidRPr="005E3201">
        <w:rPr>
          <w:rFonts w:eastAsia="Arial Unicode MS" w:cs="Times New Roman"/>
          <w:b/>
          <w:bCs/>
          <w:i/>
          <w:iCs/>
          <w:color w:val="000000"/>
          <w:sz w:val="24"/>
          <w:szCs w:val="24"/>
        </w:rPr>
        <w:t>alle</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offentlige e-post- dokumenter skal måtte ha digital signatur med autorisasjon av en tiltrodd tredjepart</w:t>
      </w:r>
      <w:proofErr w:type="gramStart"/>
      <w:r w:rsidRPr="005E3201">
        <w:rPr>
          <w:rFonts w:eastAsia="Arial Unicode MS" w:cs="Times New Roman"/>
          <w:color w:val="000000"/>
          <w:sz w:val="24"/>
          <w:szCs w:val="24"/>
        </w:rPr>
        <w:t xml:space="preserve"> (en s.k.</w:t>
      </w:r>
      <w:proofErr w:type="gramEnd"/>
      <w:r w:rsidRPr="005E3201">
        <w:rPr>
          <w:rFonts w:eastAsia="Arial Unicode MS" w:cs="Times New Roman"/>
          <w:color w:val="000000"/>
          <w:sz w:val="24"/>
          <w:szCs w:val="24"/>
        </w:rPr>
        <w:t xml:space="preserve"> TTP) for å kunne betraktes som gyldige. En hovedgrunn for å komme raskt i gang med e-post av “kurante” dokumenter (og det vil antakelig si de fleste), er at X.400-overføringstjenesten allerede har et sikkerhetsniv</w:t>
      </w:r>
      <w:r w:rsidR="006F5906">
        <w:rPr>
          <w:rFonts w:eastAsia="Arial Unicode MS" w:cs="Times New Roman"/>
          <w:color w:val="000000"/>
          <w:sz w:val="24"/>
          <w:szCs w:val="24"/>
        </w:rPr>
        <w:t>å som løser de største telefax</w:t>
      </w:r>
      <w:r w:rsidRPr="005E3201">
        <w:rPr>
          <w:rFonts w:eastAsia="Arial Unicode MS" w:cs="Times New Roman"/>
          <w:color w:val="000000"/>
          <w:sz w:val="24"/>
          <w:szCs w:val="24"/>
        </w:rPr>
        <w:t>problemene. Det beste må ikke få bli det godes fiende.</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En avsender med rettigheter som systemadministrator kan nok forfalske sin identitet i </w:t>
      </w:r>
      <w:proofErr w:type="gramStart"/>
      <w:r w:rsidRPr="005E3201">
        <w:rPr>
          <w:rFonts w:eastAsia="Arial Unicode MS" w:cs="Times New Roman"/>
          <w:color w:val="000000"/>
          <w:sz w:val="24"/>
          <w:szCs w:val="24"/>
        </w:rPr>
        <w:t>et</w:t>
      </w:r>
      <w:proofErr w:type="gramEnd"/>
      <w:r w:rsidRPr="005E3201">
        <w:rPr>
          <w:rFonts w:eastAsia="Arial Unicode MS" w:cs="Times New Roman"/>
          <w:color w:val="000000"/>
          <w:sz w:val="24"/>
          <w:szCs w:val="24"/>
        </w:rPr>
        <w:t xml:space="preserve"> standard X.400-system. E-post av offisielle dokumenter basert på dagens X.400 medfører likevel en betydelig bedret sikkerhet i forhold til telefax. Den gir sikker ruting. NOARK-koblingen gir i tillegg sikkerhet for journalføring. Vi oppnår forelø- big ikke kryptering, men vi minimaliserer mulighetene for å kompromittere informasjon på grunn av feilsending og ved å unngå at oversendte dokumenter blir liggende åpent tilgje</w:t>
      </w:r>
      <w:r w:rsidR="00240DE5" w:rsidRPr="005E3201">
        <w:rPr>
          <w:rFonts w:eastAsia="Arial Unicode MS" w:cs="Times New Roman"/>
          <w:color w:val="000000"/>
          <w:sz w:val="24"/>
          <w:szCs w:val="24"/>
        </w:rPr>
        <w:t>ngelige ved mottakerens fax-ap</w:t>
      </w:r>
      <w:r w:rsidRPr="005E3201">
        <w:rPr>
          <w:rFonts w:eastAsia="Arial Unicode MS" w:cs="Times New Roman"/>
          <w:color w:val="000000"/>
          <w:sz w:val="24"/>
          <w:szCs w:val="24"/>
        </w:rPr>
        <w:t>parat. Ved å sentralisere e-postutsendelser til arkivtjenestene begrenser vi også risikoen for den type feilsendinger som skyldes ukyndige brukeres feiladressering.</w:t>
      </w:r>
    </w:p>
    <w:p w:rsidR="000C03A8" w:rsidRPr="006F5906" w:rsidRDefault="006F5906" w:rsidP="000C03A8">
      <w:pPr>
        <w:widowControl w:val="0"/>
        <w:tabs>
          <w:tab w:val="left" w:pos="414"/>
        </w:tabs>
        <w:autoSpaceDE w:val="0"/>
        <w:autoSpaceDN w:val="0"/>
        <w:adjustRightInd w:val="0"/>
        <w:spacing w:after="0" w:line="360" w:lineRule="auto"/>
        <w:rPr>
          <w:rFonts w:ascii="Times New Roman" w:eastAsia="Arial Unicode MS" w:hAnsi="Times New Roman" w:cs="Times New Roman"/>
          <w:bCs/>
          <w:iCs/>
          <w:color w:val="000000"/>
          <w:sz w:val="24"/>
          <w:szCs w:val="24"/>
        </w:rPr>
      </w:pPr>
      <w:r w:rsidRPr="006F5906">
        <w:rPr>
          <w:rFonts w:ascii="Times New Roman" w:eastAsia="Arial Unicode MS" w:hAnsi="Times New Roman" w:cs="Times New Roman"/>
          <w:sz w:val="24"/>
          <w:szCs w:val="24"/>
        </w:rPr>
        <w:t>1.4.</w:t>
      </w:r>
      <w:r w:rsidRPr="006F5906">
        <w:rPr>
          <w:rFonts w:ascii="Times New Roman" w:eastAsia="Arial Unicode MS" w:hAnsi="Times New Roman" w:cs="Times New Roman"/>
          <w:bCs/>
          <w:iCs/>
          <w:color w:val="000000"/>
          <w:sz w:val="24"/>
          <w:szCs w:val="24"/>
        </w:rPr>
        <w:t xml:space="preserve"> </w:t>
      </w:r>
      <w:r w:rsidR="00D427A0" w:rsidRPr="006F5906">
        <w:rPr>
          <w:rFonts w:ascii="Times New Roman" w:eastAsia="Arial Unicode MS" w:hAnsi="Times New Roman" w:cs="Times New Roman"/>
          <w:color w:val="000000"/>
          <w:sz w:val="24"/>
          <w:szCs w:val="24"/>
        </w:rPr>
        <w:t>Arkivtjenestene som</w:t>
      </w:r>
      <w:r w:rsidR="000C03A8" w:rsidRPr="006F5906">
        <w:rPr>
          <w:rFonts w:ascii="Times New Roman" w:eastAsia="Arial Unicode MS" w:hAnsi="Times New Roman" w:cs="Times New Roman"/>
          <w:color w:val="000000"/>
          <w:sz w:val="24"/>
          <w:szCs w:val="24"/>
        </w:rPr>
        <w:t xml:space="preserve"> </w:t>
      </w:r>
      <w:r w:rsidR="00D427A0" w:rsidRPr="006F5906">
        <w:rPr>
          <w:rFonts w:ascii="Times New Roman" w:eastAsia="Arial Unicode MS" w:hAnsi="Times New Roman" w:cs="Times New Roman"/>
          <w:bCs/>
          <w:iCs/>
          <w:color w:val="000000"/>
          <w:sz w:val="24"/>
          <w:szCs w:val="24"/>
        </w:rPr>
        <w:t xml:space="preserve">sikkerhetsorganisasjon </w:t>
      </w:r>
    </w:p>
    <w:p w:rsidR="00D427A0" w:rsidRPr="005E3201" w:rsidRDefault="00D427A0" w:rsidP="000C03A8">
      <w:pPr>
        <w:widowControl w:val="0"/>
        <w:tabs>
          <w:tab w:val="left" w:pos="414"/>
        </w:tabs>
        <w:autoSpaceDE w:val="0"/>
        <w:autoSpaceDN w:val="0"/>
        <w:adjustRightInd w:val="0"/>
        <w:spacing w:after="0" w:line="360" w:lineRule="auto"/>
        <w:rPr>
          <w:rFonts w:ascii="Times New Roman" w:eastAsia="Arial Unicode MS" w:hAnsi="Times New Roman" w:cs="Times New Roman"/>
          <w:color w:val="000000"/>
          <w:sz w:val="24"/>
          <w:szCs w:val="24"/>
        </w:rPr>
      </w:pPr>
      <w:r w:rsidRPr="005E3201">
        <w:rPr>
          <w:rFonts w:eastAsia="Arial Unicode MS" w:cs="Times New Roman"/>
          <w:color w:val="000000"/>
          <w:sz w:val="24"/>
          <w:szCs w:val="24"/>
        </w:rPr>
        <w:t xml:space="preserve">Vi må i det hele tatt ikke se bort fra de faktiske sikkerhets- og autentiserings- mekanismene som ligger i de faste rutinene som forvaltningens arkivtjenester har. Dermed </w:t>
      </w:r>
      <w:r w:rsidR="006F5906">
        <w:rPr>
          <w:rFonts w:eastAsia="Arial Unicode MS" w:cs="Times New Roman"/>
          <w:color w:val="000000"/>
          <w:sz w:val="24"/>
          <w:szCs w:val="24"/>
        </w:rPr>
        <w:t>er vi tilbake til det dokument</w:t>
      </w:r>
      <w:r w:rsidRPr="005E3201">
        <w:rPr>
          <w:rFonts w:eastAsia="Arial Unicode MS" w:cs="Times New Roman"/>
          <w:color w:val="000000"/>
          <w:sz w:val="24"/>
          <w:szCs w:val="24"/>
        </w:rPr>
        <w:t xml:space="preserve">administrative apparatets rolle og betydning. Siden det blir journalen som håndterer sending og mottak av e-post, utvides journalens verifiseringsfunksjoner til også å omfatte e-postsendingers autentisitet. Avsenderens joumalregistrering verifiserer ikke bare dokumentets </w:t>
      </w:r>
      <w:r w:rsidRPr="005E3201">
        <w:rPr>
          <w:rFonts w:eastAsia="Arial Unicode MS" w:cs="Times New Roman"/>
          <w:color w:val="000000"/>
          <w:sz w:val="24"/>
          <w:szCs w:val="24"/>
        </w:rPr>
        <w:lastRenderedPageBreak/>
        <w:t xml:space="preserve">ekthet, men også at det var </w:t>
      </w:r>
      <w:r w:rsidRPr="005E3201">
        <w:rPr>
          <w:rFonts w:eastAsia="Arial Unicode MS" w:cs="Times New Roman"/>
          <w:b/>
          <w:bCs/>
          <w:i/>
          <w:iCs/>
          <w:color w:val="000000"/>
          <w:sz w:val="24"/>
          <w:szCs w:val="24"/>
        </w:rPr>
        <w:t>meningen</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dokumentet skulle sendes.</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Det hører med i dette bildet hvor forvaltningens organiserte arkivtjenester har den sentrale rollen, at vi alltid vil lia mulighet</w:t>
      </w:r>
      <w:r w:rsidR="00DA4251" w:rsidRPr="005E3201">
        <w:rPr>
          <w:rFonts w:eastAsia="Arial Unicode MS" w:cs="Times New Roman"/>
          <w:color w:val="000000"/>
          <w:sz w:val="24"/>
          <w:szCs w:val="24"/>
        </w:rPr>
        <w:t xml:space="preserve"> for </w:t>
      </w:r>
      <w:r w:rsidRPr="005E3201">
        <w:rPr>
          <w:rFonts w:eastAsia="Arial Unicode MS" w:cs="Times New Roman"/>
          <w:color w:val="000000"/>
          <w:sz w:val="24"/>
          <w:szCs w:val="24"/>
        </w:rPr>
        <w:t xml:space="preserve">å </w:t>
      </w:r>
      <w:r w:rsidRPr="005E3201">
        <w:rPr>
          <w:rFonts w:eastAsia="Arial Unicode MS" w:cs="Times New Roman"/>
          <w:i/>
          <w:iCs/>
          <w:color w:val="000000"/>
          <w:sz w:val="24"/>
          <w:szCs w:val="24"/>
        </w:rPr>
        <w:t>sammenligne</w:t>
      </w:r>
      <w:r w:rsidRPr="005E3201">
        <w:rPr>
          <w:rFonts w:eastAsia="Arial Unicode MS" w:cs="Times New Roman"/>
          <w:color w:val="000000"/>
          <w:sz w:val="24"/>
          <w:szCs w:val="24"/>
        </w:rPr>
        <w:t xml:space="preserve"> avsenderens og mottakerens arkiverte versjon av et e-postdokument. En slik last organisering av e-posttjenesten</w:t>
      </w:r>
      <w:r w:rsidR="00DA4251" w:rsidRPr="005E3201">
        <w:rPr>
          <w:rFonts w:eastAsia="Arial Unicode MS" w:cs="Times New Roman"/>
          <w:color w:val="000000"/>
          <w:sz w:val="24"/>
          <w:szCs w:val="24"/>
        </w:rPr>
        <w:t xml:space="preserve"> for </w:t>
      </w:r>
      <w:r w:rsidRPr="005E3201">
        <w:rPr>
          <w:rFonts w:eastAsia="Arial Unicode MS" w:cs="Times New Roman"/>
          <w:color w:val="000000"/>
          <w:sz w:val="24"/>
          <w:szCs w:val="24"/>
        </w:rPr>
        <w:t>offisielle dokumenter gjør det dessuten mulig å innfore automatiserte funksjoner for tilbakeringi</w:t>
      </w:r>
      <w:r w:rsidR="00071DCB">
        <w:rPr>
          <w:rFonts w:eastAsia="Arial Unicode MS" w:cs="Times New Roman"/>
          <w:color w:val="000000"/>
          <w:sz w:val="24"/>
          <w:szCs w:val="24"/>
        </w:rPr>
        <w:t>ng og tilbakemelding mellom ar</w:t>
      </w:r>
      <w:r w:rsidRPr="005E3201">
        <w:rPr>
          <w:rFonts w:eastAsia="Arial Unicode MS" w:cs="Times New Roman"/>
          <w:color w:val="000000"/>
          <w:sz w:val="24"/>
          <w:szCs w:val="24"/>
        </w:rPr>
        <w:t>kivtjenester for å autentisere sendinger. Dermed overvinnes de sikkerhetsmessige svakhetene i tilknytning til avsenderidentifi- kasjon.</w:t>
      </w:r>
    </w:p>
    <w:p w:rsidR="00D427A0" w:rsidRPr="006F5906" w:rsidRDefault="006F5906" w:rsidP="00D427A0">
      <w:pPr>
        <w:widowControl w:val="0"/>
        <w:tabs>
          <w:tab w:val="left" w:pos="434"/>
        </w:tabs>
        <w:autoSpaceDE w:val="0"/>
        <w:autoSpaceDN w:val="0"/>
        <w:adjustRightInd w:val="0"/>
        <w:spacing w:after="0" w:line="360" w:lineRule="auto"/>
        <w:ind w:left="360" w:hanging="360"/>
        <w:rPr>
          <w:rFonts w:ascii="Times New Roman" w:eastAsia="Arial Unicode MS" w:hAnsi="Times New Roman" w:cs="Times New Roman"/>
          <w:color w:val="000000"/>
          <w:sz w:val="24"/>
          <w:szCs w:val="24"/>
        </w:rPr>
      </w:pPr>
      <w:r w:rsidRPr="006F5906">
        <w:rPr>
          <w:rFonts w:ascii="Times New Roman" w:eastAsia="Arial Unicode MS" w:hAnsi="Times New Roman" w:cs="Times New Roman"/>
          <w:sz w:val="24"/>
          <w:szCs w:val="24"/>
        </w:rPr>
        <w:t>1.5.</w:t>
      </w:r>
      <w:r w:rsidR="00D427A0" w:rsidRPr="006F5906">
        <w:rPr>
          <w:rFonts w:ascii="Times New Roman" w:eastAsia="Arial Unicode MS" w:hAnsi="Times New Roman" w:cs="Times New Roman"/>
          <w:b/>
          <w:bCs/>
          <w:i/>
          <w:iCs/>
          <w:color w:val="000000"/>
          <w:sz w:val="24"/>
          <w:szCs w:val="24"/>
        </w:rPr>
        <w:tab/>
      </w:r>
      <w:r w:rsidR="00D427A0" w:rsidRPr="006F5906">
        <w:rPr>
          <w:rFonts w:ascii="Times New Roman" w:eastAsia="Arial Unicode MS" w:hAnsi="Times New Roman" w:cs="Times New Roman"/>
          <w:color w:val="000000"/>
          <w:sz w:val="24"/>
          <w:szCs w:val="24"/>
        </w:rPr>
        <w:t>Dokumenter som krever utvidet sikkerhet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På den annen side er det liten tvil om at vi også trenger </w:t>
      </w:r>
      <w:r w:rsidR="00071DCB">
        <w:rPr>
          <w:rFonts w:eastAsia="Arial Unicode MS" w:cs="Times New Roman"/>
          <w:color w:val="000000"/>
          <w:sz w:val="24"/>
          <w:szCs w:val="24"/>
        </w:rPr>
        <w:t>bedre sikkerhet for konfidensi</w:t>
      </w:r>
      <w:r w:rsidRPr="005E3201">
        <w:rPr>
          <w:rFonts w:eastAsia="Arial Unicode MS" w:cs="Times New Roman"/>
          <w:color w:val="000000"/>
          <w:sz w:val="24"/>
          <w:szCs w:val="24"/>
        </w:rPr>
        <w:t>alitet (krypt</w:t>
      </w:r>
      <w:r w:rsidR="00071DCB">
        <w:rPr>
          <w:rFonts w:eastAsia="Arial Unicode MS" w:cs="Times New Roman"/>
          <w:color w:val="000000"/>
          <w:sz w:val="24"/>
          <w:szCs w:val="24"/>
        </w:rPr>
        <w:t>ering) og den utvidede autenti</w:t>
      </w:r>
      <w:r w:rsidRPr="005E3201">
        <w:rPr>
          <w:rFonts w:eastAsia="Arial Unicode MS" w:cs="Times New Roman"/>
          <w:color w:val="000000"/>
          <w:sz w:val="24"/>
          <w:szCs w:val="24"/>
        </w:rPr>
        <w:t xml:space="preserve">tetssikring som digitale signaturer med tredjeparts autorisasjon gir. Både telefax og dagens </w:t>
      </w:r>
      <w:r w:rsidRPr="005E3201">
        <w:rPr>
          <w:rFonts w:eastAsia="Arial Unicode MS" w:cs="Times New Roman"/>
          <w:i/>
          <w:iCs/>
          <w:color w:val="000000"/>
          <w:sz w:val="24"/>
          <w:szCs w:val="24"/>
        </w:rPr>
        <w:t>uformelle</w:t>
      </w:r>
      <w:r w:rsidRPr="005E3201">
        <w:rPr>
          <w:rFonts w:eastAsia="Arial Unicode MS" w:cs="Times New Roman"/>
          <w:color w:val="000000"/>
          <w:sz w:val="24"/>
          <w:szCs w:val="24"/>
        </w:rPr>
        <w:t xml:space="preserve"> e-post brukes til å sende dokumenter med et innhold som det ikke er forsvarlig å overføre med disse tjenestenes nåværende sikkerhetsnivå. Det er derfor viktig å arbeide på to fronter i utviklingen av en e-posttjeneste for offentlige dokumenter. Det kan godt være at utvidet sikkerhet (resultatet på “high end”-fronten) etter hvert vil kunne bli implementert i en generell e- posttjeneste. Men mitt hovedpoeng er altså at det ikke er grunn til å vente med all e-post av offisielle dokumenter til dette skjer. Av rent praktiske grunner er det også vanskelig å tenke seg tredjeparts autorisasjon av digitale signaturer som noe annet enn en </w:t>
      </w:r>
      <w:r w:rsidRPr="005E3201">
        <w:rPr>
          <w:rFonts w:eastAsia="Arial Unicode MS" w:cs="Times New Roman"/>
          <w:i/>
          <w:iCs/>
          <w:color w:val="000000"/>
          <w:sz w:val="24"/>
          <w:szCs w:val="24"/>
        </w:rPr>
        <w:t>eksklusiv</w:t>
      </w:r>
      <w:r w:rsidRPr="005E3201">
        <w:rPr>
          <w:rFonts w:eastAsia="Arial Unicode MS" w:cs="Times New Roman"/>
          <w:color w:val="000000"/>
          <w:sz w:val="24"/>
          <w:szCs w:val="24"/>
        </w:rPr>
        <w:t xml:space="preserve"> variant av en e-posttjeneste.</w:t>
      </w:r>
    </w:p>
    <w:p w:rsidR="00D427A0" w:rsidRPr="006F5906" w:rsidRDefault="00D427A0" w:rsidP="00D427A0">
      <w:pPr>
        <w:widowControl w:val="0"/>
        <w:tabs>
          <w:tab w:val="left" w:pos="333"/>
        </w:tabs>
        <w:autoSpaceDE w:val="0"/>
        <w:autoSpaceDN w:val="0"/>
        <w:adjustRightInd w:val="0"/>
        <w:spacing w:after="0" w:line="360" w:lineRule="auto"/>
        <w:rPr>
          <w:rFonts w:ascii="Times New Roman" w:eastAsia="Arial Unicode MS" w:hAnsi="Times New Roman" w:cs="Times New Roman"/>
          <w:color w:val="000000"/>
          <w:sz w:val="24"/>
          <w:szCs w:val="24"/>
        </w:rPr>
      </w:pPr>
      <w:r w:rsidRPr="006F5906">
        <w:rPr>
          <w:rFonts w:ascii="Times New Roman" w:eastAsia="Arial Unicode MS" w:hAnsi="Times New Roman" w:cs="Times New Roman"/>
          <w:b/>
          <w:bCs/>
          <w:color w:val="000000"/>
          <w:sz w:val="24"/>
          <w:szCs w:val="24"/>
        </w:rPr>
        <w:t>2.</w:t>
      </w:r>
      <w:r w:rsidRPr="006F5906">
        <w:rPr>
          <w:rFonts w:ascii="Times New Roman" w:eastAsia="Arial Unicode MS" w:hAnsi="Times New Roman" w:cs="Times New Roman"/>
          <w:b/>
          <w:bCs/>
          <w:color w:val="000000"/>
          <w:sz w:val="24"/>
          <w:szCs w:val="24"/>
        </w:rPr>
        <w:tab/>
        <w:t>E-POST OG ELEKTRONISK DOKUMENTLAGRING</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Offisielle saksdokumenter skal arkiveres i institusjonens saksarkiv. Arkivet skal dokumentere saksbehandlingen og gi grunnlag for partsinnsyn og offentligh</w:t>
      </w:r>
      <w:bookmarkStart w:id="0" w:name="_GoBack"/>
      <w:bookmarkEnd w:id="0"/>
      <w:r w:rsidRPr="005E3201">
        <w:rPr>
          <w:rFonts w:eastAsia="Arial Unicode MS" w:cs="Times New Roman"/>
          <w:color w:val="000000"/>
          <w:sz w:val="24"/>
          <w:szCs w:val="24"/>
        </w:rPr>
        <w:t>et. Mangelen av en egnet, standardisert lagringsmetode har hittil hindret arkivering av elektroniske dokumenter som fullverdige versjoner til erstatning for papirdokumenter. Vi må kunne basere vår videre planlegging på at dette problemet vil bli lost i nær fremtid.</w:t>
      </w:r>
    </w:p>
    <w:p w:rsidR="00D427A0" w:rsidRPr="006F5906" w:rsidRDefault="00D427A0" w:rsidP="00D427A0">
      <w:pPr>
        <w:widowControl w:val="0"/>
        <w:autoSpaceDE w:val="0"/>
        <w:autoSpaceDN w:val="0"/>
        <w:adjustRightInd w:val="0"/>
        <w:spacing w:after="0" w:line="360" w:lineRule="auto"/>
        <w:ind w:left="360" w:hanging="360"/>
        <w:rPr>
          <w:rFonts w:ascii="Times New Roman" w:eastAsia="Arial Unicode MS" w:hAnsi="Times New Roman" w:cs="Times New Roman"/>
          <w:color w:val="000000"/>
          <w:sz w:val="24"/>
          <w:szCs w:val="24"/>
        </w:rPr>
      </w:pPr>
      <w:r w:rsidRPr="006F5906">
        <w:rPr>
          <w:rFonts w:ascii="Times New Roman" w:eastAsia="Arial Unicode MS" w:hAnsi="Times New Roman" w:cs="Times New Roman"/>
          <w:bCs/>
          <w:iCs/>
          <w:color w:val="000000"/>
          <w:sz w:val="24"/>
          <w:szCs w:val="24"/>
        </w:rPr>
        <w:t>2.1</w:t>
      </w:r>
      <w:r w:rsidRPr="006F5906">
        <w:rPr>
          <w:rFonts w:ascii="Times New Roman" w:eastAsia="Arial Unicode MS" w:hAnsi="Times New Roman" w:cs="Times New Roman"/>
          <w:bCs/>
          <w:iCs/>
          <w:color w:val="000000"/>
          <w:sz w:val="24"/>
          <w:szCs w:val="24"/>
        </w:rPr>
        <w:tab/>
      </w:r>
      <w:r w:rsidRPr="006F5906">
        <w:rPr>
          <w:rFonts w:ascii="Times New Roman" w:eastAsia="Arial Unicode MS" w:hAnsi="Times New Roman" w:cs="Times New Roman"/>
          <w:color w:val="000000"/>
          <w:sz w:val="24"/>
          <w:szCs w:val="24"/>
        </w:rPr>
        <w:t xml:space="preserve"> Arkivering av e-post som papirutskrifter</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Verdien av å sende offentlige dokumenter som e-post blir redusert så lenge mottakeren ikke også kan arkivere dem elektronisk som offisielle dokumentversjoner. Å sende e- pos</w:t>
      </w:r>
      <w:r w:rsidR="00071DCB">
        <w:rPr>
          <w:rFonts w:eastAsia="Arial Unicode MS" w:cs="Times New Roman"/>
          <w:color w:val="000000"/>
          <w:sz w:val="24"/>
          <w:szCs w:val="24"/>
        </w:rPr>
        <w:t>tdokumenter i et fax- eller fax</w:t>
      </w:r>
      <w:r w:rsidRPr="005E3201">
        <w:rPr>
          <w:rFonts w:eastAsia="Arial Unicode MS" w:cs="Times New Roman"/>
          <w:color w:val="000000"/>
          <w:sz w:val="24"/>
          <w:szCs w:val="24"/>
        </w:rPr>
        <w:t xml:space="preserve">lignende format som kan skrives ut av mottakeren med autentisk oppsett, layout og brevhode mm., </w:t>
      </w:r>
      <w:r w:rsidRPr="005E3201">
        <w:rPr>
          <w:rFonts w:eastAsia="Arial Unicode MS" w:cs="Times New Roman"/>
          <w:i/>
          <w:iCs/>
          <w:color w:val="000000"/>
          <w:sz w:val="24"/>
          <w:szCs w:val="24"/>
        </w:rPr>
        <w:t>er</w:t>
      </w:r>
      <w:r w:rsidRPr="005E3201">
        <w:rPr>
          <w:rFonts w:eastAsia="Arial Unicode MS" w:cs="Times New Roman"/>
          <w:color w:val="000000"/>
          <w:sz w:val="24"/>
          <w:szCs w:val="24"/>
        </w:rPr>
        <w:t xml:space="preserve"> likevel et alternativ når det ikke foreligger et klart juridisk behov for en original underskrift. Metoden er både sikrere og mer effektiv enn </w:t>
      </w:r>
      <w:r w:rsidRPr="005E3201">
        <w:rPr>
          <w:rFonts w:eastAsia="Arial Unicode MS" w:cs="Times New Roman"/>
          <w:color w:val="000000"/>
          <w:sz w:val="24"/>
          <w:szCs w:val="24"/>
        </w:rPr>
        <w:lastRenderedPageBreak/>
        <w:t>telefax, men for å simulere telefax må dokumentet også være påført avsenderens signatur. Den kan f.eks foreligge i fo</w:t>
      </w:r>
      <w:r w:rsidR="00071DCB">
        <w:rPr>
          <w:rFonts w:eastAsia="Arial Unicode MS" w:cs="Times New Roman"/>
          <w:color w:val="000000"/>
          <w:sz w:val="24"/>
          <w:szCs w:val="24"/>
        </w:rPr>
        <w:t xml:space="preserve">rm av et </w:t>
      </w:r>
      <w:proofErr w:type="gramStart"/>
      <w:r w:rsidR="00071DCB">
        <w:rPr>
          <w:rFonts w:eastAsia="Arial Unicode MS" w:cs="Times New Roman"/>
          <w:color w:val="000000"/>
          <w:sz w:val="24"/>
          <w:szCs w:val="24"/>
        </w:rPr>
        <w:t>innskannet</w:t>
      </w:r>
      <w:proofErr w:type="gramEnd"/>
      <w:r w:rsidR="00071DCB">
        <w:rPr>
          <w:rFonts w:eastAsia="Arial Unicode MS" w:cs="Times New Roman"/>
          <w:color w:val="000000"/>
          <w:sz w:val="24"/>
          <w:szCs w:val="24"/>
        </w:rPr>
        <w:t xml:space="preserve"> (og sikker</w:t>
      </w:r>
      <w:r w:rsidRPr="005E3201">
        <w:rPr>
          <w:rFonts w:eastAsia="Arial Unicode MS" w:cs="Times New Roman"/>
          <w:color w:val="000000"/>
          <w:sz w:val="24"/>
          <w:szCs w:val="24"/>
        </w:rPr>
        <w:t>hetsbeskyttet) bilde som avsenderen henter inn og påfører dokumentet som et elektronisk stempel eller segl.</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I det følgende behandles bare elektronisk arkivering av e-postdokumenter. Fundamentale spørsmål står fortsatt uløst på dette området, men ikke alle. Standardiserte løsninger for digitale signaturer foreligger allerede, og disse muliggjør en langt sikrere autentisering av elektroniske dokumenter enn tradisjonell håndskrevet signatur på papirdokumenter</w:t>
      </w:r>
    </w:p>
    <w:p w:rsidR="00D427A0" w:rsidRPr="006F5906" w:rsidRDefault="006F5906"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iCs/>
          <w:color w:val="000000"/>
          <w:sz w:val="24"/>
          <w:szCs w:val="24"/>
        </w:rPr>
        <w:t xml:space="preserve">2.2 </w:t>
      </w:r>
      <w:r w:rsidR="00D427A0" w:rsidRPr="006F5906">
        <w:rPr>
          <w:rFonts w:ascii="Times New Roman" w:eastAsia="Arial Unicode MS" w:hAnsi="Times New Roman" w:cs="Times New Roman"/>
          <w:color w:val="000000"/>
          <w:sz w:val="24"/>
          <w:szCs w:val="24"/>
        </w:rPr>
        <w:t>Arkivering vs. gjenbruk</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sidRPr="005E3201">
        <w:rPr>
          <w:rFonts w:eastAsia="Arial Unicode MS" w:cs="Times New Roman"/>
          <w:color w:val="000000"/>
          <w:sz w:val="24"/>
          <w:szCs w:val="24"/>
        </w:rPr>
        <w:t xml:space="preserve">I statlige utredningsprosjekter blir mottakerens muligheter for å redigere og gjenbruke dokumentet ofte gjort til det primære når det blir spørsmål om lagring av e-postdokumen- ter. Dette er å begynne i gal ende. Offisielle dokumenter som lagres elektronisk, må konstituere et </w:t>
      </w:r>
      <w:r w:rsidRPr="005E3201">
        <w:rPr>
          <w:rFonts w:eastAsia="Arial Unicode MS" w:cs="Times New Roman"/>
          <w:i/>
          <w:iCs/>
          <w:color w:val="000000"/>
          <w:sz w:val="24"/>
          <w:szCs w:val="24"/>
        </w:rPr>
        <w:t>strukturert</w:t>
      </w:r>
      <w:r w:rsidRPr="005E3201">
        <w:rPr>
          <w:rFonts w:eastAsia="Arial Unicode MS" w:cs="Times New Roman"/>
          <w:color w:val="000000"/>
          <w:sz w:val="24"/>
          <w:szCs w:val="24"/>
        </w:rPr>
        <w:t xml:space="preserve"> arkiv, ikke en samling “private” filer. Det er formidable mengder med dokumenter </w:t>
      </w:r>
      <w:r w:rsidRPr="005E3201">
        <w:rPr>
          <w:rFonts w:eastAsia="Arial Unicode MS" w:cs="Times New Roman"/>
          <w:color w:val="000000"/>
          <w:sz w:val="24"/>
          <w:szCs w:val="24"/>
        </w:rPr>
        <w:lastRenderedPageBreak/>
        <w:t>det vil være tale om. Arkiveringen må gi oversikt over den</w:t>
      </w:r>
      <w:r>
        <w:rPr>
          <w:rFonts w:ascii="Calibri" w:eastAsia="Arial Unicode MS" w:hAnsi="Calibri" w:cs="Calibri"/>
          <w:noProof/>
          <w:lang w:eastAsia="nb-NO"/>
        </w:rPr>
        <w:drawing>
          <wp:inline distT="0" distB="0" distL="0" distR="0" wp14:anchorId="015A05B2" wp14:editId="7599266C">
            <wp:extent cx="5125085" cy="5881370"/>
            <wp:effectExtent l="0" t="0" r="0" b="508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125085" cy="5881370"/>
                    </a:xfrm>
                    <a:prstGeom prst="rect">
                      <a:avLst/>
                    </a:prstGeom>
                    <a:noFill/>
                    <a:ln>
                      <a:noFill/>
                    </a:ln>
                  </pic:spPr>
                </pic:pic>
              </a:graphicData>
            </a:graphic>
          </wp:inline>
        </w:drawing>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Pr>
          <w:rFonts w:ascii="Arial Unicode MS" w:eastAsia="Arial Unicode MS" w:hAnsi="Times New Roman" w:cs="Arial Unicode MS"/>
          <w:color w:val="000000"/>
          <w:sz w:val="30"/>
          <w:szCs w:val="30"/>
        </w:rPr>
        <w:t>Elektroniske dokumenter integrert i NOARK-system</w:t>
      </w:r>
      <w:r>
        <w:rPr>
          <w:rFonts w:ascii="Times New Roman" w:eastAsia="Arial Unicode MS" w:hAnsi="Times New Roman" w:cs="Times New Roman"/>
          <w:color w:val="000000"/>
          <w:sz w:val="18"/>
          <w:szCs w:val="18"/>
        </w:rPr>
        <w:t xml:space="preserve">indre sammenhengen i </w:t>
      </w:r>
      <w:r w:rsidRPr="005E3201">
        <w:rPr>
          <w:rFonts w:eastAsia="Arial Unicode MS" w:cs="Times New Roman"/>
          <w:color w:val="000000"/>
          <w:sz w:val="24"/>
          <w:szCs w:val="24"/>
        </w:rPr>
        <w:t xml:space="preserve">saksbehandlingen (knytte enkeltdokumenter sammen til saker), og den må muliggjore </w:t>
      </w:r>
      <w:r w:rsidRPr="005E3201">
        <w:rPr>
          <w:rFonts w:eastAsia="Arial Unicode MS" w:cs="Times New Roman"/>
          <w:i/>
          <w:iCs/>
          <w:color w:val="000000"/>
          <w:sz w:val="24"/>
          <w:szCs w:val="24"/>
        </w:rPr>
        <w:t>gjenfinning</w:t>
      </w:r>
      <w:r w:rsidR="00071DCB">
        <w:rPr>
          <w:rFonts w:eastAsia="Arial Unicode MS" w:cs="Times New Roman"/>
          <w:color w:val="000000"/>
          <w:sz w:val="24"/>
          <w:szCs w:val="24"/>
        </w:rPr>
        <w:t xml:space="preserve"> av enke</w:t>
      </w:r>
      <w:r w:rsidRPr="005E3201">
        <w:rPr>
          <w:rFonts w:eastAsia="Arial Unicode MS" w:cs="Times New Roman"/>
          <w:color w:val="000000"/>
          <w:sz w:val="24"/>
          <w:szCs w:val="24"/>
        </w:rPr>
        <w:t>ltdokumenter og saker i et helhetlig system.</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De arkiv</w:t>
      </w:r>
      <w:r w:rsidR="00071DCB">
        <w:rPr>
          <w:rFonts w:eastAsia="Arial Unicode MS" w:cs="Times New Roman"/>
          <w:color w:val="000000"/>
          <w:sz w:val="24"/>
          <w:szCs w:val="24"/>
        </w:rPr>
        <w:t>erte eksemplarene av såvel avs</w:t>
      </w:r>
      <w:r w:rsidRPr="005E3201">
        <w:rPr>
          <w:rFonts w:eastAsia="Arial Unicode MS" w:cs="Times New Roman"/>
          <w:color w:val="000000"/>
          <w:sz w:val="24"/>
          <w:szCs w:val="24"/>
        </w:rPr>
        <w:t xml:space="preserve">endte som mottatte dokumenter må være </w:t>
      </w:r>
      <w:r w:rsidRPr="005E3201">
        <w:rPr>
          <w:rFonts w:eastAsia="Arial Unicode MS" w:cs="Times New Roman"/>
          <w:i/>
          <w:iCs/>
          <w:color w:val="000000"/>
          <w:sz w:val="24"/>
          <w:szCs w:val="24"/>
        </w:rPr>
        <w:t>uforanderlige</w:t>
      </w:r>
      <w:r w:rsidRPr="005E3201">
        <w:rPr>
          <w:rFonts w:eastAsia="Arial Unicode MS" w:cs="Times New Roman"/>
          <w:color w:val="000000"/>
          <w:sz w:val="24"/>
          <w:szCs w:val="24"/>
        </w:rPr>
        <w:t xml:space="preserve"> dokumenter. De må gjerne være redi</w:t>
      </w:r>
      <w:r w:rsidR="00071DCB">
        <w:rPr>
          <w:rFonts w:eastAsia="Arial Unicode MS" w:cs="Times New Roman"/>
          <w:color w:val="000000"/>
          <w:sz w:val="24"/>
          <w:szCs w:val="24"/>
        </w:rPr>
        <w:t>gerbare for videre produksjons</w:t>
      </w:r>
      <w:r w:rsidRPr="005E3201">
        <w:rPr>
          <w:rFonts w:eastAsia="Arial Unicode MS" w:cs="Times New Roman"/>
          <w:color w:val="000000"/>
          <w:sz w:val="24"/>
          <w:szCs w:val="24"/>
        </w:rPr>
        <w:t xml:space="preserve">formål, men det er et grunnleggende krav at slike endrede versjoner ikke skal kunne overskrive de arkiverte versjonene. Hvis ikke dette kravet innfris, vil vi ha kastet alle hensyn til dokumentintegritet og </w:t>
      </w:r>
      <w:r w:rsidRPr="005E3201">
        <w:rPr>
          <w:rFonts w:eastAsia="Arial Unicode MS" w:cs="Times New Roman"/>
          <w:color w:val="000000"/>
          <w:sz w:val="24"/>
          <w:szCs w:val="24"/>
        </w:rPr>
        <w:lastRenderedPageBreak/>
        <w:t>autentisitet på båten.</w:t>
      </w:r>
    </w:p>
    <w:p w:rsidR="00D427A0" w:rsidRPr="006F5906" w:rsidRDefault="00D427A0" w:rsidP="00D427A0">
      <w:pPr>
        <w:widowControl w:val="0"/>
        <w:tabs>
          <w:tab w:val="left" w:pos="439"/>
        </w:tabs>
        <w:autoSpaceDE w:val="0"/>
        <w:autoSpaceDN w:val="0"/>
        <w:adjustRightInd w:val="0"/>
        <w:spacing w:after="0" w:line="360" w:lineRule="auto"/>
        <w:rPr>
          <w:rFonts w:ascii="Times New Roman" w:eastAsia="Arial Unicode MS" w:hAnsi="Times New Roman" w:cs="Times New Roman"/>
          <w:color w:val="000000"/>
          <w:sz w:val="24"/>
          <w:szCs w:val="24"/>
        </w:rPr>
      </w:pPr>
      <w:r w:rsidRPr="006F5906">
        <w:rPr>
          <w:rFonts w:ascii="Times New Roman" w:eastAsia="Arial Unicode MS" w:hAnsi="Times New Roman" w:cs="Times New Roman"/>
          <w:bCs/>
          <w:iCs/>
          <w:color w:val="000000"/>
          <w:sz w:val="24"/>
          <w:szCs w:val="24"/>
        </w:rPr>
        <w:t>2.3</w:t>
      </w:r>
      <w:r w:rsidRPr="006F5906">
        <w:rPr>
          <w:rFonts w:ascii="Times New Roman" w:eastAsia="Arial Unicode MS" w:hAnsi="Times New Roman" w:cs="Times New Roman"/>
          <w:bCs/>
          <w:iCs/>
          <w:color w:val="000000"/>
          <w:sz w:val="24"/>
          <w:szCs w:val="24"/>
        </w:rPr>
        <w:tab/>
      </w:r>
      <w:r w:rsidRPr="006F5906">
        <w:rPr>
          <w:rFonts w:ascii="Times New Roman" w:eastAsia="Arial Unicode MS" w:hAnsi="Times New Roman" w:cs="Times New Roman"/>
          <w:color w:val="000000"/>
          <w:sz w:val="24"/>
          <w:szCs w:val="24"/>
        </w:rPr>
        <w:t>Elektronisk arkivering i NOARK</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Det er vik</w:t>
      </w:r>
      <w:r w:rsidR="00071DCB">
        <w:rPr>
          <w:rFonts w:eastAsia="Arial Unicode MS" w:cs="Times New Roman"/>
          <w:color w:val="000000"/>
          <w:sz w:val="24"/>
          <w:szCs w:val="24"/>
        </w:rPr>
        <w:t>tig å holde seg til NOARK-stan</w:t>
      </w:r>
      <w:r w:rsidRPr="005E3201">
        <w:rPr>
          <w:rFonts w:eastAsia="Arial Unicode MS" w:cs="Times New Roman"/>
          <w:color w:val="000000"/>
          <w:sz w:val="24"/>
          <w:szCs w:val="24"/>
        </w:rPr>
        <w:t xml:space="preserve">darden når temaet er offisielle dokumenter i elektronisk versjon. SGK- </w:t>
      </w:r>
      <w:r w:rsidRPr="005E3201">
        <w:rPr>
          <w:rFonts w:eastAsia="Arial Unicode MS" w:cs="Times New Roman"/>
          <w:i/>
          <w:iCs/>
          <w:color w:val="000000"/>
          <w:sz w:val="24"/>
          <w:szCs w:val="24"/>
        </w:rPr>
        <w:t>Statens generelle kravspesifikasjoner</w:t>
      </w:r>
      <w:proofErr w:type="gramStart"/>
      <w:r w:rsidR="006F5906">
        <w:rPr>
          <w:rFonts w:eastAsia="Arial Unicode MS" w:cs="Times New Roman"/>
          <w:color w:val="000000"/>
          <w:sz w:val="24"/>
          <w:szCs w:val="24"/>
        </w:rPr>
        <w:t xml:space="preserve"> </w:t>
      </w:r>
      <w:r w:rsidRPr="005E3201">
        <w:rPr>
          <w:rFonts w:eastAsia="Arial Unicode MS" w:cs="Times New Roman"/>
          <w:color w:val="000000"/>
          <w:sz w:val="24"/>
          <w:szCs w:val="24"/>
        </w:rPr>
        <w:t>(Dok.</w:t>
      </w:r>
      <w:proofErr w:type="gramEnd"/>
      <w:r w:rsidRPr="005E3201">
        <w:rPr>
          <w:rFonts w:eastAsia="Arial Unicode MS" w:cs="Times New Roman"/>
          <w:color w:val="000000"/>
          <w:sz w:val="24"/>
          <w:szCs w:val="24"/>
        </w:rPr>
        <w:t xml:space="preserve"> 4) behandler også elektronisk lagrede dokumenter, men her er det i al</w:t>
      </w:r>
      <w:r w:rsidR="00071DCB">
        <w:rPr>
          <w:rFonts w:eastAsia="Arial Unicode MS" w:cs="Times New Roman"/>
          <w:color w:val="000000"/>
          <w:sz w:val="24"/>
          <w:szCs w:val="24"/>
        </w:rPr>
        <w:t>l hovedsak tale om arbeidskopi</w:t>
      </w:r>
      <w:r w:rsidRPr="005E3201">
        <w:rPr>
          <w:rFonts w:eastAsia="Arial Unicode MS" w:cs="Times New Roman"/>
          <w:color w:val="000000"/>
          <w:sz w:val="24"/>
          <w:szCs w:val="24"/>
        </w:rPr>
        <w:t>versjoner som brukes i den interne behandlings- og produksjonsprosessen.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NOARK håndterer både journalopplysninger og elektroniske arkivdokumenter. Det etableres direkte referanser mellom journalposter og dokumenter. Journalen kan dermed brukes til å administrere dokumentarkivet. Også søking og oppslag i dokumentarkivet går gjennom journalen. At journalen brukes som indeks og styresystem, betyr at skannede dokumenter (dokumenter som er lagret</w:t>
      </w:r>
      <w:r w:rsidR="00071DCB">
        <w:rPr>
          <w:rFonts w:eastAsia="Arial Unicode MS" w:cs="Times New Roman"/>
          <w:color w:val="000000"/>
          <w:sz w:val="24"/>
          <w:szCs w:val="24"/>
        </w:rPr>
        <w:t xml:space="preserve"> som digitale bilder) kan frem</w:t>
      </w:r>
      <w:r w:rsidRPr="005E3201">
        <w:rPr>
          <w:rFonts w:eastAsia="Arial Unicode MS" w:cs="Times New Roman"/>
          <w:color w:val="000000"/>
          <w:sz w:val="24"/>
          <w:szCs w:val="24"/>
        </w:rPr>
        <w:t>søkes på lik linje med tekstdokumenter. En annen viktig konsekvens er at tilgangen til arkivdokumentene reguleres i samsvar med opplysningene (tilgangskodene) som er registrert i journalen. Dermed har vi også et apparat for å administrere gradering og offentlig innsyn i arkivdokumentene.</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E-post mellom NOARK-systemer har et “hode” med journalopplysninger og selve dokumentet som vedlegg. Mottakerens ar- kivljenesle henter inn sendingen fra institusjonens offisielle postmottak, og utfører fol- gende:</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journalopplysningene suppleres og overføres til NOARK-journalen,</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 xml:space="preserve">- </w:t>
      </w:r>
      <w:r w:rsidR="00D427A0" w:rsidRPr="005E3201">
        <w:rPr>
          <w:rFonts w:eastAsia="Arial Unicode MS" w:cs="Times New Roman"/>
          <w:color w:val="000000"/>
          <w:sz w:val="24"/>
          <w:szCs w:val="24"/>
        </w:rPr>
        <w:t>dokumentet (c-postsendingens vedlegg) overføres til institusjonens dokumentlag- ringssys</w:t>
      </w:r>
      <w:r w:rsidR="00162AC4" w:rsidRPr="005E3201">
        <w:rPr>
          <w:rFonts w:eastAsia="Arial Unicode MS" w:cs="Times New Roman"/>
          <w:color w:val="000000"/>
          <w:sz w:val="24"/>
          <w:szCs w:val="24"/>
        </w:rPr>
        <w:t>te</w:t>
      </w:r>
      <w:r w:rsidR="00D427A0" w:rsidRPr="005E3201">
        <w:rPr>
          <w:rFonts w:eastAsia="Arial Unicode MS" w:cs="Times New Roman"/>
          <w:color w:val="000000"/>
          <w:sz w:val="24"/>
          <w:szCs w:val="24"/>
        </w:rPr>
        <w:t>m,</w:t>
      </w:r>
    </w:p>
    <w:p w:rsidR="00D427A0" w:rsidRPr="005E3201" w:rsidRDefault="00071DCB" w:rsidP="00D427A0">
      <w:pPr>
        <w:widowControl w:val="0"/>
        <w:autoSpaceDE w:val="0"/>
        <w:autoSpaceDN w:val="0"/>
        <w:adjustRightInd w:val="0"/>
        <w:spacing w:after="0" w:line="360" w:lineRule="auto"/>
        <w:ind w:left="360" w:hanging="360"/>
        <w:rPr>
          <w:rFonts w:eastAsia="Arial Unicode MS" w:cs="Times New Roman"/>
          <w:sz w:val="24"/>
          <w:szCs w:val="24"/>
        </w:rPr>
      </w:pPr>
      <w:r>
        <w:rPr>
          <w:rFonts w:eastAsia="Arial Unicode MS" w:cs="Times New Roman"/>
          <w:color w:val="000000"/>
          <w:sz w:val="24"/>
          <w:szCs w:val="24"/>
        </w:rPr>
        <w:t>-</w:t>
      </w:r>
      <w:r w:rsidR="00D427A0" w:rsidRPr="005E3201">
        <w:rPr>
          <w:rFonts w:eastAsia="Arial Unicode MS" w:cs="Times New Roman"/>
          <w:color w:val="000000"/>
          <w:sz w:val="24"/>
          <w:szCs w:val="24"/>
        </w:rPr>
        <w:t xml:space="preserve"> journalpost og dokument lenkes sammen ved at journalnummeret brukes som en direkte (2-veis) referanse.</w:t>
      </w:r>
    </w:p>
    <w:p w:rsidR="00D427A0" w:rsidRPr="006F5906" w:rsidRDefault="00D427A0" w:rsidP="00D427A0">
      <w:pPr>
        <w:widowControl w:val="0"/>
        <w:tabs>
          <w:tab w:val="left" w:pos="424"/>
        </w:tabs>
        <w:autoSpaceDE w:val="0"/>
        <w:autoSpaceDN w:val="0"/>
        <w:adjustRightInd w:val="0"/>
        <w:spacing w:after="0" w:line="360" w:lineRule="auto"/>
        <w:ind w:left="360" w:hanging="360"/>
        <w:rPr>
          <w:rFonts w:ascii="Times New Roman" w:eastAsia="Arial Unicode MS" w:hAnsi="Times New Roman" w:cs="Times New Roman"/>
          <w:color w:val="000000"/>
          <w:sz w:val="24"/>
          <w:szCs w:val="24"/>
        </w:rPr>
      </w:pPr>
      <w:r w:rsidRPr="006F5906">
        <w:rPr>
          <w:rFonts w:ascii="Times New Roman" w:eastAsia="Arial Unicode MS" w:hAnsi="Times New Roman" w:cs="Times New Roman"/>
          <w:bCs/>
          <w:iCs/>
          <w:color w:val="000000"/>
          <w:sz w:val="24"/>
          <w:szCs w:val="24"/>
        </w:rPr>
        <w:t>2.4</w:t>
      </w:r>
      <w:r w:rsidRPr="006F5906">
        <w:rPr>
          <w:rFonts w:ascii="Times New Roman" w:eastAsia="Arial Unicode MS" w:hAnsi="Times New Roman" w:cs="Times New Roman"/>
          <w:bCs/>
          <w:iCs/>
          <w:color w:val="000000"/>
          <w:sz w:val="24"/>
          <w:szCs w:val="24"/>
        </w:rPr>
        <w:tab/>
      </w:r>
      <w:r w:rsidRPr="006F5906">
        <w:rPr>
          <w:rFonts w:ascii="Times New Roman" w:eastAsia="Arial Unicode MS" w:hAnsi="Times New Roman" w:cs="Times New Roman"/>
          <w:color w:val="000000"/>
          <w:sz w:val="24"/>
          <w:szCs w:val="24"/>
        </w:rPr>
        <w:t>Generelle krav til elektronisk langtidslagring</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Tilgjengeligheten til offisielle, arkiverte dokumenter må kunne opprettholdes, ikke bare på tvers av dagens systemarkitekturer, men også over kommende teknologiske generasjonsskifter. Nye generasjoners utstyr må fortsatt kunne lese dem. Dette er et basiskrav som svært ofte blir oversett. Verken Forvaltningsloven eller Offentlighetsloven har spesifikke bestemmelser om å opprettholde den </w:t>
      </w:r>
      <w:r w:rsidRPr="005E3201">
        <w:rPr>
          <w:rFonts w:eastAsia="Arial Unicode MS" w:cs="Times New Roman"/>
          <w:i/>
          <w:iCs/>
          <w:color w:val="000000"/>
          <w:sz w:val="24"/>
          <w:szCs w:val="24"/>
        </w:rPr>
        <w:t>teknologiske</w:t>
      </w:r>
      <w:r w:rsidRPr="005E3201">
        <w:rPr>
          <w:rFonts w:eastAsia="Arial Unicode MS" w:cs="Times New Roman"/>
          <w:color w:val="000000"/>
          <w:sz w:val="24"/>
          <w:szCs w:val="24"/>
        </w:rPr>
        <w:t xml:space="preserve"> tilgjengeligheten til informasjon, rett og slett fordi en slik tilgjengelighet er en selvgitt ting i en verden med papirarkiver. Men kravet om egnede lagringsmedier og -formater følger av den enkle kjensgjerning at innsynsrett ikke er begrenset i tid. I tillegg kommer hensynet til forvaltningens eget dokumentasjonsbehov og</w:t>
      </w:r>
      <w:r w:rsidR="00071DCB">
        <w:rPr>
          <w:rFonts w:eastAsia="Arial Unicode MS" w:cs="Times New Roman"/>
          <w:color w:val="000000"/>
          <w:sz w:val="24"/>
          <w:szCs w:val="24"/>
        </w:rPr>
        <w:t xml:space="preserve"> </w:t>
      </w:r>
      <w:r w:rsidRPr="005E3201">
        <w:rPr>
          <w:rFonts w:eastAsia="Arial Unicode MS" w:cs="Times New Roman"/>
          <w:color w:val="000000"/>
          <w:sz w:val="24"/>
          <w:szCs w:val="24"/>
        </w:rPr>
        <w:t xml:space="preserve">- til syvende og </w:t>
      </w:r>
      <w:r w:rsidRPr="005E3201">
        <w:rPr>
          <w:rFonts w:eastAsia="Arial Unicode MS" w:cs="Times New Roman"/>
          <w:color w:val="000000"/>
          <w:sz w:val="24"/>
          <w:szCs w:val="24"/>
        </w:rPr>
        <w:lastRenderedPageBreak/>
        <w:t>sist</w:t>
      </w:r>
      <w:r w:rsidR="00071DCB">
        <w:rPr>
          <w:rFonts w:eastAsia="Arial Unicode MS" w:cs="Times New Roman"/>
          <w:color w:val="000000"/>
          <w:sz w:val="24"/>
          <w:szCs w:val="24"/>
        </w:rPr>
        <w:t xml:space="preserve"> </w:t>
      </w:r>
      <w:r w:rsidRPr="005E3201">
        <w:rPr>
          <w:rFonts w:eastAsia="Arial Unicode MS" w:cs="Times New Roman"/>
          <w:color w:val="000000"/>
          <w:sz w:val="24"/>
          <w:szCs w:val="24"/>
        </w:rPr>
        <w:t>- Arkivlovens bestemmelser om bevaring av hensyn til kulturvern og senere forskning.</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Statlige forvaltningsorganer har selv ansvaret for å opprettholde tilgjengeligheten til elektroniske arkiver (hittil edb-registre og -journaler) inntil de avleveres til Riksarkivet. Etter avleveringen overtar Riksarkivet ansvaret for tilgjengeligheten. Elektroniske arkiver skal i dag avleveres til Riksarkivet på det maskinuavhengige lagringmedium og format som er fastsatt for langtidslagring, men det kan også være et alternativ åetablere en tjeneste</w:t>
      </w:r>
      <w:r w:rsidR="00DA4251" w:rsidRPr="005E3201">
        <w:rPr>
          <w:rFonts w:eastAsia="Arial Unicode MS" w:cs="Times New Roman"/>
          <w:color w:val="000000"/>
          <w:sz w:val="24"/>
          <w:szCs w:val="24"/>
        </w:rPr>
        <w:t xml:space="preserve"> for </w:t>
      </w:r>
      <w:r w:rsidRPr="005E3201">
        <w:rPr>
          <w:rFonts w:eastAsia="Arial Unicode MS" w:cs="Times New Roman"/>
          <w:color w:val="000000"/>
          <w:sz w:val="24"/>
          <w:szCs w:val="24"/>
        </w:rPr>
        <w:t>konvertering til standardisert langtidslagrings</w:t>
      </w:r>
      <w:r w:rsidR="00162AC4" w:rsidRPr="005E3201">
        <w:rPr>
          <w:rFonts w:eastAsia="Arial Unicode MS" w:cs="Times New Roman"/>
          <w:color w:val="000000"/>
          <w:sz w:val="24"/>
          <w:szCs w:val="24"/>
        </w:rPr>
        <w:t>me</w:t>
      </w:r>
      <w:r w:rsidRPr="005E3201">
        <w:rPr>
          <w:rFonts w:eastAsia="Arial Unicode MS" w:cs="Times New Roman"/>
          <w:color w:val="000000"/>
          <w:sz w:val="24"/>
          <w:szCs w:val="24"/>
        </w:rPr>
        <w:t>dium i eller utenfor Riksarkivet.</w:t>
      </w:r>
    </w:p>
    <w:p w:rsidR="00D427A0" w:rsidRPr="00EF0CE5" w:rsidRDefault="00D427A0"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EF0CE5">
        <w:rPr>
          <w:rFonts w:ascii="Times New Roman" w:eastAsia="Arial Unicode MS" w:hAnsi="Times New Roman" w:cs="Times New Roman"/>
          <w:bCs/>
          <w:iCs/>
          <w:color w:val="000000"/>
          <w:sz w:val="24"/>
          <w:szCs w:val="24"/>
        </w:rPr>
        <w:t>2.5</w:t>
      </w:r>
      <w:r w:rsidRPr="00EF0CE5">
        <w:rPr>
          <w:rFonts w:ascii="Times New Roman" w:eastAsia="Arial Unicode MS" w:hAnsi="Times New Roman" w:cs="Times New Roman"/>
          <w:bCs/>
          <w:iCs/>
          <w:color w:val="000000"/>
          <w:sz w:val="24"/>
          <w:szCs w:val="24"/>
        </w:rPr>
        <w:tab/>
      </w:r>
      <w:r w:rsidRPr="00EF0CE5">
        <w:rPr>
          <w:rFonts w:ascii="Times New Roman" w:eastAsia="Arial Unicode MS" w:hAnsi="Times New Roman" w:cs="Times New Roman"/>
          <w:color w:val="000000"/>
          <w:sz w:val="24"/>
          <w:szCs w:val="24"/>
        </w:rPr>
        <w:t xml:space="preserve"> Lagringsmedium</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Med CD-ROM og CD-R (CD-Recordable, dvs. skrivbar CD-ROM) har vi også lått optiske lagringsmedier som er tilstrekkelig standardisert til å være egnet</w:t>
      </w:r>
      <w:r w:rsidR="00DA4251" w:rsidRPr="005E3201">
        <w:rPr>
          <w:rFonts w:eastAsia="Arial Unicode MS" w:cs="Times New Roman"/>
          <w:color w:val="000000"/>
          <w:sz w:val="24"/>
          <w:szCs w:val="24"/>
        </w:rPr>
        <w:t xml:space="preserve"> for </w:t>
      </w:r>
      <w:r w:rsidR="00071DCB">
        <w:rPr>
          <w:rFonts w:eastAsia="Arial Unicode MS" w:cs="Times New Roman"/>
          <w:color w:val="000000"/>
          <w:sz w:val="24"/>
          <w:szCs w:val="24"/>
        </w:rPr>
        <w:t>langtids</w:t>
      </w:r>
      <w:r w:rsidRPr="005E3201">
        <w:rPr>
          <w:rFonts w:eastAsia="Arial Unicode MS" w:cs="Times New Roman"/>
          <w:color w:val="000000"/>
          <w:sz w:val="24"/>
          <w:szCs w:val="24"/>
        </w:rPr>
        <w:t>lagring. Det</w:t>
      </w:r>
      <w:r w:rsidR="00071DCB">
        <w:rPr>
          <w:rFonts w:eastAsia="Arial Unicode MS" w:cs="Times New Roman"/>
          <w:color w:val="000000"/>
          <w:sz w:val="24"/>
          <w:szCs w:val="24"/>
        </w:rPr>
        <w:t xml:space="preserve"> tales ofte bare om lagringsme</w:t>
      </w:r>
      <w:r w:rsidRPr="005E3201">
        <w:rPr>
          <w:rFonts w:eastAsia="Arial Unicode MS" w:cs="Times New Roman"/>
          <w:color w:val="000000"/>
          <w:sz w:val="24"/>
          <w:szCs w:val="24"/>
        </w:rPr>
        <w:t xml:space="preserve">diers bestandighet i forbindelse med lang- tidsarkivering, men standardisering er et viktigere tema. Faktum er at vi ikke vil ha så stor nytte av mer lagringsbestandige medier enn dagens, for de elektroniske arkivene må likevel regelmessig kopieres over på nye medier for at vi skal være ajour med </w:t>
      </w:r>
      <w:r w:rsidR="00071DCB">
        <w:rPr>
          <w:rFonts w:eastAsia="Arial Unicode MS" w:cs="Times New Roman"/>
          <w:color w:val="000000"/>
          <w:sz w:val="24"/>
          <w:szCs w:val="24"/>
        </w:rPr>
        <w:t>utviklingen på utstyrssiden. H</w:t>
      </w:r>
      <w:r w:rsidRPr="005E3201">
        <w:rPr>
          <w:rFonts w:eastAsia="Arial Unicode MS" w:cs="Times New Roman"/>
          <w:color w:val="000000"/>
          <w:sz w:val="24"/>
          <w:szCs w:val="24"/>
        </w:rPr>
        <w:t>vis ikke, vil ettertiden trenge a</w:t>
      </w:r>
      <w:r w:rsidR="00071DCB">
        <w:rPr>
          <w:rFonts w:eastAsia="Arial Unicode MS" w:cs="Times New Roman"/>
          <w:color w:val="000000"/>
          <w:sz w:val="24"/>
          <w:szCs w:val="24"/>
        </w:rPr>
        <w:t>lle eldre generasjoners edb-ut</w:t>
      </w:r>
      <w:r w:rsidRPr="005E3201">
        <w:rPr>
          <w:rFonts w:eastAsia="Arial Unicode MS" w:cs="Times New Roman"/>
          <w:color w:val="000000"/>
          <w:sz w:val="24"/>
          <w:szCs w:val="24"/>
        </w:rPr>
        <w:t>styr for å kunne lese dem.</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CD-R er velegnet som arkivmedium også fordi det er et </w:t>
      </w:r>
      <w:r w:rsidRPr="005E3201">
        <w:rPr>
          <w:rFonts w:eastAsia="Arial Unicode MS" w:cs="Times New Roman"/>
          <w:b/>
          <w:bCs/>
          <w:i/>
          <w:iCs/>
          <w:color w:val="000000"/>
          <w:sz w:val="24"/>
          <w:szCs w:val="24"/>
        </w:rPr>
        <w:t>write</w:t>
      </w:r>
      <w:r w:rsidRPr="005E3201">
        <w:rPr>
          <w:rFonts w:eastAsia="Arial Unicode MS" w:cs="Times New Roman"/>
          <w:b/>
          <w:bCs/>
          <w:color w:val="000000"/>
          <w:sz w:val="24"/>
          <w:szCs w:val="24"/>
        </w:rPr>
        <w:t xml:space="preserve"> </w:t>
      </w:r>
      <w:r w:rsidR="00071DCB">
        <w:rPr>
          <w:rFonts w:eastAsia="Arial Unicode MS" w:cs="Times New Roman"/>
          <w:color w:val="000000"/>
          <w:sz w:val="24"/>
          <w:szCs w:val="24"/>
        </w:rPr>
        <w:t>on</w:t>
      </w:r>
      <w:r w:rsidRPr="005E3201">
        <w:rPr>
          <w:rFonts w:eastAsia="Arial Unicode MS" w:cs="Times New Roman"/>
          <w:color w:val="000000"/>
          <w:sz w:val="24"/>
          <w:szCs w:val="24"/>
        </w:rPr>
        <w:t>ce-medium; dvs. at data som er lagret, ikke kan endres. Arkiverte dokumenter skal være uforanderlige dokumenter. Ark</w:t>
      </w:r>
      <w:r w:rsidR="00071DCB">
        <w:rPr>
          <w:rFonts w:eastAsia="Arial Unicode MS" w:cs="Times New Roman"/>
          <w:color w:val="000000"/>
          <w:sz w:val="24"/>
          <w:szCs w:val="24"/>
        </w:rPr>
        <w:t>ivering på et write once-</w:t>
      </w:r>
      <w:r w:rsidRPr="005E3201">
        <w:rPr>
          <w:rFonts w:eastAsia="Arial Unicode MS" w:cs="Times New Roman"/>
          <w:color w:val="000000"/>
          <w:sz w:val="24"/>
          <w:szCs w:val="24"/>
        </w:rPr>
        <w:t>medium kan følgelig sidestilles med måten dokumenter “fryses” på ved mikrofilming. Har vi først arkivert dokumentet, kan verifiseringen begrenses til rutinene som ble fulgt ved overføringen av dokumentet til arkiv- mediet.</w:t>
      </w:r>
    </w:p>
    <w:p w:rsidR="006F5906" w:rsidRPr="006F5906" w:rsidRDefault="00EF0CE5" w:rsidP="00D427A0">
      <w:pPr>
        <w:widowControl w:val="0"/>
        <w:autoSpaceDE w:val="0"/>
        <w:autoSpaceDN w:val="0"/>
        <w:adjustRightInd w:val="0"/>
        <w:spacing w:after="0" w:line="360" w:lineRule="auto"/>
        <w:rPr>
          <w:rFonts w:ascii="Times New Roman" w:eastAsia="Arial Unicode MS" w:hAnsi="Times New Roman" w:cs="Times New Roman"/>
          <w:bCs/>
          <w:iCs/>
          <w:color w:val="000000"/>
          <w:sz w:val="24"/>
          <w:szCs w:val="24"/>
        </w:rPr>
      </w:pPr>
      <w:r>
        <w:rPr>
          <w:rFonts w:ascii="Times New Roman" w:eastAsia="Arial Unicode MS" w:hAnsi="Times New Roman" w:cs="Times New Roman"/>
          <w:bCs/>
          <w:iCs/>
          <w:color w:val="000000"/>
          <w:sz w:val="24"/>
          <w:szCs w:val="24"/>
        </w:rPr>
        <w:t xml:space="preserve">2.6 </w:t>
      </w:r>
      <w:r w:rsidR="006F5906" w:rsidRPr="006F5906">
        <w:rPr>
          <w:rFonts w:ascii="Times New Roman" w:eastAsia="Arial Unicode MS" w:hAnsi="Times New Roman" w:cs="Times New Roman"/>
          <w:bCs/>
          <w:iCs/>
          <w:color w:val="000000"/>
          <w:sz w:val="24"/>
          <w:szCs w:val="24"/>
        </w:rPr>
        <w:t>Dokumentformat (logisk fil</w:t>
      </w:r>
      <w:r w:rsidR="00D427A0" w:rsidRPr="006F5906">
        <w:rPr>
          <w:rFonts w:ascii="Times New Roman" w:eastAsia="Arial Unicode MS" w:hAnsi="Times New Roman" w:cs="Times New Roman"/>
          <w:bCs/>
          <w:iCs/>
          <w:color w:val="000000"/>
          <w:sz w:val="24"/>
          <w:szCs w:val="24"/>
        </w:rPr>
        <w:t>format)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6F5906">
        <w:rPr>
          <w:rFonts w:ascii="Times New Roman" w:eastAsia="Arial Unicode MS" w:hAnsi="Times New Roman" w:cs="Times New Roman"/>
          <w:b/>
          <w:bCs/>
          <w:i/>
          <w:iCs/>
          <w:color w:val="000000"/>
          <w:sz w:val="24"/>
          <w:szCs w:val="24"/>
        </w:rPr>
        <w:t xml:space="preserve"> </w:t>
      </w:r>
      <w:r w:rsidRPr="006F5906">
        <w:rPr>
          <w:rFonts w:eastAsia="Arial Unicode MS" w:cs="Times New Roman"/>
          <w:color w:val="000000"/>
          <w:sz w:val="24"/>
          <w:szCs w:val="24"/>
        </w:rPr>
        <w:t xml:space="preserve">Lagringsmediet konserverer informasjon, men det </w:t>
      </w:r>
      <w:r w:rsidRPr="006F5906">
        <w:rPr>
          <w:rFonts w:eastAsia="Arial Unicode MS" w:cs="Times New Roman"/>
          <w:b/>
          <w:bCs/>
          <w:i/>
          <w:iCs/>
          <w:color w:val="000000"/>
          <w:sz w:val="24"/>
          <w:szCs w:val="24"/>
        </w:rPr>
        <w:t>logiske</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lagringsformatet</w:t>
      </w:r>
      <w:r w:rsidRPr="000C03A8">
        <w:rPr>
          <w:rFonts w:eastAsia="Arial Unicode MS" w:cs="Times New Roman"/>
          <w:color w:val="000000"/>
          <w:sz w:val="18"/>
          <w:szCs w:val="18"/>
        </w:rPr>
        <w:t xml:space="preserve"> </w:t>
      </w:r>
      <w:r w:rsidRPr="005E3201">
        <w:rPr>
          <w:rFonts w:eastAsia="Arial Unicode MS" w:cs="Times New Roman"/>
          <w:color w:val="000000"/>
          <w:sz w:val="24"/>
          <w:szCs w:val="24"/>
        </w:rPr>
        <w:t>(filformatet)</w:t>
      </w:r>
      <w:r w:rsidR="00071DCB">
        <w:rPr>
          <w:rFonts w:eastAsia="Arial Unicode MS" w:cs="Times New Roman"/>
          <w:color w:val="000000"/>
          <w:sz w:val="24"/>
          <w:szCs w:val="24"/>
        </w:rPr>
        <w:t xml:space="preserve"> </w:t>
      </w:r>
      <w:r w:rsidRPr="005E3201">
        <w:rPr>
          <w:rFonts w:eastAsia="Arial Unicode MS" w:cs="Times New Roman"/>
          <w:color w:val="000000"/>
          <w:sz w:val="24"/>
          <w:szCs w:val="24"/>
        </w:rPr>
        <w:t>- dvs. måten data ligger representert og kodet på</w:t>
      </w:r>
      <w:r w:rsidR="00071DCB">
        <w:rPr>
          <w:rFonts w:eastAsia="Arial Unicode MS" w:cs="Times New Roman"/>
          <w:color w:val="000000"/>
          <w:sz w:val="24"/>
          <w:szCs w:val="24"/>
        </w:rPr>
        <w:t xml:space="preserve"> </w:t>
      </w:r>
      <w:r w:rsidRPr="005E3201">
        <w:rPr>
          <w:rFonts w:eastAsia="Arial Unicode MS" w:cs="Times New Roman"/>
          <w:color w:val="000000"/>
          <w:sz w:val="24"/>
          <w:szCs w:val="24"/>
        </w:rPr>
        <w:t>- er like bestemmende for tilgjengeligheten.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Vi har hittil stått uten et egnet og tilfredsstillende </w:t>
      </w:r>
      <w:r w:rsidRPr="005E3201">
        <w:rPr>
          <w:rFonts w:eastAsia="Arial Unicode MS" w:cs="Times New Roman"/>
          <w:b/>
          <w:bCs/>
          <w:i/>
          <w:iCs/>
          <w:color w:val="000000"/>
          <w:sz w:val="24"/>
          <w:szCs w:val="24"/>
        </w:rPr>
        <w:t>standardisert</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 xml:space="preserve">logisk format for lagring av elektroniske dokumenter. Det vil enkelt og greit si at vi ikke har sikkerhet for at et dokument kan leses selv om det ligger bevart helt intakt på lagringsmediet. Nærmere bestemt: vi har ingen garanti for at dokumentet kan leses på </w:t>
      </w:r>
      <w:r w:rsidR="00162AC4" w:rsidRPr="005E3201">
        <w:rPr>
          <w:rFonts w:eastAsia="Arial Unicode MS" w:cs="Times New Roman"/>
          <w:color w:val="000000"/>
          <w:sz w:val="24"/>
          <w:szCs w:val="24"/>
        </w:rPr>
        <w:t>et</w:t>
      </w:r>
      <w:r w:rsidRPr="005E3201">
        <w:rPr>
          <w:rFonts w:eastAsia="Arial Unicode MS" w:cs="Times New Roman"/>
          <w:color w:val="000000"/>
          <w:sz w:val="24"/>
          <w:szCs w:val="24"/>
        </w:rPr>
        <w:t xml:space="preserve"> annet system enn det som ble </w:t>
      </w:r>
      <w:r w:rsidR="00071DCB">
        <w:rPr>
          <w:rFonts w:eastAsia="Arial Unicode MS" w:cs="Times New Roman"/>
          <w:color w:val="000000"/>
          <w:sz w:val="24"/>
          <w:szCs w:val="24"/>
        </w:rPr>
        <w:t>brukt til å produsere det.- Defi</w:t>
      </w:r>
      <w:r w:rsidRPr="005E3201">
        <w:rPr>
          <w:rFonts w:eastAsia="Arial Unicode MS" w:cs="Times New Roman"/>
          <w:color w:val="000000"/>
          <w:sz w:val="24"/>
          <w:szCs w:val="24"/>
        </w:rPr>
        <w:t>nitivt ikke på fremtidens systemer. Og heller ikke er det sikkert at dokumentet kan fremvises tilfredsst</w:t>
      </w:r>
      <w:r w:rsidR="00071DCB">
        <w:rPr>
          <w:rFonts w:eastAsia="Arial Unicode MS" w:cs="Times New Roman"/>
          <w:color w:val="000000"/>
          <w:sz w:val="24"/>
          <w:szCs w:val="24"/>
        </w:rPr>
        <w:t xml:space="preserve">illende på en mottakers system </w:t>
      </w:r>
      <w:r w:rsidR="00071DCB" w:rsidRPr="00071DCB">
        <w:rPr>
          <w:rFonts w:eastAsia="Arial Unicode MS" w:cs="Times New Roman"/>
          <w:i/>
          <w:color w:val="000000"/>
          <w:sz w:val="24"/>
          <w:szCs w:val="24"/>
        </w:rPr>
        <w:t>i</w:t>
      </w:r>
      <w:r w:rsidRPr="005E3201">
        <w:rPr>
          <w:rFonts w:eastAsia="Arial Unicode MS" w:cs="Times New Roman"/>
          <w:color w:val="000000"/>
          <w:sz w:val="24"/>
          <w:szCs w:val="24"/>
        </w:rPr>
        <w:t xml:space="preserve"> </w:t>
      </w:r>
      <w:r w:rsidRPr="005E3201">
        <w:rPr>
          <w:rFonts w:eastAsia="Arial Unicode MS" w:cs="Times New Roman"/>
          <w:b/>
          <w:bCs/>
          <w:i/>
          <w:iCs/>
          <w:color w:val="000000"/>
          <w:sz w:val="24"/>
          <w:szCs w:val="24"/>
        </w:rPr>
        <w:t>dag.</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Alle utbredte tekstbehandlingssystemer i dag er proprietære. Vil vi ha sikkerhet for at et </w:t>
      </w:r>
      <w:r w:rsidRPr="005E3201">
        <w:rPr>
          <w:rFonts w:eastAsia="Arial Unicode MS" w:cs="Times New Roman"/>
          <w:color w:val="000000"/>
          <w:sz w:val="24"/>
          <w:szCs w:val="24"/>
        </w:rPr>
        <w:lastRenderedPageBreak/>
        <w:t xml:space="preserve">dokument kan fremstilles identisk på annet utstyr enn forfatterens, holder det i mange sammenhenger ikke engang om samme tekstbehandlingssystem brukes. Samme </w:t>
      </w:r>
      <w:r w:rsidRPr="005E3201">
        <w:rPr>
          <w:rFonts w:eastAsia="Arial Unicode MS" w:cs="Times New Roman"/>
          <w:b/>
          <w:bCs/>
          <w:i/>
          <w:iCs/>
          <w:color w:val="000000"/>
          <w:sz w:val="24"/>
          <w:szCs w:val="24"/>
        </w:rPr>
        <w:t>versjon</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er nødvendig (og oppgraderte versjoner kommer vanligvis annethvert år, om ikke oftere). Og hvis makroer eller lignende hjelpemidler er brukt til å produsere elementer av dokumentet (og det er</w:t>
      </w:r>
      <w:r w:rsidR="00071DCB">
        <w:rPr>
          <w:rFonts w:eastAsia="Arial Unicode MS" w:cs="Times New Roman"/>
          <w:color w:val="000000"/>
          <w:sz w:val="24"/>
          <w:szCs w:val="24"/>
        </w:rPr>
        <w:t xml:space="preserve"> nettopp denne teknikken som i ø</w:t>
      </w:r>
      <w:r w:rsidRPr="005E3201">
        <w:rPr>
          <w:rFonts w:eastAsia="Arial Unicode MS" w:cs="Times New Roman"/>
          <w:color w:val="000000"/>
          <w:sz w:val="24"/>
          <w:szCs w:val="24"/>
        </w:rPr>
        <w:t>kende grad brukes til å produsere brevhode/logo og annet fast oppsett), så holder det heller ikke med samme versjon. For disse hjelpemidlene følger ikke med når dokum</w:t>
      </w:r>
      <w:r w:rsidR="00071DCB">
        <w:rPr>
          <w:rFonts w:eastAsia="Arial Unicode MS" w:cs="Times New Roman"/>
          <w:color w:val="000000"/>
          <w:sz w:val="24"/>
          <w:szCs w:val="24"/>
        </w:rPr>
        <w:t xml:space="preserve">entfilene overføres. Kort sagt: </w:t>
      </w:r>
      <w:r w:rsidRPr="005E3201">
        <w:rPr>
          <w:rFonts w:eastAsia="Arial Unicode MS" w:cs="Times New Roman"/>
          <w:color w:val="000000"/>
          <w:sz w:val="24"/>
          <w:szCs w:val="24"/>
        </w:rPr>
        <w:t xml:space="preserve">kandidater blant dagens tekstbehandlingssystemer må utelukkes også som </w:t>
      </w:r>
      <w:r w:rsidRPr="005E3201">
        <w:rPr>
          <w:rFonts w:eastAsia="Arial Unicode MS" w:cs="Times New Roman"/>
          <w:b/>
          <w:bCs/>
          <w:i/>
          <w:iCs/>
          <w:color w:val="000000"/>
          <w:sz w:val="24"/>
          <w:szCs w:val="24"/>
        </w:rPr>
        <w:t>utvekslingsformat</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for e-post mellom institusjoner.</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Dokumentlagringsformatet gjenstår som det eneste større problem på arkivsiden som ikke er prinsipielt løst i forbindelse med e- post, men problemet er til gjengjeld grunnleggende. Inntil det foreligger en løsning, vil vi måtte fortsette å arkivere offisielle dokumenter på papir. En elektronisk versjon av et mottatt e-postdokument vil da bare ha status som en arbeidsversjon.</w:t>
      </w:r>
    </w:p>
    <w:p w:rsidR="00D427A0" w:rsidRPr="00EF0CE5" w:rsidRDefault="00EF0CE5" w:rsidP="00D427A0">
      <w:pPr>
        <w:widowControl w:val="0"/>
        <w:tabs>
          <w:tab w:val="left" w:pos="434"/>
        </w:tabs>
        <w:autoSpaceDE w:val="0"/>
        <w:autoSpaceDN w:val="0"/>
        <w:adjustRightInd w:val="0"/>
        <w:spacing w:after="0" w:line="360" w:lineRule="auto"/>
        <w:rPr>
          <w:rFonts w:eastAsia="Arial Unicode MS" w:cs="Times New Roman"/>
          <w:color w:val="000000"/>
          <w:sz w:val="24"/>
          <w:szCs w:val="24"/>
        </w:rPr>
      </w:pPr>
      <w:r>
        <w:rPr>
          <w:rFonts w:eastAsia="Arial Unicode MS" w:cs="Times New Roman"/>
          <w:bCs/>
          <w:iCs/>
          <w:color w:val="000000"/>
          <w:sz w:val="24"/>
          <w:szCs w:val="24"/>
        </w:rPr>
        <w:t xml:space="preserve">2.7 </w:t>
      </w:r>
      <w:r w:rsidR="00D427A0" w:rsidRPr="00EF0CE5">
        <w:rPr>
          <w:rFonts w:eastAsia="Arial Unicode MS" w:cs="Times New Roman"/>
          <w:color w:val="000000"/>
          <w:sz w:val="24"/>
          <w:szCs w:val="24"/>
        </w:rPr>
        <w:t>Registerlagring vs. dokumentlagring</w:t>
      </w:r>
    </w:p>
    <w:p w:rsidR="00D427A0" w:rsidRDefault="00D427A0" w:rsidP="00D427A0">
      <w:pPr>
        <w:widowControl w:val="0"/>
        <w:autoSpaceDE w:val="0"/>
        <w:autoSpaceDN w:val="0"/>
        <w:adjustRightInd w:val="0"/>
        <w:spacing w:after="0" w:line="360" w:lineRule="auto"/>
        <w:rPr>
          <w:rFonts w:eastAsia="Arial Unicode MS" w:cs="Times New Roman"/>
          <w:color w:val="000000"/>
          <w:sz w:val="24"/>
          <w:szCs w:val="24"/>
        </w:rPr>
      </w:pPr>
      <w:r w:rsidRPr="005E3201">
        <w:rPr>
          <w:rFonts w:eastAsia="Arial Unicode MS" w:cs="Times New Roman"/>
          <w:color w:val="000000"/>
          <w:sz w:val="24"/>
          <w:szCs w:val="24"/>
        </w:rPr>
        <w:t>Elektroniske registre og databaser fra statsforvaltningen langtidsbevares i Riksarki</w:t>
      </w:r>
      <w:r w:rsidR="00071DCB">
        <w:rPr>
          <w:rFonts w:eastAsia="Arial Unicode MS" w:cs="Times New Roman"/>
          <w:color w:val="000000"/>
          <w:sz w:val="24"/>
          <w:szCs w:val="24"/>
        </w:rPr>
        <w:t>vet i ASCII</w:t>
      </w:r>
      <w:r w:rsidRPr="005E3201">
        <w:rPr>
          <w:rFonts w:eastAsia="Arial Unicode MS" w:cs="Times New Roman"/>
          <w:color w:val="000000"/>
          <w:sz w:val="24"/>
          <w:szCs w:val="24"/>
        </w:rPr>
        <w:t xml:space="preserve">-form, dvs. i det standardiserte </w:t>
      </w:r>
      <w:r w:rsidR="00071DCB">
        <w:rPr>
          <w:rFonts w:eastAsia="Arial Unicode MS" w:cs="Times New Roman"/>
          <w:b/>
          <w:bCs/>
          <w:i/>
          <w:iCs/>
          <w:color w:val="000000"/>
          <w:sz w:val="24"/>
          <w:szCs w:val="24"/>
        </w:rPr>
        <w:t>grunnf</w:t>
      </w:r>
      <w:r w:rsidRPr="005E3201">
        <w:rPr>
          <w:rFonts w:eastAsia="Arial Unicode MS" w:cs="Times New Roman"/>
          <w:color w:val="000000"/>
          <w:sz w:val="24"/>
          <w:szCs w:val="24"/>
        </w:rPr>
        <w:t>ormatet for r</w:t>
      </w:r>
      <w:r w:rsidR="00071DCB">
        <w:rPr>
          <w:rFonts w:eastAsia="Arial Unicode MS" w:cs="Times New Roman"/>
          <w:color w:val="000000"/>
          <w:sz w:val="24"/>
          <w:szCs w:val="24"/>
        </w:rPr>
        <w:t>epresentasjon av tegn (“rådat</w:t>
      </w:r>
      <w:r w:rsidRPr="005E3201">
        <w:rPr>
          <w:rFonts w:eastAsia="Arial Unicode MS" w:cs="Times New Roman"/>
          <w:color w:val="000000"/>
          <w:sz w:val="24"/>
          <w:szCs w:val="24"/>
        </w:rPr>
        <w:t xml:space="preserve">aformat”). Når det gjelder registeropplysninger, er det bare selve </w:t>
      </w:r>
      <w:r w:rsidRPr="005E3201">
        <w:rPr>
          <w:rFonts w:eastAsia="Arial Unicode MS" w:cs="Times New Roman"/>
          <w:b/>
          <w:bCs/>
          <w:i/>
          <w:iCs/>
          <w:color w:val="000000"/>
          <w:sz w:val="24"/>
          <w:szCs w:val="24"/>
        </w:rPr>
        <w:t>informasjonen</w:t>
      </w:r>
      <w:r w:rsidRPr="005E3201">
        <w:rPr>
          <w:rFonts w:eastAsia="Arial Unicode MS" w:cs="Times New Roman"/>
          <w:b/>
          <w:bCs/>
          <w:color w:val="000000"/>
          <w:sz w:val="24"/>
          <w:szCs w:val="24"/>
        </w:rPr>
        <w:t xml:space="preserve"> </w:t>
      </w:r>
      <w:r w:rsidRPr="005E3201">
        <w:rPr>
          <w:rFonts w:eastAsia="Arial Unicode MS" w:cs="Times New Roman"/>
          <w:color w:val="000000"/>
          <w:sz w:val="24"/>
          <w:szCs w:val="24"/>
        </w:rPr>
        <w:t>vi hittil har vært</w:t>
      </w:r>
      <w:r w:rsidR="00071DCB">
        <w:rPr>
          <w:rFonts w:eastAsia="Arial Unicode MS" w:cs="Times New Roman"/>
          <w:color w:val="000000"/>
          <w:sz w:val="24"/>
          <w:szCs w:val="24"/>
        </w:rPr>
        <w:t xml:space="preserve"> interessert i, og da er ren ASC</w:t>
      </w:r>
      <w:r w:rsidRPr="005E3201">
        <w:rPr>
          <w:rFonts w:eastAsia="Arial Unicode MS" w:cs="Times New Roman"/>
          <w:color w:val="000000"/>
          <w:sz w:val="24"/>
          <w:szCs w:val="24"/>
        </w:rPr>
        <w:t>II tilstrekkelig. Fra registre bevares ikke</w:t>
      </w:r>
    </w:p>
    <w:p w:rsidR="00071DCB" w:rsidRPr="005E3201" w:rsidRDefault="00071DCB" w:rsidP="00D427A0">
      <w:pPr>
        <w:widowControl w:val="0"/>
        <w:autoSpaceDE w:val="0"/>
        <w:autoSpaceDN w:val="0"/>
        <w:adjustRightInd w:val="0"/>
        <w:spacing w:after="0" w:line="360" w:lineRule="auto"/>
        <w:rPr>
          <w:rFonts w:eastAsia="Arial Unicode MS" w:cs="Times New Roman"/>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drawing>
          <wp:inline distT="0" distB="0" distL="0" distR="0" wp14:anchorId="0F63F63F" wp14:editId="08EA9B3E">
            <wp:extent cx="2381885" cy="2438400"/>
            <wp:effectExtent l="0" t="0" r="0" b="0"/>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885" cy="2438400"/>
                    </a:xfrm>
                    <a:prstGeom prst="rect">
                      <a:avLst/>
                    </a:prstGeom>
                    <a:noFill/>
                    <a:ln>
                      <a:noFill/>
                    </a:ln>
                  </pic:spPr>
                </pic:pic>
              </a:graphicData>
            </a:graphic>
          </wp:inline>
        </w:drawing>
      </w:r>
    </w:p>
    <w:p w:rsidR="00071DCB" w:rsidRDefault="00071DCB" w:rsidP="00D427A0">
      <w:pPr>
        <w:widowControl w:val="0"/>
        <w:autoSpaceDE w:val="0"/>
        <w:autoSpaceDN w:val="0"/>
        <w:adjustRightInd w:val="0"/>
        <w:spacing w:after="0" w:line="360" w:lineRule="auto"/>
        <w:rPr>
          <w:rFonts w:eastAsia="Arial Unicode MS" w:cs="Times New Roman"/>
          <w:color w:val="000000"/>
          <w:sz w:val="24"/>
          <w:szCs w:val="24"/>
        </w:rPr>
      </w:pP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layout, skrifttyper eller grafikk, og for disse formålene eksisterer det heller ikke godt </w:t>
      </w:r>
      <w:r w:rsidRPr="005E3201">
        <w:rPr>
          <w:rFonts w:eastAsia="Arial Unicode MS" w:cs="Times New Roman"/>
          <w:color w:val="000000"/>
          <w:sz w:val="24"/>
          <w:szCs w:val="24"/>
        </w:rPr>
        <w:lastRenderedPageBreak/>
        <w:t xml:space="preserve">standardiserte formater. Dette er årsaken til at vi i dag kan langtidslagre edb-registre, men ikke elektroniske dokumenter. I filformatet ligger alt som gir dokumentet preg. Vi </w:t>
      </w:r>
      <w:r w:rsidRPr="005E3201">
        <w:rPr>
          <w:rFonts w:eastAsia="Arial Unicode MS" w:cs="Times New Roman"/>
          <w:i/>
          <w:iCs/>
          <w:color w:val="000000"/>
          <w:sz w:val="24"/>
          <w:szCs w:val="24"/>
        </w:rPr>
        <w:t>kunne</w:t>
      </w:r>
      <w:r w:rsidRPr="005E3201">
        <w:rPr>
          <w:rFonts w:eastAsia="Arial Unicode MS" w:cs="Times New Roman"/>
          <w:color w:val="000000"/>
          <w:sz w:val="24"/>
          <w:szCs w:val="24"/>
        </w:rPr>
        <w:t xml:space="preserve"> lagret ele</w:t>
      </w:r>
      <w:r w:rsidR="00071DCB">
        <w:rPr>
          <w:rFonts w:eastAsia="Arial Unicode MS" w:cs="Times New Roman"/>
          <w:color w:val="000000"/>
          <w:sz w:val="24"/>
          <w:szCs w:val="24"/>
        </w:rPr>
        <w:t>ktroniske dokumenter som ren ASC</w:t>
      </w:r>
      <w:r w:rsidRPr="005E3201">
        <w:rPr>
          <w:rFonts w:eastAsia="Arial Unicode MS" w:cs="Times New Roman"/>
          <w:color w:val="000000"/>
          <w:sz w:val="24"/>
          <w:szCs w:val="24"/>
        </w:rPr>
        <w:t>II, men det ville vært amputerte dokumenter uten originale skrifttyper, uten original la</w:t>
      </w:r>
      <w:r w:rsidR="00071DCB">
        <w:rPr>
          <w:rFonts w:eastAsia="Arial Unicode MS" w:cs="Times New Roman"/>
          <w:color w:val="000000"/>
          <w:sz w:val="24"/>
          <w:szCs w:val="24"/>
        </w:rPr>
        <w:t>yout og oppsett, uten brevhode/l</w:t>
      </w:r>
      <w:r w:rsidRPr="005E3201">
        <w:rPr>
          <w:rFonts w:eastAsia="Arial Unicode MS" w:cs="Times New Roman"/>
          <w:color w:val="000000"/>
          <w:sz w:val="24"/>
          <w:szCs w:val="24"/>
        </w:rPr>
        <w:t>ogo og uten (grafisk) underskrift (tilsvarende fax).</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Det er slett ikke umulig at et slikt amputert</w:t>
      </w:r>
      <w:r w:rsidR="00071DCB">
        <w:rPr>
          <w:rFonts w:eastAsia="Arial Unicode MS" w:cs="Times New Roman"/>
          <w:color w:val="000000"/>
          <w:sz w:val="24"/>
          <w:szCs w:val="24"/>
        </w:rPr>
        <w:t xml:space="preserve"> og layoutmessig forflatet ASCII-doku</w:t>
      </w:r>
      <w:r w:rsidRPr="005E3201">
        <w:rPr>
          <w:rFonts w:eastAsia="Arial Unicode MS" w:cs="Times New Roman"/>
          <w:color w:val="000000"/>
          <w:sz w:val="24"/>
          <w:szCs w:val="24"/>
        </w:rPr>
        <w:t>ment ville kunne godtas som rettsgyldig. Mye vil da avhenge av hvordan overføringen og behandlingsrutinene kan dokumenteres og verifiseres. Men det er liten grunn til å tro at brukere og klienter vil akseptere denne typen lobo</w:t>
      </w:r>
      <w:r w:rsidR="00071DCB">
        <w:rPr>
          <w:rFonts w:eastAsia="Arial Unicode MS" w:cs="Times New Roman"/>
          <w:color w:val="000000"/>
          <w:sz w:val="24"/>
          <w:szCs w:val="24"/>
        </w:rPr>
        <w:t>tomerte dokumenter. En ren ASCII</w:t>
      </w:r>
      <w:r w:rsidRPr="005E3201">
        <w:rPr>
          <w:rFonts w:eastAsia="Arial Unicode MS" w:cs="Times New Roman"/>
          <w:color w:val="000000"/>
          <w:sz w:val="24"/>
          <w:szCs w:val="24"/>
        </w:rPr>
        <w:t>-Iagring vil dessuten ekskludere alle skannede dokumenter, fax-dokumenter og sammensatte dokumenter.</w:t>
      </w:r>
    </w:p>
    <w:p w:rsidR="00D427A0" w:rsidRPr="00EF0CE5" w:rsidRDefault="00EF0CE5" w:rsidP="00D427A0">
      <w:pPr>
        <w:widowControl w:val="0"/>
        <w:tabs>
          <w:tab w:val="left" w:pos="444"/>
        </w:tabs>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bCs/>
          <w:iCs/>
          <w:color w:val="000000"/>
          <w:sz w:val="24"/>
          <w:szCs w:val="24"/>
        </w:rPr>
        <w:t xml:space="preserve">2.8 </w:t>
      </w:r>
      <w:r w:rsidR="00D427A0" w:rsidRPr="00EF0CE5">
        <w:rPr>
          <w:rFonts w:ascii="Times New Roman" w:eastAsia="Arial Unicode MS" w:hAnsi="Times New Roman" w:cs="Times New Roman"/>
          <w:color w:val="000000"/>
          <w:sz w:val="24"/>
          <w:szCs w:val="24"/>
        </w:rPr>
        <w:t>Krav til et felles dokumentformat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Følgende k</w:t>
      </w:r>
      <w:r w:rsidR="00521BD0" w:rsidRPr="005E3201">
        <w:rPr>
          <w:rFonts w:eastAsia="Arial Unicode MS" w:cs="Times New Roman"/>
          <w:color w:val="000000"/>
          <w:sz w:val="24"/>
          <w:szCs w:val="24"/>
        </w:rPr>
        <w:t>rav må stilles til dokumentlag</w:t>
      </w:r>
      <w:r w:rsidRPr="005E3201">
        <w:rPr>
          <w:rFonts w:eastAsia="Arial Unicode MS" w:cs="Times New Roman"/>
          <w:color w:val="000000"/>
          <w:sz w:val="24"/>
          <w:szCs w:val="24"/>
        </w:rPr>
        <w:t>ringsformatet:</w:t>
      </w:r>
    </w:p>
    <w:p w:rsidR="00D427A0" w:rsidRPr="006C4CE7" w:rsidRDefault="00521BD0" w:rsidP="006C4CE7">
      <w:pPr>
        <w:widowControl w:val="0"/>
        <w:autoSpaceDE w:val="0"/>
        <w:autoSpaceDN w:val="0"/>
        <w:adjustRightInd w:val="0"/>
        <w:spacing w:after="0" w:line="360" w:lineRule="auto"/>
        <w:ind w:left="360" w:hanging="360"/>
        <w:rPr>
          <w:rFonts w:eastAsia="Arial Unicode MS" w:cs="Times New Roman"/>
          <w:color w:val="000000"/>
          <w:sz w:val="24"/>
          <w:szCs w:val="24"/>
        </w:rPr>
      </w:pPr>
      <w:r w:rsidRPr="005E3201">
        <w:rPr>
          <w:rFonts w:eastAsia="Arial Unicode MS" w:cs="Times New Roman"/>
          <w:sz w:val="24"/>
          <w:szCs w:val="24"/>
        </w:rPr>
        <w:t>1</w:t>
      </w:r>
      <w:r w:rsidR="00D427A0" w:rsidRPr="005E3201">
        <w:rPr>
          <w:rFonts w:eastAsia="Arial Unicode MS" w:cs="Times New Roman"/>
          <w:color w:val="000000"/>
          <w:sz w:val="24"/>
          <w:szCs w:val="24"/>
        </w:rPr>
        <w:t>.</w:t>
      </w:r>
      <w:r w:rsidR="00D427A0" w:rsidRPr="005E3201">
        <w:rPr>
          <w:rFonts w:eastAsia="Arial Unicode MS" w:cs="Times New Roman"/>
          <w:color w:val="000000"/>
          <w:sz w:val="24"/>
          <w:szCs w:val="24"/>
        </w:rPr>
        <w:tab/>
        <w:t xml:space="preserve"> Offisielle e-postdokumenter som lagres elektr</w:t>
      </w:r>
      <w:r w:rsidR="006C4CE7">
        <w:rPr>
          <w:rFonts w:eastAsia="Arial Unicode MS" w:cs="Times New Roman"/>
          <w:color w:val="000000"/>
          <w:sz w:val="24"/>
          <w:szCs w:val="24"/>
        </w:rPr>
        <w:t>onisk, skal holde samme layout</w:t>
      </w:r>
      <w:r w:rsidR="00162AC4" w:rsidRPr="005E3201">
        <w:rPr>
          <w:rFonts w:eastAsia="Arial Unicode MS" w:cs="Times New Roman"/>
          <w:color w:val="000000"/>
          <w:sz w:val="24"/>
          <w:szCs w:val="24"/>
        </w:rPr>
        <w:t>me</w:t>
      </w:r>
      <w:r w:rsidR="00D427A0" w:rsidRPr="005E3201">
        <w:rPr>
          <w:rFonts w:eastAsia="Arial Unicode MS" w:cs="Times New Roman"/>
          <w:color w:val="000000"/>
          <w:sz w:val="24"/>
          <w:szCs w:val="24"/>
        </w:rPr>
        <w:t>ssi</w:t>
      </w:r>
      <w:r w:rsidR="00162AC4" w:rsidRPr="005E3201">
        <w:rPr>
          <w:rFonts w:eastAsia="Arial Unicode MS" w:cs="Times New Roman"/>
          <w:color w:val="000000"/>
          <w:sz w:val="24"/>
          <w:szCs w:val="24"/>
        </w:rPr>
        <w:t>ge</w:t>
      </w:r>
      <w:r w:rsidR="00D427A0" w:rsidRPr="005E3201">
        <w:rPr>
          <w:rFonts w:eastAsia="Arial Unicode MS" w:cs="Times New Roman"/>
          <w:color w:val="000000"/>
          <w:sz w:val="24"/>
          <w:szCs w:val="24"/>
        </w:rPr>
        <w:t xml:space="preserve"> standard som papirdokumenter som produseres med dagens tekstbehandlingssystemer.</w:t>
      </w:r>
    </w:p>
    <w:p w:rsidR="00D427A0" w:rsidRPr="005E3201" w:rsidRDefault="00D427A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2.</w:t>
      </w:r>
      <w:r w:rsidRPr="005E3201">
        <w:rPr>
          <w:rFonts w:eastAsia="Arial Unicode MS" w:cs="Times New Roman"/>
          <w:color w:val="000000"/>
          <w:sz w:val="24"/>
          <w:szCs w:val="24"/>
        </w:rPr>
        <w:tab/>
        <w:t xml:space="preserve"> Mottakeren må kunne lagre dokumentet i en versjon som </w:t>
      </w:r>
      <w:r w:rsidRPr="005E3201">
        <w:rPr>
          <w:rFonts w:eastAsia="Arial Unicode MS" w:cs="Times New Roman"/>
          <w:i/>
          <w:iCs/>
          <w:color w:val="000000"/>
          <w:sz w:val="24"/>
          <w:szCs w:val="24"/>
        </w:rPr>
        <w:t xml:space="preserve">ex fotografisk identisk </w:t>
      </w:r>
      <w:r w:rsidRPr="005E3201">
        <w:rPr>
          <w:rFonts w:eastAsia="Arial Unicode MS" w:cs="Times New Roman"/>
          <w:color w:val="000000"/>
          <w:sz w:val="24"/>
          <w:szCs w:val="24"/>
        </w:rPr>
        <w:t>med avsenderens. Filformate</w:t>
      </w:r>
      <w:r w:rsidR="006C4CE7">
        <w:rPr>
          <w:rFonts w:eastAsia="Arial Unicode MS" w:cs="Times New Roman"/>
          <w:color w:val="000000"/>
          <w:sz w:val="24"/>
          <w:szCs w:val="24"/>
        </w:rPr>
        <w:t>t må mao. være sammensatt (ASCII</w:t>
      </w:r>
      <w:r w:rsidRPr="005E3201">
        <w:rPr>
          <w:rFonts w:eastAsia="Arial Unicode MS" w:cs="Times New Roman"/>
          <w:color w:val="000000"/>
          <w:sz w:val="24"/>
          <w:szCs w:val="24"/>
        </w:rPr>
        <w:t>-tekst + grafisk) eller rent grafisk.</w:t>
      </w:r>
    </w:p>
    <w:p w:rsidR="00D427A0" w:rsidRPr="005E3201" w:rsidRDefault="00D427A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3.</w:t>
      </w:r>
      <w:r w:rsidRPr="005E3201">
        <w:rPr>
          <w:rFonts w:eastAsia="Arial Unicode MS" w:cs="Times New Roman"/>
          <w:color w:val="000000"/>
          <w:sz w:val="24"/>
          <w:szCs w:val="24"/>
        </w:rPr>
        <w:tab/>
        <w:t xml:space="preserve"> Filformat</w:t>
      </w:r>
      <w:r w:rsidR="006C4CE7">
        <w:rPr>
          <w:rFonts w:eastAsia="Arial Unicode MS" w:cs="Times New Roman"/>
          <w:color w:val="000000"/>
          <w:sz w:val="24"/>
          <w:szCs w:val="24"/>
        </w:rPr>
        <w:t>et må være universelt og porta</w:t>
      </w:r>
      <w:r w:rsidRPr="005E3201">
        <w:rPr>
          <w:rFonts w:eastAsia="Arial Unicode MS" w:cs="Times New Roman"/>
          <w:color w:val="000000"/>
          <w:sz w:val="24"/>
          <w:szCs w:val="24"/>
        </w:rPr>
        <w:t>belt slik at dokumentet kan fremstilles identisk på alle aktuelle plattformer.</w:t>
      </w:r>
    </w:p>
    <w:p w:rsidR="00D427A0" w:rsidRPr="005E3201" w:rsidRDefault="00D427A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4.</w:t>
      </w:r>
      <w:r w:rsidRPr="005E3201">
        <w:rPr>
          <w:rFonts w:eastAsia="Arial Unicode MS" w:cs="Times New Roman"/>
          <w:color w:val="000000"/>
          <w:sz w:val="24"/>
          <w:szCs w:val="24"/>
        </w:rPr>
        <w:tab/>
        <w:t xml:space="preserve"> Filformatet må være i samsvar med standarden som velges for Iangtidslagring, eller enkelt kunne konverteres til dette formatet.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Et format som er egnet for Iangtidslagring, og et format som er portabelt mellom plattformer i selve saksbehandlingsprosessen, er langt på vei to sider av samme sak. En samlet løsning - et felles format for disse to bruksområdene - bør derfor tilstrebes. Det vil ikke bare eliminere behovet for konvertering ved avlevering, men også gi best sikkerhet for en </w:t>
      </w:r>
      <w:r w:rsidRPr="005E3201">
        <w:rPr>
          <w:rFonts w:eastAsia="Arial Unicode MS" w:cs="Times New Roman"/>
          <w:i/>
          <w:iCs/>
          <w:color w:val="000000"/>
          <w:sz w:val="24"/>
          <w:szCs w:val="24"/>
        </w:rPr>
        <w:t>fullstendig</w:t>
      </w:r>
      <w:r w:rsidRPr="005E3201">
        <w:rPr>
          <w:rFonts w:eastAsia="Arial Unicode MS" w:cs="Times New Roman"/>
          <w:color w:val="000000"/>
          <w:sz w:val="24"/>
          <w:szCs w:val="24"/>
        </w:rPr>
        <w:t xml:space="preserve"> standardisering av dokumentutvekslingen i forvaltningen.</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Det vil være en klar fordel om det standardiserte utvekslings- og lagringsformatet for elektroniske dokumenter er identisk med avsenderens produksjonsformat, men det er ikke realistisk å basere seg på dette, i alle fall ikke i første omgang. Det betyr at avsenderens </w:t>
      </w:r>
      <w:r w:rsidRPr="005E3201">
        <w:rPr>
          <w:rFonts w:eastAsia="Arial Unicode MS" w:cs="Times New Roman"/>
          <w:i/>
          <w:iCs/>
          <w:color w:val="000000"/>
          <w:sz w:val="24"/>
          <w:szCs w:val="24"/>
        </w:rPr>
        <w:t>arkivversjon</w:t>
      </w:r>
      <w:r w:rsidRPr="005E3201">
        <w:rPr>
          <w:rFonts w:eastAsia="Arial Unicode MS" w:cs="Times New Roman"/>
          <w:color w:val="000000"/>
          <w:sz w:val="24"/>
          <w:szCs w:val="24"/>
        </w:rPr>
        <w:t xml:space="preserve"> av e-postdokument må være lagret i det standardiserte utvekslingsformatet, ikke i </w:t>
      </w:r>
      <w:r w:rsidRPr="005E3201">
        <w:rPr>
          <w:rFonts w:eastAsia="Arial Unicode MS" w:cs="Times New Roman"/>
          <w:color w:val="000000"/>
          <w:sz w:val="24"/>
          <w:szCs w:val="24"/>
        </w:rPr>
        <w:lastRenderedPageBreak/>
        <w:t>produksjonsformatet (tekstbehan</w:t>
      </w:r>
      <w:r w:rsidR="006C4CE7">
        <w:rPr>
          <w:rFonts w:eastAsia="Arial Unicode MS" w:cs="Times New Roman"/>
          <w:color w:val="000000"/>
          <w:sz w:val="24"/>
          <w:szCs w:val="24"/>
        </w:rPr>
        <w:t>dlingssystemets format). Arkiv</w:t>
      </w:r>
      <w:r w:rsidRPr="005E3201">
        <w:rPr>
          <w:rFonts w:eastAsia="Arial Unicode MS" w:cs="Times New Roman"/>
          <w:color w:val="000000"/>
          <w:sz w:val="24"/>
          <w:szCs w:val="24"/>
        </w:rPr>
        <w:t>eksemplaret av dokumentet må dessuten være “frosset” til et uforanderlig dokument.</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Mottakeren av e-postdokumentet vil få et dokument som ikke, eller bare delvis kan gjenbrukes. Slik </w:t>
      </w:r>
      <w:r w:rsidRPr="005E3201">
        <w:rPr>
          <w:rFonts w:eastAsia="Arial Unicode MS" w:cs="Times New Roman"/>
          <w:i/>
          <w:iCs/>
          <w:color w:val="000000"/>
          <w:sz w:val="24"/>
          <w:szCs w:val="24"/>
        </w:rPr>
        <w:t>må</w:t>
      </w:r>
      <w:r w:rsidRPr="005E3201">
        <w:rPr>
          <w:rFonts w:eastAsia="Arial Unicode MS" w:cs="Times New Roman"/>
          <w:color w:val="000000"/>
          <w:sz w:val="24"/>
          <w:szCs w:val="24"/>
        </w:rPr>
        <w:t xml:space="preserve"> det være, så langt det er tale om gjenbruk av avsenderens logo, underskrift og eventuelle sensitive elementer. Men råteksten </w:t>
      </w:r>
      <w:r w:rsidR="006C4CE7">
        <w:rPr>
          <w:rFonts w:eastAsia="Arial Unicode MS" w:cs="Times New Roman"/>
          <w:color w:val="000000"/>
          <w:sz w:val="24"/>
          <w:szCs w:val="24"/>
        </w:rPr>
        <w:t>bø</w:t>
      </w:r>
      <w:r w:rsidR="00687B93" w:rsidRPr="005E3201">
        <w:rPr>
          <w:rFonts w:eastAsia="Arial Unicode MS" w:cs="Times New Roman"/>
          <w:color w:val="000000"/>
          <w:sz w:val="24"/>
          <w:szCs w:val="24"/>
        </w:rPr>
        <w:t xml:space="preserve">r </w:t>
      </w:r>
      <w:r w:rsidRPr="005E3201">
        <w:rPr>
          <w:rFonts w:eastAsia="Arial Unicode MS" w:cs="Times New Roman"/>
          <w:color w:val="000000"/>
          <w:sz w:val="24"/>
          <w:szCs w:val="24"/>
        </w:rPr>
        <w:t>mottakeren ha muligheter for å ma</w:t>
      </w:r>
      <w:r w:rsidR="00521BD0" w:rsidRPr="005E3201">
        <w:rPr>
          <w:rFonts w:eastAsia="Arial Unicode MS" w:cs="Times New Roman"/>
          <w:color w:val="000000"/>
          <w:sz w:val="24"/>
          <w:szCs w:val="24"/>
        </w:rPr>
        <w:t>nipulere med for videre produk</w:t>
      </w:r>
      <w:r w:rsidRPr="005E3201">
        <w:rPr>
          <w:rFonts w:eastAsia="Arial Unicode MS" w:cs="Times New Roman"/>
          <w:color w:val="000000"/>
          <w:sz w:val="24"/>
          <w:szCs w:val="24"/>
        </w:rPr>
        <w:t>sjonsformål- og da i en arbeidsversjon som er kopiert ut av den offisielt arkiverte og uforanderlige dokumentversjonen. Dette betyr at et standardisert utvekslings- og lagringsformat fortrinnsvis bør være et sammensatt filformat, ikke et rent grafisk.</w:t>
      </w:r>
    </w:p>
    <w:p w:rsidR="00D427A0" w:rsidRPr="00EF0CE5" w:rsidRDefault="00D427A0" w:rsidP="00D427A0">
      <w:pPr>
        <w:widowControl w:val="0"/>
        <w:tabs>
          <w:tab w:val="left" w:pos="424"/>
        </w:tabs>
        <w:autoSpaceDE w:val="0"/>
        <w:autoSpaceDN w:val="0"/>
        <w:adjustRightInd w:val="0"/>
        <w:spacing w:after="0" w:line="360" w:lineRule="auto"/>
        <w:ind w:left="360" w:hanging="360"/>
        <w:rPr>
          <w:rFonts w:ascii="Times New Roman" w:eastAsia="Arial Unicode MS" w:hAnsi="Times New Roman" w:cs="Times New Roman"/>
          <w:color w:val="000000"/>
          <w:sz w:val="24"/>
          <w:szCs w:val="24"/>
        </w:rPr>
      </w:pPr>
      <w:r w:rsidRPr="00EF0CE5">
        <w:rPr>
          <w:rFonts w:ascii="Times New Roman" w:eastAsia="Arial Unicode MS" w:hAnsi="Times New Roman" w:cs="Times New Roman"/>
          <w:bCs/>
          <w:iCs/>
          <w:color w:val="000000"/>
          <w:sz w:val="24"/>
          <w:szCs w:val="24"/>
        </w:rPr>
        <w:t>2.9</w:t>
      </w:r>
      <w:r w:rsidRPr="00EF0CE5">
        <w:rPr>
          <w:rFonts w:ascii="Times New Roman" w:eastAsia="Arial Unicode MS" w:hAnsi="Times New Roman" w:cs="Times New Roman"/>
          <w:bCs/>
          <w:iCs/>
          <w:color w:val="000000"/>
          <w:sz w:val="24"/>
          <w:szCs w:val="24"/>
        </w:rPr>
        <w:tab/>
      </w:r>
      <w:r w:rsidRPr="00EF0CE5">
        <w:rPr>
          <w:rFonts w:ascii="Times New Roman" w:eastAsia="Arial Unicode MS" w:hAnsi="Times New Roman" w:cs="Times New Roman"/>
          <w:color w:val="000000"/>
          <w:sz w:val="24"/>
          <w:szCs w:val="24"/>
        </w:rPr>
        <w:t>Løsningsalternativ mht. dokumentformat</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SGML, som e</w:t>
      </w:r>
      <w:r w:rsidR="00521BD0" w:rsidRPr="005E3201">
        <w:rPr>
          <w:rFonts w:eastAsia="Arial Unicode MS" w:cs="Times New Roman"/>
          <w:color w:val="000000"/>
          <w:sz w:val="24"/>
          <w:szCs w:val="24"/>
        </w:rPr>
        <w:t>r et universelt, ISO-standardi</w:t>
      </w:r>
      <w:r w:rsidRPr="005E3201">
        <w:rPr>
          <w:rFonts w:eastAsia="Arial Unicode MS" w:cs="Times New Roman"/>
          <w:color w:val="000000"/>
          <w:sz w:val="24"/>
          <w:szCs w:val="24"/>
        </w:rPr>
        <w:t xml:space="preserve">sert filformat for sammensatte dokumenter, fremheves gjerne som det egnede formatet både for utveksling og Iangtidslagring av offisielle saksdokumenter. SGML fremstår i dag som bedre egnet enn ODA-standarden for sammensatte dokumenter. Vi mangler imidlertid brukbare kommersielle produkter basert på SGML og ODA. Det kan ta flere år før disse foreligger med den nødvendige funksjonalitet. SGML vil opprettholde dokumentenes redigerbarhet på tvers av utstyrsplattformer. Om også dokumentenes </w:t>
      </w:r>
      <w:r w:rsidRPr="005E3201">
        <w:rPr>
          <w:rFonts w:eastAsia="Arial Unicode MS" w:cs="Times New Roman"/>
          <w:i/>
          <w:iCs/>
          <w:color w:val="000000"/>
          <w:sz w:val="24"/>
          <w:szCs w:val="24"/>
        </w:rPr>
        <w:t>visuelle integritet</w:t>
      </w:r>
      <w:r w:rsidRPr="005E3201">
        <w:rPr>
          <w:rFonts w:eastAsia="Arial Unicode MS" w:cs="Times New Roman"/>
          <w:color w:val="000000"/>
          <w:sz w:val="24"/>
          <w:szCs w:val="24"/>
        </w:rPr>
        <w:t xml:space="preserve"> vil opprettholdes, er imidlertid usikkert. Det er helt avgjørende i vår sammenheng.</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Et annet alternativ er universelle filformater som leser dokumentene slik </w:t>
      </w:r>
      <w:proofErr w:type="gramStart"/>
      <w:r w:rsidRPr="005E3201">
        <w:rPr>
          <w:rFonts w:eastAsia="Arial Unicode MS" w:cs="Times New Roman"/>
          <w:color w:val="000000"/>
          <w:sz w:val="24"/>
          <w:szCs w:val="24"/>
        </w:rPr>
        <w:t>skriverne</w:t>
      </w:r>
      <w:proofErr w:type="gramEnd"/>
      <w:r w:rsidRPr="005E3201">
        <w:rPr>
          <w:rFonts w:eastAsia="Arial Unicode MS" w:cs="Times New Roman"/>
          <w:color w:val="000000"/>
          <w:sz w:val="24"/>
          <w:szCs w:val="24"/>
        </w:rPr>
        <w:t xml:space="preserve"> ser dem, uavhengig av hvilken programvare som er brukt til å produsere dem. Standarden er her satt av produktet </w:t>
      </w:r>
      <w:r w:rsidRPr="005E3201">
        <w:rPr>
          <w:rFonts w:eastAsia="Arial Unicode MS" w:cs="Times New Roman"/>
          <w:i/>
          <w:iCs/>
          <w:color w:val="000000"/>
          <w:sz w:val="24"/>
          <w:szCs w:val="24"/>
        </w:rPr>
        <w:t xml:space="preserve">Adobe Aerobat </w:t>
      </w:r>
      <w:r w:rsidRPr="005E3201">
        <w:rPr>
          <w:rFonts w:eastAsia="Arial Unicode MS" w:cs="Times New Roman"/>
          <w:color w:val="000000"/>
          <w:sz w:val="24"/>
          <w:szCs w:val="24"/>
        </w:rPr>
        <w:t>og filformatet PDF (Portable File Format). Et Aerobat-dokument er et ikke-redigerbart dokument som fremvises fotografisk identisk med originalen på enhver plattform. Det kan åpnes og leses av alle som har installert Aerobats</w:t>
      </w:r>
      <w:r w:rsidR="00521BD0" w:rsidRPr="005E3201">
        <w:rPr>
          <w:rFonts w:eastAsia="Arial Unicode MS" w:cs="Times New Roman"/>
          <w:color w:val="000000"/>
          <w:sz w:val="24"/>
          <w:szCs w:val="24"/>
        </w:rPr>
        <w:t xml:space="preserve"> fremviserprogram, Aerobat Rea</w:t>
      </w:r>
      <w:r w:rsidRPr="005E3201">
        <w:rPr>
          <w:rFonts w:eastAsia="Arial Unicode MS" w:cs="Times New Roman"/>
          <w:color w:val="000000"/>
          <w:sz w:val="24"/>
          <w:szCs w:val="24"/>
        </w:rPr>
        <w:t>der. Fremviserprogramme</w:t>
      </w:r>
      <w:r w:rsidR="00521BD0" w:rsidRPr="005E3201">
        <w:rPr>
          <w:rFonts w:eastAsia="Arial Unicode MS" w:cs="Times New Roman"/>
          <w:color w:val="000000"/>
          <w:sz w:val="24"/>
          <w:szCs w:val="24"/>
        </w:rPr>
        <w:t>t er gratis. Pro</w:t>
      </w:r>
      <w:r w:rsidRPr="005E3201">
        <w:rPr>
          <w:rFonts w:eastAsia="Arial Unicode MS" w:cs="Times New Roman"/>
          <w:color w:val="000000"/>
          <w:sz w:val="24"/>
          <w:szCs w:val="24"/>
        </w:rPr>
        <w:t>grammet s</w:t>
      </w:r>
      <w:r w:rsidR="00521BD0" w:rsidRPr="005E3201">
        <w:rPr>
          <w:rFonts w:eastAsia="Arial Unicode MS" w:cs="Times New Roman"/>
          <w:color w:val="000000"/>
          <w:sz w:val="24"/>
          <w:szCs w:val="24"/>
        </w:rPr>
        <w:t>om brukes for å produsere Aero</w:t>
      </w:r>
      <w:r w:rsidRPr="005E3201">
        <w:rPr>
          <w:rFonts w:eastAsia="Arial Unicode MS" w:cs="Times New Roman"/>
          <w:color w:val="000000"/>
          <w:sz w:val="24"/>
          <w:szCs w:val="24"/>
        </w:rPr>
        <w:t>bat-filer, må derimot kjøpes.</w:t>
      </w:r>
    </w:p>
    <w:p w:rsidR="00D427A0" w:rsidRDefault="00D427A0" w:rsidP="00D427A0">
      <w:pPr>
        <w:widowControl w:val="0"/>
        <w:autoSpaceDE w:val="0"/>
        <w:autoSpaceDN w:val="0"/>
        <w:adjustRightInd w:val="0"/>
        <w:spacing w:after="0" w:line="360" w:lineRule="auto"/>
        <w:ind w:firstLine="360"/>
        <w:rPr>
          <w:rFonts w:eastAsia="Arial Unicode MS" w:cs="Times New Roman"/>
          <w:color w:val="000000"/>
          <w:sz w:val="24"/>
          <w:szCs w:val="24"/>
        </w:rPr>
      </w:pPr>
      <w:r w:rsidRPr="005E3201">
        <w:rPr>
          <w:rFonts w:eastAsia="Arial Unicode MS" w:cs="Times New Roman"/>
          <w:color w:val="000000"/>
          <w:sz w:val="24"/>
          <w:szCs w:val="24"/>
        </w:rPr>
        <w:t>Aerobat har også den funksjonalitet som trengs for å håndtere konsepter</w:t>
      </w:r>
      <w:proofErr w:type="gramStart"/>
      <w:r w:rsidRPr="005E3201">
        <w:rPr>
          <w:rFonts w:eastAsia="Arial Unicode MS" w:cs="Times New Roman"/>
          <w:color w:val="000000"/>
          <w:sz w:val="24"/>
          <w:szCs w:val="24"/>
        </w:rPr>
        <w:t xml:space="preserve"> (lagre påteg-</w:t>
      </w:r>
      <w:proofErr w:type="gramEnd"/>
    </w:p>
    <w:p w:rsidR="006C4CE7" w:rsidRPr="005E3201" w:rsidRDefault="006C4CE7" w:rsidP="00D427A0">
      <w:pPr>
        <w:widowControl w:val="0"/>
        <w:autoSpaceDE w:val="0"/>
        <w:autoSpaceDN w:val="0"/>
        <w:adjustRightInd w:val="0"/>
        <w:spacing w:after="0" w:line="360" w:lineRule="auto"/>
        <w:ind w:firstLine="360"/>
        <w:rPr>
          <w:rFonts w:eastAsia="Arial Unicode MS" w:cs="Times New Roman"/>
          <w:sz w:val="24"/>
          <w:szCs w:val="24"/>
        </w:rPr>
      </w:pP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r>
        <w:rPr>
          <w:rFonts w:ascii="Calibri" w:eastAsia="Arial Unicode MS" w:hAnsi="Calibri" w:cs="Calibri"/>
          <w:noProof/>
          <w:lang w:eastAsia="nb-NO"/>
        </w:rPr>
        <w:lastRenderedPageBreak/>
        <w:drawing>
          <wp:inline distT="0" distB="0" distL="0" distR="0" wp14:anchorId="561044B3" wp14:editId="4928698F">
            <wp:extent cx="2268855" cy="2776855"/>
            <wp:effectExtent l="0" t="0" r="0" b="4445"/>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68855" cy="2776855"/>
                    </a:xfrm>
                    <a:prstGeom prst="rect">
                      <a:avLst/>
                    </a:prstGeom>
                    <a:noFill/>
                    <a:ln>
                      <a:noFill/>
                    </a:ln>
                  </pic:spPr>
                </pic:pic>
              </a:graphicData>
            </a:graphic>
          </wp:inline>
        </w:drawing>
      </w:r>
    </w:p>
    <w:p w:rsidR="00D427A0" w:rsidRPr="00EF0CE5" w:rsidRDefault="00D427A0" w:rsidP="00D427A0">
      <w:pPr>
        <w:widowControl w:val="0"/>
        <w:autoSpaceDE w:val="0"/>
        <w:autoSpaceDN w:val="0"/>
        <w:adjustRightInd w:val="0"/>
        <w:spacing w:after="0" w:line="360" w:lineRule="auto"/>
        <w:rPr>
          <w:rFonts w:ascii="Courier New" w:eastAsia="Arial Unicode MS" w:hAnsi="Courier New" w:cs="Courier New"/>
          <w:i/>
          <w:iCs/>
          <w:color w:val="000000"/>
          <w:sz w:val="19"/>
          <w:szCs w:val="19"/>
        </w:rPr>
      </w:pPr>
      <w:r w:rsidRPr="00EF0CE5">
        <w:rPr>
          <w:rFonts w:ascii="Courier New" w:eastAsia="Arial Unicode MS" w:hAnsi="Courier New" w:cs="Courier New"/>
          <w:i/>
          <w:iCs/>
          <w:color w:val="000000"/>
          <w:sz w:val="19"/>
          <w:szCs w:val="19"/>
        </w:rPr>
        <w:t xml:space="preserve">Også blant forskere i Annerledeslandet sprer tegnet </w:t>
      </w:r>
      <w:proofErr w:type="gramStart"/>
      <w:r w:rsidRPr="00EF0CE5">
        <w:rPr>
          <w:rFonts w:ascii="Courier New" w:eastAsia="Arial Unicode MS" w:hAnsi="Courier New" w:cs="Courier New"/>
          <w:i/>
          <w:iCs/>
          <w:color w:val="000000"/>
          <w:sz w:val="19"/>
          <w:szCs w:val="19"/>
        </w:rPr>
        <w:t>(a}</w:t>
      </w:r>
      <w:proofErr w:type="gramEnd"/>
      <w:r w:rsidRPr="00EF0CE5">
        <w:rPr>
          <w:rFonts w:ascii="Courier New" w:eastAsia="Arial Unicode MS" w:hAnsi="Courier New" w:cs="Courier New"/>
          <w:i/>
          <w:iCs/>
          <w:color w:val="000000"/>
          <w:sz w:val="19"/>
          <w:szCs w:val="19"/>
        </w:rPr>
        <w:t xml:space="preserve"> seg som statussymbol på visittkort og brevpapir. Tegnet viser medlemsskap i verdens raskest voksende sekt: Internet. (Fra Datatid)</w:t>
      </w:r>
    </w:p>
    <w:p w:rsidR="000C03A8" w:rsidRDefault="000C03A8"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ninger), for å gradere innsyn, for å hindre endring av dokumentet, for å låse dokumentet helt eller elementvis for “klipp og lim” (f.eks. for å hindre kopiering av signatur) og for å sperre for utskrift. Teks</w:t>
      </w:r>
      <w:r w:rsidR="006C4CE7">
        <w:rPr>
          <w:rFonts w:eastAsia="Arial Unicode MS" w:cs="Times New Roman"/>
          <w:color w:val="000000"/>
          <w:sz w:val="24"/>
          <w:szCs w:val="24"/>
        </w:rPr>
        <w:t>telementer kan kopieres i ASCII</w:t>
      </w:r>
      <w:r w:rsidRPr="005E3201">
        <w:rPr>
          <w:rFonts w:eastAsia="Arial Unicode MS" w:cs="Times New Roman"/>
          <w:color w:val="000000"/>
          <w:sz w:val="24"/>
          <w:szCs w:val="24"/>
        </w:rPr>
        <w:t>-form og gjenbrukes til produksjonsformål. Adobe Aerobat fremstår som et godt egnet alternativ - og dessuten som det eneste realistiske og fullverdige alternativet - hvis vi ønsker å komme i gang med elektronisk lagring av of</w:t>
      </w:r>
      <w:r w:rsidR="006C4CE7">
        <w:rPr>
          <w:rFonts w:eastAsia="Arial Unicode MS" w:cs="Times New Roman"/>
          <w:color w:val="000000"/>
          <w:sz w:val="24"/>
          <w:szCs w:val="24"/>
        </w:rPr>
        <w:t>fisielle doku</w:t>
      </w:r>
      <w:r w:rsidRPr="005E3201">
        <w:rPr>
          <w:rFonts w:eastAsia="Arial Unicode MS" w:cs="Times New Roman"/>
          <w:color w:val="000000"/>
          <w:sz w:val="24"/>
          <w:szCs w:val="24"/>
        </w:rPr>
        <w:t>mentversjoner i dag.</w:t>
      </w:r>
    </w:p>
    <w:p w:rsidR="00D427A0" w:rsidRPr="006F5906" w:rsidRDefault="00D427A0" w:rsidP="00D427A0">
      <w:pPr>
        <w:keepNext/>
        <w:keepLines/>
        <w:widowControl w:val="0"/>
        <w:tabs>
          <w:tab w:val="left" w:pos="324"/>
        </w:tabs>
        <w:autoSpaceDE w:val="0"/>
        <w:autoSpaceDN w:val="0"/>
        <w:adjustRightInd w:val="0"/>
        <w:spacing w:after="0" w:line="360" w:lineRule="auto"/>
        <w:rPr>
          <w:rFonts w:ascii="Times New Roman" w:eastAsia="Arial Unicode MS" w:hAnsi="Times New Roman" w:cs="Times New Roman"/>
          <w:color w:val="000000"/>
          <w:sz w:val="24"/>
          <w:szCs w:val="24"/>
        </w:rPr>
      </w:pPr>
      <w:r w:rsidRPr="006F5906">
        <w:rPr>
          <w:rFonts w:ascii="Times New Roman" w:eastAsia="Arial Unicode MS" w:hAnsi="Times New Roman" w:cs="Times New Roman"/>
          <w:b/>
          <w:bCs/>
          <w:color w:val="000000"/>
          <w:sz w:val="24"/>
          <w:szCs w:val="24"/>
        </w:rPr>
        <w:t>3.</w:t>
      </w:r>
      <w:r w:rsidRPr="006F5906">
        <w:rPr>
          <w:rFonts w:ascii="Times New Roman" w:eastAsia="Arial Unicode MS" w:hAnsi="Times New Roman" w:cs="Times New Roman"/>
          <w:b/>
          <w:bCs/>
          <w:color w:val="000000"/>
          <w:sz w:val="24"/>
          <w:szCs w:val="24"/>
        </w:rPr>
        <w:tab/>
      </w:r>
      <w:r w:rsidRPr="006F5906">
        <w:rPr>
          <w:rFonts w:ascii="Times New Roman" w:eastAsia="Arial Unicode MS" w:hAnsi="Times New Roman" w:cs="Times New Roman"/>
          <w:color w:val="000000"/>
          <w:sz w:val="24"/>
          <w:szCs w:val="24"/>
        </w:rPr>
        <w:t>KONKLUSJONER</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Sentrale spørsm</w:t>
      </w:r>
      <w:r w:rsidR="006C4CE7">
        <w:rPr>
          <w:rFonts w:eastAsia="Arial Unicode MS" w:cs="Times New Roman"/>
          <w:color w:val="000000"/>
          <w:sz w:val="24"/>
          <w:szCs w:val="24"/>
        </w:rPr>
        <w:t>ål knyttet til en e-posttjenes</w:t>
      </w:r>
      <w:r w:rsidRPr="005E3201">
        <w:rPr>
          <w:rFonts w:eastAsia="Arial Unicode MS" w:cs="Times New Roman"/>
          <w:color w:val="000000"/>
          <w:sz w:val="24"/>
          <w:szCs w:val="24"/>
        </w:rPr>
        <w:t>te for offisielle dokumenter fremstår i dag som avklart. Prinsippløsninger for å integrere e-post i fo</w:t>
      </w:r>
      <w:r w:rsidR="006C4CE7">
        <w:rPr>
          <w:rFonts w:eastAsia="Arial Unicode MS" w:cs="Times New Roman"/>
          <w:color w:val="000000"/>
          <w:sz w:val="24"/>
          <w:szCs w:val="24"/>
        </w:rPr>
        <w:t>rvaltningens journaler og saks</w:t>
      </w:r>
      <w:r w:rsidRPr="005E3201">
        <w:rPr>
          <w:rFonts w:eastAsia="Arial Unicode MS" w:cs="Times New Roman"/>
          <w:color w:val="000000"/>
          <w:sz w:val="24"/>
          <w:szCs w:val="24"/>
        </w:rPr>
        <w:t>arkiver er spesifisert i NOARK-standarden. Ved å knytte sending og mottak av e-post til journalene, utnytter vi de faste rutinene som er etablert i forvaltningens arkiver. Ytterligere mekanismer for å autentisere e-post- sendinger kan enkelt innpasses i tilknytning til journalføringen og arkivorganisasjonen. De organisatoriske og sikkerhetsmessige betingelsene</w:t>
      </w:r>
      <w:r w:rsidR="006C4CE7">
        <w:rPr>
          <w:rFonts w:eastAsia="Arial Unicode MS" w:cs="Times New Roman"/>
          <w:color w:val="000000"/>
          <w:sz w:val="24"/>
          <w:szCs w:val="24"/>
        </w:rPr>
        <w:t xml:space="preserve"> bør derfor være til stede for å</w:t>
      </w:r>
      <w:r w:rsidRPr="005E3201">
        <w:rPr>
          <w:rFonts w:eastAsia="Arial Unicode MS" w:cs="Times New Roman"/>
          <w:color w:val="000000"/>
          <w:sz w:val="24"/>
          <w:szCs w:val="24"/>
        </w:rPr>
        <w:t xml:space="preserve"> gå i gang med e-post av kurante offisielle dokumenter; det vil i utgangspunktet si offisielle dokumenter som i dag går som fax.</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Pågående og kommende e-postprosjek- ter bør ta utgangspunkt i dette, og innrettes mot </w:t>
      </w:r>
      <w:r w:rsidRPr="005E3201">
        <w:rPr>
          <w:rFonts w:eastAsia="Arial Unicode MS" w:cs="Times New Roman"/>
          <w:color w:val="000000"/>
          <w:sz w:val="24"/>
          <w:szCs w:val="24"/>
        </w:rPr>
        <w:lastRenderedPageBreak/>
        <w:t>det som fortsatt gjenstår som uløst eller uspesifisert. Prosjektvirksomheten bør derfor konsenteres til tre spesialiserte områder:</w:t>
      </w:r>
    </w:p>
    <w:p w:rsidR="00D427A0" w:rsidRPr="005E3201" w:rsidRDefault="000C03A8"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sz w:val="24"/>
          <w:szCs w:val="24"/>
        </w:rPr>
        <w:t>1</w:t>
      </w:r>
      <w:r w:rsidR="00D427A0" w:rsidRPr="005E3201">
        <w:rPr>
          <w:rFonts w:eastAsia="Arial Unicode MS" w:cs="Times New Roman"/>
          <w:color w:val="000000"/>
          <w:sz w:val="24"/>
          <w:szCs w:val="24"/>
        </w:rPr>
        <w:t>.</w:t>
      </w:r>
      <w:r w:rsidR="00D427A0" w:rsidRPr="005E3201">
        <w:rPr>
          <w:rFonts w:eastAsia="Arial Unicode MS" w:cs="Times New Roman"/>
          <w:color w:val="000000"/>
          <w:sz w:val="24"/>
          <w:szCs w:val="24"/>
        </w:rPr>
        <w:tab/>
        <w:t xml:space="preserve"> Valg av egnet utvekslings- og langtids- lagringsformat for dokumenter,</w:t>
      </w:r>
    </w:p>
    <w:p w:rsidR="00D427A0" w:rsidRPr="005E3201" w:rsidRDefault="00D427A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2.</w:t>
      </w:r>
      <w:r w:rsidRPr="005E3201">
        <w:rPr>
          <w:rFonts w:eastAsia="Arial Unicode MS" w:cs="Times New Roman"/>
          <w:color w:val="000000"/>
          <w:sz w:val="24"/>
          <w:szCs w:val="24"/>
        </w:rPr>
        <w:tab/>
        <w:t xml:space="preserve"> Utvidede sikkerhetsfunksjoner (kryptering og tredjepartsautorisert signatur) for dokumenter som krever dette for å kunne sendes som e-post.</w:t>
      </w:r>
    </w:p>
    <w:p w:rsidR="00D427A0" w:rsidRPr="005E3201" w:rsidRDefault="00D427A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3.</w:t>
      </w:r>
      <w:r w:rsidRPr="005E3201">
        <w:rPr>
          <w:rFonts w:eastAsia="Arial Unicode MS" w:cs="Times New Roman"/>
          <w:color w:val="000000"/>
          <w:sz w:val="24"/>
          <w:szCs w:val="24"/>
        </w:rPr>
        <w:tab/>
        <w:t xml:space="preserve"> Tilleggsspesifikasjoner </w:t>
      </w:r>
      <w:r w:rsidR="00586022" w:rsidRPr="005E3201">
        <w:rPr>
          <w:rFonts w:eastAsia="Arial Unicode MS" w:cs="Times New Roman"/>
          <w:color w:val="000000"/>
          <w:sz w:val="24"/>
          <w:szCs w:val="24"/>
        </w:rPr>
        <w:t>til NOARK-stan</w:t>
      </w:r>
      <w:r w:rsidRPr="005E3201">
        <w:rPr>
          <w:rFonts w:eastAsia="Arial Unicode MS" w:cs="Times New Roman"/>
          <w:color w:val="000000"/>
          <w:sz w:val="24"/>
          <w:szCs w:val="24"/>
        </w:rPr>
        <w:t>darden for å utbygge funksjonene for autentisering av e-postsendinger, dessuten for senere å kunne åpne for e-post til/fra instanser som ikke har e-postsystemet tilkoblet et NOARK-system,</w:t>
      </w:r>
    </w:p>
    <w:p w:rsidR="00D427A0" w:rsidRPr="005E3201" w:rsidRDefault="00D427A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 xml:space="preserve">Adobe Aerobats filformat (PDF) peker seg i dag ut som </w:t>
      </w:r>
      <w:r w:rsidRPr="005E3201">
        <w:rPr>
          <w:rFonts w:eastAsia="Arial Unicode MS" w:cs="Times New Roman"/>
          <w:i/>
          <w:iCs/>
          <w:color w:val="000000"/>
          <w:sz w:val="24"/>
          <w:szCs w:val="24"/>
        </w:rPr>
        <w:t>det aktuelle</w:t>
      </w:r>
      <w:r w:rsidRPr="005E3201">
        <w:rPr>
          <w:rFonts w:eastAsia="Arial Unicode MS" w:cs="Times New Roman"/>
          <w:color w:val="000000"/>
          <w:sz w:val="24"/>
          <w:szCs w:val="24"/>
        </w:rPr>
        <w:t xml:space="preserve"> utvekslings- og Iangtidsl</w:t>
      </w:r>
      <w:r w:rsidR="00586022" w:rsidRPr="005E3201">
        <w:rPr>
          <w:rFonts w:eastAsia="Arial Unicode MS" w:cs="Times New Roman"/>
          <w:color w:val="000000"/>
          <w:sz w:val="24"/>
          <w:szCs w:val="24"/>
        </w:rPr>
        <w:t>agringsformatet for e-postdoku</w:t>
      </w:r>
      <w:r w:rsidRPr="005E3201">
        <w:rPr>
          <w:rFonts w:eastAsia="Arial Unicode MS" w:cs="Times New Roman"/>
          <w:color w:val="000000"/>
          <w:sz w:val="24"/>
          <w:szCs w:val="24"/>
        </w:rPr>
        <w:t>menter. Riksarkivaren og Sekretariatet for IT-standardisering i Statskonsult bør derfor etablere et samarbeid for å vurdere dette filformatet i standardiseringssammenheng.</w:t>
      </w:r>
    </w:p>
    <w:p w:rsidR="00D427A0" w:rsidRPr="005E3201"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5E3201">
        <w:rPr>
          <w:rFonts w:eastAsia="Arial Unicode MS" w:cs="Times New Roman"/>
          <w:color w:val="000000"/>
          <w:sz w:val="24"/>
          <w:szCs w:val="24"/>
        </w:rPr>
        <w:t xml:space="preserve">Intet bør i dag være til hinder for å sende e-postdokumenter i Aerobat-format </w:t>
      </w:r>
      <w:r w:rsidRPr="005E3201">
        <w:rPr>
          <w:rFonts w:eastAsia="Arial Unicode MS" w:cs="Times New Roman"/>
          <w:i/>
          <w:iCs/>
          <w:color w:val="000000"/>
          <w:sz w:val="24"/>
          <w:szCs w:val="24"/>
        </w:rPr>
        <w:t>til erstatning for telefax.</w:t>
      </w:r>
      <w:r w:rsidRPr="005E3201">
        <w:rPr>
          <w:rFonts w:eastAsia="Arial Unicode MS" w:cs="Times New Roman"/>
          <w:color w:val="000000"/>
          <w:sz w:val="24"/>
          <w:szCs w:val="24"/>
        </w:rPr>
        <w:t xml:space="preserve"> Det forutsettes da at Aerobat brukes som utvekslingsformat, og at den offisie</w:t>
      </w:r>
      <w:r w:rsidR="00586022" w:rsidRPr="005E3201">
        <w:rPr>
          <w:rFonts w:eastAsia="Arial Unicode MS" w:cs="Times New Roman"/>
          <w:color w:val="000000"/>
          <w:sz w:val="24"/>
          <w:szCs w:val="24"/>
        </w:rPr>
        <w:t>lle arkivversjonen er en papir</w:t>
      </w:r>
      <w:r w:rsidRPr="005E3201">
        <w:rPr>
          <w:rFonts w:eastAsia="Arial Unicode MS" w:cs="Times New Roman"/>
          <w:color w:val="000000"/>
          <w:sz w:val="24"/>
          <w:szCs w:val="24"/>
        </w:rPr>
        <w:t>utskrift. Med dette oppnår vi:</w:t>
      </w:r>
    </w:p>
    <w:p w:rsidR="00D427A0" w:rsidRPr="005E3201" w:rsidRDefault="00521BD0" w:rsidP="00D427A0">
      <w:pPr>
        <w:widowControl w:val="0"/>
        <w:autoSpaceDE w:val="0"/>
        <w:autoSpaceDN w:val="0"/>
        <w:adjustRightInd w:val="0"/>
        <w:spacing w:after="0" w:line="360" w:lineRule="auto"/>
        <w:rPr>
          <w:rFonts w:eastAsia="Arial Unicode MS" w:cs="Times New Roman"/>
          <w:sz w:val="24"/>
          <w:szCs w:val="24"/>
        </w:rPr>
      </w:pPr>
      <w:r w:rsidRPr="005E3201">
        <w:rPr>
          <w:rFonts w:eastAsia="Arial Unicode MS" w:cs="Times New Roman"/>
          <w:color w:val="000000"/>
          <w:sz w:val="24"/>
          <w:szCs w:val="24"/>
        </w:rPr>
        <w:t>-</w:t>
      </w:r>
      <w:r w:rsidR="00D427A0" w:rsidRPr="005E3201">
        <w:rPr>
          <w:rFonts w:eastAsia="Arial Unicode MS" w:cs="Times New Roman"/>
          <w:color w:val="000000"/>
          <w:sz w:val="24"/>
          <w:szCs w:val="24"/>
        </w:rPr>
        <w:t xml:space="preserve"> bedre sikkerhet enn med dagens telefax</w:t>
      </w:r>
    </w:p>
    <w:p w:rsidR="00D427A0" w:rsidRPr="005E3201" w:rsidRDefault="00521BD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w:t>
      </w:r>
      <w:r w:rsidR="00D427A0" w:rsidRPr="005E3201">
        <w:rPr>
          <w:rFonts w:eastAsia="Arial Unicode MS" w:cs="Times New Roman"/>
          <w:color w:val="000000"/>
          <w:sz w:val="24"/>
          <w:szCs w:val="24"/>
        </w:rPr>
        <w:t xml:space="preserve"> at mottake</w:t>
      </w:r>
      <w:r w:rsidRPr="005E3201">
        <w:rPr>
          <w:rFonts w:eastAsia="Arial Unicode MS" w:cs="Times New Roman"/>
          <w:color w:val="000000"/>
          <w:sz w:val="24"/>
          <w:szCs w:val="24"/>
        </w:rPr>
        <w:t>ren også får en elektronisk do</w:t>
      </w:r>
      <w:r w:rsidR="00D427A0" w:rsidRPr="005E3201">
        <w:rPr>
          <w:rFonts w:eastAsia="Arial Unicode MS" w:cs="Times New Roman"/>
          <w:color w:val="000000"/>
          <w:sz w:val="24"/>
          <w:szCs w:val="24"/>
        </w:rPr>
        <w:t>kumentversjon (som arbeidsversjon)</w:t>
      </w:r>
    </w:p>
    <w:p w:rsidR="00D427A0" w:rsidRPr="005E3201" w:rsidRDefault="00521BD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w:t>
      </w:r>
      <w:r w:rsidR="00D427A0" w:rsidRPr="005E3201">
        <w:rPr>
          <w:rFonts w:eastAsia="Arial Unicode MS" w:cs="Times New Roman"/>
          <w:color w:val="000000"/>
          <w:sz w:val="24"/>
          <w:szCs w:val="24"/>
        </w:rPr>
        <w:t xml:space="preserve"> at vi får nødvendige erfaringer med e-post av offisielle dokumenter</w:t>
      </w:r>
    </w:p>
    <w:p w:rsidR="00D427A0" w:rsidRPr="005E3201" w:rsidRDefault="00521BD0" w:rsidP="00D427A0">
      <w:pPr>
        <w:widowControl w:val="0"/>
        <w:autoSpaceDE w:val="0"/>
        <w:autoSpaceDN w:val="0"/>
        <w:adjustRightInd w:val="0"/>
        <w:spacing w:after="0" w:line="360" w:lineRule="auto"/>
        <w:ind w:left="360" w:hanging="360"/>
        <w:rPr>
          <w:rFonts w:eastAsia="Arial Unicode MS" w:cs="Times New Roman"/>
          <w:sz w:val="24"/>
          <w:szCs w:val="24"/>
        </w:rPr>
      </w:pPr>
      <w:r w:rsidRPr="005E3201">
        <w:rPr>
          <w:rFonts w:eastAsia="Arial Unicode MS" w:cs="Times New Roman"/>
          <w:color w:val="000000"/>
          <w:sz w:val="24"/>
          <w:szCs w:val="24"/>
        </w:rPr>
        <w:t>-</w:t>
      </w:r>
      <w:r w:rsidR="00D427A0" w:rsidRPr="005E3201">
        <w:rPr>
          <w:rFonts w:eastAsia="Arial Unicode MS" w:cs="Times New Roman"/>
          <w:color w:val="000000"/>
          <w:sz w:val="24"/>
          <w:szCs w:val="24"/>
        </w:rPr>
        <w:t xml:space="preserve"> at vi med dette som utgangspunkt - og uten risiko - kan starte prøvedrift med elektronisk dokumentlagring.</w:t>
      </w:r>
    </w:p>
    <w:p w:rsidR="00D427A0" w:rsidRPr="006F5906"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6F5906">
        <w:rPr>
          <w:rFonts w:ascii="Times New Roman" w:eastAsia="Arial Unicode MS" w:hAnsi="Times New Roman" w:cs="Times New Roman"/>
          <w:color w:val="000000"/>
          <w:sz w:val="24"/>
          <w:szCs w:val="24"/>
        </w:rPr>
        <w:t>ETTERORD:</w:t>
      </w:r>
    </w:p>
    <w:p w:rsidR="000C03A8" w:rsidRPr="005E3201"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sidRPr="005E3201">
        <w:rPr>
          <w:rFonts w:eastAsia="Arial Unicode MS" w:cs="Times New Roman"/>
          <w:color w:val="000000"/>
          <w:sz w:val="24"/>
          <w:szCs w:val="24"/>
        </w:rPr>
        <w:t>Artikkelen er i all hovedsak identisk med et notat som forfatteren skrev til Administrasjonsdepartementet (AD) i oktober 1994. AD nedsatte høsten 1994 en arbeidsgruppe for å vurdere en statlig e-posttjeneste. Et prøveprosjekt med e-post av offisielle saksdokumenter er planlagt med start 1. mai 1995</w:t>
      </w:r>
      <w:r w:rsidRPr="005E3201">
        <w:rPr>
          <w:rFonts w:ascii="Times New Roman" w:eastAsia="Arial Unicode MS" w:hAnsi="Times New Roman" w:cs="Times New Roman"/>
          <w:color w:val="000000"/>
          <w:sz w:val="24"/>
          <w:szCs w:val="24"/>
        </w:rPr>
        <w:t>.</w:t>
      </w:r>
    </w:p>
    <w:p w:rsidR="000C03A8" w:rsidRDefault="000C03A8">
      <w:pPr>
        <w:rPr>
          <w:rFonts w:ascii="Times New Roman" w:eastAsia="Arial Unicode MS" w:hAnsi="Times New Roman" w:cs="Times New Roman"/>
          <w:color w:val="000000"/>
          <w:sz w:val="18"/>
          <w:szCs w:val="18"/>
        </w:rPr>
      </w:pPr>
      <w:r>
        <w:rPr>
          <w:rFonts w:ascii="Times New Roman" w:eastAsia="Arial Unicode MS" w:hAnsi="Times New Roman" w:cs="Times New Roman"/>
          <w:color w:val="000000"/>
          <w:sz w:val="18"/>
          <w:szCs w:val="18"/>
        </w:rPr>
        <w:br w:type="page"/>
      </w:r>
    </w:p>
    <w:p w:rsidR="00D427A0"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34"/>
          <w:szCs w:val="34"/>
        </w:rPr>
        <w:lastRenderedPageBreak/>
        <w:t>FRIGJØRINGSUTSTILLING I RIKSARKIVET</w:t>
      </w:r>
    </w:p>
    <w:p w:rsidR="00521BD0" w:rsidRPr="006C4CE7"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6C4CE7">
        <w:rPr>
          <w:rFonts w:ascii="Courier New" w:eastAsia="Arial Unicode MS" w:hAnsi="Courier New" w:cs="Courier New"/>
          <w:color w:val="000000"/>
          <w:sz w:val="24"/>
          <w:szCs w:val="24"/>
        </w:rPr>
        <w:t>Ole Kolsrud, Riksarkivet</w:t>
      </w:r>
    </w:p>
    <w:p w:rsidR="00521BD0" w:rsidRDefault="00521BD0" w:rsidP="00D427A0">
      <w:pPr>
        <w:widowControl w:val="0"/>
        <w:autoSpaceDE w:val="0"/>
        <w:autoSpaceDN w:val="0"/>
        <w:adjustRightInd w:val="0"/>
        <w:spacing w:after="0" w:line="360" w:lineRule="auto"/>
        <w:rPr>
          <w:rFonts w:ascii="Times New Roman" w:eastAsia="Arial Unicode MS" w:hAnsi="Times New Roman" w:cs="Times New Roman"/>
          <w:color w:val="000000"/>
          <w:sz w:val="17"/>
          <w:szCs w:val="17"/>
        </w:rPr>
      </w:pPr>
    </w:p>
    <w:p w:rsidR="00D427A0" w:rsidRPr="006C4CE7" w:rsidRDefault="00D427A0" w:rsidP="00D427A0">
      <w:pPr>
        <w:widowControl w:val="0"/>
        <w:autoSpaceDE w:val="0"/>
        <w:autoSpaceDN w:val="0"/>
        <w:adjustRightInd w:val="0"/>
        <w:spacing w:after="0" w:line="360" w:lineRule="auto"/>
        <w:rPr>
          <w:rFonts w:eastAsia="Arial Unicode MS" w:cs="Times New Roman"/>
          <w:sz w:val="24"/>
          <w:szCs w:val="24"/>
        </w:rPr>
      </w:pPr>
      <w:r w:rsidRPr="006C4CE7">
        <w:rPr>
          <w:rFonts w:eastAsia="Arial Unicode MS" w:cs="Times New Roman"/>
          <w:color w:val="000000"/>
          <w:sz w:val="24"/>
          <w:szCs w:val="24"/>
        </w:rPr>
        <w:t xml:space="preserve">Mandag 8. mai åpnet Riksarkivet en utstilling over temaet </w:t>
      </w:r>
      <w:r w:rsidR="006C4CE7">
        <w:rPr>
          <w:rFonts w:eastAsia="Arial Unicode MS" w:cs="Times New Roman"/>
          <w:i/>
          <w:iCs/>
          <w:color w:val="000000"/>
          <w:sz w:val="24"/>
          <w:szCs w:val="24"/>
        </w:rPr>
        <w:t>Frigjø</w:t>
      </w:r>
      <w:r w:rsidRPr="006C4CE7">
        <w:rPr>
          <w:rFonts w:eastAsia="Arial Unicode MS" w:cs="Times New Roman"/>
          <w:i/>
          <w:iCs/>
          <w:color w:val="000000"/>
          <w:sz w:val="24"/>
          <w:szCs w:val="24"/>
        </w:rPr>
        <w:t xml:space="preserve">ringen 8. mai 1945. </w:t>
      </w:r>
      <w:r w:rsidRPr="006C4CE7">
        <w:rPr>
          <w:rFonts w:eastAsia="Arial Unicode MS" w:cs="Times New Roman"/>
          <w:color w:val="000000"/>
          <w:sz w:val="24"/>
          <w:szCs w:val="24"/>
        </w:rPr>
        <w:t>Gjennom fotografier og originaldokumenter skildres de viktigste begivenhetene fra de første norske soldatene sendes til Finnmark senhøstes 1944 til Stortinget gjenopptar sine forhandlinger og Einar Gerhardsen danner samlingsregjering i juni 1945.</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Utstillingen er konsentert om hovedtemaene Finn</w:t>
      </w:r>
      <w:r w:rsidR="006C4CE7">
        <w:rPr>
          <w:rFonts w:eastAsia="Arial Unicode MS" w:cs="Times New Roman"/>
          <w:color w:val="000000"/>
          <w:sz w:val="24"/>
          <w:szCs w:val="24"/>
        </w:rPr>
        <w:t>mark, kapitulasjonen, eksilmyn</w:t>
      </w:r>
      <w:r w:rsidRPr="006C4CE7">
        <w:rPr>
          <w:rFonts w:eastAsia="Arial Unicode MS" w:cs="Times New Roman"/>
          <w:color w:val="000000"/>
          <w:sz w:val="24"/>
          <w:szCs w:val="24"/>
        </w:rPr>
        <w:t>dighetenes og tysklandsfangenes hjemkomst og gjenopprettelsen av det konstitusjonelle systemet i Norge. Her finnes dagboken fra den strategisk meget viktige radiostasjonen på Jan Mayen og kaptein Godøs rapport om falne etter det tyske angrepet på Sørøya i det frigjorte Finnmark i mars 1945.</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Videre er u</w:t>
      </w:r>
      <w:r w:rsidR="006C4CE7">
        <w:rPr>
          <w:rFonts w:eastAsia="Arial Unicode MS" w:cs="Times New Roman"/>
          <w:color w:val="000000"/>
          <w:sz w:val="24"/>
          <w:szCs w:val="24"/>
        </w:rPr>
        <w:t>tstilt en tysk fjernskrivermel</w:t>
      </w:r>
      <w:r w:rsidRPr="006C4CE7">
        <w:rPr>
          <w:rFonts w:eastAsia="Arial Unicode MS" w:cs="Times New Roman"/>
          <w:color w:val="000000"/>
          <w:sz w:val="24"/>
          <w:szCs w:val="24"/>
        </w:rPr>
        <w:t>ding om betingelsesløs kapitulasjon også i Norge og Quislings håndskrevne ordre 7. mai om at det ikke skulle gjøres motstand mot Hjemmefrontens medlemmer. Det er også utstilt avskjedsbrev fra noen av dem som i nederlagets time erklærte at de ville velge selvmordet: fra Reichskommissar Terboven og fra politiminister Jonas Lie, justisminister</w:t>
      </w:r>
      <w:r w:rsidR="006C4CE7">
        <w:rPr>
          <w:rFonts w:eastAsia="Arial Unicode MS" w:cs="Times New Roman"/>
          <w:color w:val="000000"/>
          <w:sz w:val="24"/>
          <w:szCs w:val="24"/>
        </w:rPr>
        <w:t xml:space="preserve"> Sverre Riisnæs og statspoliti</w:t>
      </w:r>
      <w:r w:rsidRPr="006C4CE7">
        <w:rPr>
          <w:rFonts w:eastAsia="Arial Unicode MS" w:cs="Times New Roman"/>
          <w:color w:val="000000"/>
          <w:sz w:val="24"/>
          <w:szCs w:val="24"/>
        </w:rPr>
        <w:t>sjef Henrik Rogstad</w:t>
      </w:r>
    </w:p>
    <w:p w:rsidR="00D427A0" w:rsidRPr="00EF0CE5" w:rsidRDefault="00D427A0" w:rsidP="00EF0CE5">
      <w:pPr>
        <w:widowControl w:val="0"/>
        <w:autoSpaceDE w:val="0"/>
        <w:autoSpaceDN w:val="0"/>
        <w:adjustRightInd w:val="0"/>
        <w:spacing w:after="0" w:line="360" w:lineRule="auto"/>
        <w:ind w:firstLine="360"/>
        <w:rPr>
          <w:rFonts w:eastAsia="Arial Unicode MS" w:cs="Times New Roman"/>
          <w:color w:val="000000"/>
          <w:sz w:val="24"/>
          <w:szCs w:val="24"/>
        </w:rPr>
      </w:pPr>
      <w:r w:rsidRPr="006C4CE7">
        <w:rPr>
          <w:rFonts w:eastAsia="Arial Unicode MS" w:cs="Times New Roman"/>
          <w:color w:val="000000"/>
          <w:sz w:val="24"/>
          <w:szCs w:val="24"/>
        </w:rPr>
        <w:t>Fra Nygaardsvold-regjeringens side foreligger protokoll fra statsråd i den norske ambassaden i London 8. mai, der det ble besluttet å sende en regjeringsdelegasjon til Oslo. Denne delegasjonen hadde sitt første møte på Slottet 14. mai sammen med lederen for Hjemmefronten, Paal Berg, som da erklærte Hjemmefrontens oppdrag for avsluttet. Protokollen fra fellesmøtet er utstilt.</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Fangenes hjemkomst, både de som kom hjem fra Tyskland og de som hadde sittet i fangenskap i Norge er viet en egen monter.</w:t>
      </w:r>
      <w:r w:rsidR="006C4CE7" w:rsidRPr="006C4CE7">
        <w:rPr>
          <w:rFonts w:eastAsia="Arial Unicode MS" w:cs="Times New Roman"/>
          <w:color w:val="000000"/>
          <w:sz w:val="24"/>
          <w:szCs w:val="24"/>
        </w:rPr>
        <w:t xml:space="preserve"> I </w:t>
      </w:r>
      <w:r w:rsidRPr="006C4CE7">
        <w:rPr>
          <w:rFonts w:eastAsia="Arial Unicode MS" w:cs="Times New Roman"/>
          <w:color w:val="000000"/>
          <w:sz w:val="24"/>
          <w:szCs w:val="24"/>
        </w:rPr>
        <w:t>denne sammenheng har det vært viktig å markere at det ikke var alle som kom hjem, og at frigjøringsgleden for mange var blandet med sorg og savn.</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Utstillingen avsluttes med loven om det første stortingsvalget etter frigjøringen. Dermed markeres at det politiske systemet i Norge er normalisert etter fem års okkupasjon og eksil.</w:t>
      </w:r>
    </w:p>
    <w:p w:rsidR="006C4CE7" w:rsidRPr="006C4CE7" w:rsidRDefault="00D427A0" w:rsidP="00D427A0">
      <w:pPr>
        <w:keepNext/>
        <w:keepLines/>
        <w:widowControl w:val="0"/>
        <w:autoSpaceDE w:val="0"/>
        <w:autoSpaceDN w:val="0"/>
        <w:adjustRightInd w:val="0"/>
        <w:spacing w:after="0" w:line="360" w:lineRule="auto"/>
        <w:rPr>
          <w:rFonts w:eastAsia="Arial Unicode MS" w:cs="Times New Roman"/>
          <w:color w:val="000000"/>
          <w:sz w:val="24"/>
          <w:szCs w:val="24"/>
        </w:rPr>
      </w:pPr>
      <w:r w:rsidRPr="006C4CE7">
        <w:rPr>
          <w:rFonts w:eastAsia="Arial Unicode MS" w:cs="Times New Roman"/>
          <w:color w:val="000000"/>
          <w:sz w:val="24"/>
          <w:szCs w:val="24"/>
        </w:rPr>
        <w:t>Disse og flere andre sentrale dokumenter fra våren og sommeren 1945 vil være å se i Riksarkivet i hele sommer.</w:t>
      </w:r>
    </w:p>
    <w:p w:rsidR="006C4CE7" w:rsidRDefault="006C4CE7">
      <w:pPr>
        <w:rPr>
          <w:rFonts w:ascii="Times New Roman" w:eastAsia="Arial Unicode MS" w:hAnsi="Times New Roman" w:cs="Times New Roman"/>
          <w:color w:val="000000"/>
          <w:sz w:val="24"/>
          <w:szCs w:val="24"/>
        </w:rPr>
      </w:pPr>
      <w:r>
        <w:rPr>
          <w:rFonts w:ascii="Times New Roman" w:eastAsia="Arial Unicode MS" w:hAnsi="Times New Roman" w:cs="Times New Roman"/>
          <w:color w:val="000000"/>
          <w:sz w:val="24"/>
          <w:szCs w:val="24"/>
        </w:rPr>
        <w:br w:type="page"/>
      </w:r>
    </w:p>
    <w:p w:rsidR="005E3201" w:rsidRDefault="005E3201"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24"/>
          <w:szCs w:val="24"/>
        </w:rPr>
      </w:pPr>
    </w:p>
    <w:p w:rsidR="00D427A0" w:rsidRPr="006C4CE7" w:rsidRDefault="00D427A0" w:rsidP="00D427A0">
      <w:pPr>
        <w:keepNext/>
        <w:keepLines/>
        <w:widowControl w:val="0"/>
        <w:autoSpaceDE w:val="0"/>
        <w:autoSpaceDN w:val="0"/>
        <w:adjustRightInd w:val="0"/>
        <w:spacing w:after="0" w:line="360" w:lineRule="auto"/>
        <w:rPr>
          <w:rFonts w:ascii="Times New Roman" w:eastAsia="Arial Unicode MS" w:hAnsi="Times New Roman" w:cs="Times New Roman"/>
          <w:color w:val="000000"/>
          <w:sz w:val="34"/>
          <w:szCs w:val="34"/>
        </w:rPr>
      </w:pPr>
      <w:r w:rsidRPr="006C4CE7">
        <w:rPr>
          <w:rFonts w:ascii="Times New Roman" w:eastAsia="Arial Unicode MS" w:hAnsi="Times New Roman" w:cs="Times New Roman"/>
          <w:color w:val="000000"/>
          <w:sz w:val="34"/>
          <w:szCs w:val="34"/>
        </w:rPr>
        <w:t>OM OPTISK TELEGRAF I ARKIVMAGASINET NR. 3/1994</w:t>
      </w:r>
    </w:p>
    <w:p w:rsidR="00D427A0" w:rsidRPr="006C4CE7" w:rsidRDefault="00D427A0" w:rsidP="00D427A0">
      <w:pPr>
        <w:widowControl w:val="0"/>
        <w:autoSpaceDE w:val="0"/>
        <w:autoSpaceDN w:val="0"/>
        <w:adjustRightInd w:val="0"/>
        <w:spacing w:after="0" w:line="360" w:lineRule="auto"/>
        <w:rPr>
          <w:rFonts w:ascii="Courier New" w:eastAsia="Arial Unicode MS" w:hAnsi="Courier New" w:cs="Courier New"/>
          <w:color w:val="000000"/>
          <w:sz w:val="24"/>
          <w:szCs w:val="24"/>
        </w:rPr>
      </w:pPr>
      <w:r w:rsidRPr="006C4CE7">
        <w:rPr>
          <w:rFonts w:ascii="Courier New" w:eastAsia="Arial Unicode MS" w:hAnsi="Courier New" w:cs="Courier New"/>
          <w:color w:val="000000"/>
          <w:sz w:val="24"/>
          <w:szCs w:val="24"/>
        </w:rPr>
        <w:t>Arve M. Nordsveen, Norsk Telemuseum</w:t>
      </w:r>
    </w:p>
    <w:p w:rsidR="00D427A0" w:rsidRDefault="00D427A0" w:rsidP="00D427A0">
      <w:pPr>
        <w:autoSpaceDE w:val="0"/>
        <w:autoSpaceDN w:val="0"/>
        <w:adjustRightInd w:val="0"/>
        <w:spacing w:after="0" w:line="360" w:lineRule="auto"/>
        <w:rPr>
          <w:rFonts w:ascii="Times New Roman" w:eastAsia="Arial Unicode MS" w:hAnsi="Times New Roman" w:cs="Times New Roman"/>
          <w:color w:val="000000"/>
          <w:sz w:val="2"/>
          <w:szCs w:val="2"/>
        </w:rPr>
      </w:pPr>
    </w:p>
    <w:p w:rsidR="006C4CE7" w:rsidRDefault="006C4CE7" w:rsidP="00D427A0">
      <w:pPr>
        <w:widowControl w:val="0"/>
        <w:autoSpaceDE w:val="0"/>
        <w:autoSpaceDN w:val="0"/>
        <w:adjustRightInd w:val="0"/>
        <w:spacing w:after="0" w:line="360" w:lineRule="auto"/>
        <w:rPr>
          <w:rFonts w:ascii="Times New Roman" w:eastAsia="Arial Unicode MS" w:hAnsi="Times New Roman" w:cs="Times New Roman"/>
          <w:color w:val="000000"/>
          <w:sz w:val="24"/>
          <w:szCs w:val="24"/>
        </w:rPr>
      </w:pPr>
    </w:p>
    <w:p w:rsidR="00D427A0" w:rsidRPr="006C4CE7" w:rsidRDefault="00D427A0" w:rsidP="00D427A0">
      <w:pPr>
        <w:widowControl w:val="0"/>
        <w:autoSpaceDE w:val="0"/>
        <w:autoSpaceDN w:val="0"/>
        <w:adjustRightInd w:val="0"/>
        <w:spacing w:after="0" w:line="360" w:lineRule="auto"/>
        <w:rPr>
          <w:rFonts w:eastAsia="Arial Unicode MS" w:cs="Times New Roman"/>
          <w:sz w:val="24"/>
          <w:szCs w:val="24"/>
        </w:rPr>
      </w:pPr>
      <w:r w:rsidRPr="006C4CE7">
        <w:rPr>
          <w:rFonts w:eastAsia="Arial Unicode MS" w:cs="Times New Roman"/>
          <w:color w:val="000000"/>
          <w:sz w:val="24"/>
          <w:szCs w:val="24"/>
        </w:rPr>
        <w:t>På side 45 i nevnte nr. av bladet står det gjengitt et bilde med teksten: “Telegraph saaledes som samme i Aaret 1805 er prøvet, anpriist og bifaldet.” Tegningen viser et apparat for optisk telegrafi, altså en forgjenger for den elektriske telegrafen som kom på midten av 1800-tallet. Man kunne røre på armene som så dannet ulike tegn som kunne “leses”. Det er mulig at dette er “prototypen” for den optiske telegrafen som i årene 1808-1814 ble brukt langs kysten fra Hvaler til Trondheim med i alt 175 stasjoner med en avstand på 6-8 km.</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Rent tilfeldig kom dette skrivet ut samtidig som Norsk Telemuseum i samarbeid med Risør Museum, holder på med et prosjekt om opt</w:t>
      </w:r>
      <w:r w:rsidR="006C4CE7">
        <w:rPr>
          <w:rFonts w:eastAsia="Arial Unicode MS" w:cs="Times New Roman"/>
          <w:color w:val="000000"/>
          <w:sz w:val="24"/>
          <w:szCs w:val="24"/>
        </w:rPr>
        <w:t>isk telegraf, og hvor underteg</w:t>
      </w:r>
      <w:r w:rsidRPr="006C4CE7">
        <w:rPr>
          <w:rFonts w:eastAsia="Arial Unicode MS" w:cs="Times New Roman"/>
          <w:color w:val="000000"/>
          <w:sz w:val="24"/>
          <w:szCs w:val="24"/>
        </w:rPr>
        <w:t>nedes bidrag har vært å søke etter opplysninger i Riksarkivet.</w:t>
      </w:r>
    </w:p>
    <w:p w:rsidR="00D427A0" w:rsidRPr="006C4CE7" w:rsidRDefault="00D427A0" w:rsidP="00D427A0">
      <w:pPr>
        <w:widowControl w:val="0"/>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z w:val="24"/>
          <w:szCs w:val="24"/>
        </w:rPr>
        <w:t>Ut fra dette kan vi opplyse at telegrafen på bildet aldri ble tatt i bruk. Den kommer fra en danske ved navn Groos som i årene 1801-1805 planla telegraflinjer i Norge.</w:t>
      </w:r>
    </w:p>
    <w:p w:rsidR="00D427A0" w:rsidRPr="006C4CE7" w:rsidRDefault="00D427A0" w:rsidP="00D427A0">
      <w:pPr>
        <w:widowControl w:val="0"/>
        <w:autoSpaceDE w:val="0"/>
        <w:autoSpaceDN w:val="0"/>
        <w:adjustRightInd w:val="0"/>
        <w:spacing w:after="0" w:line="360" w:lineRule="auto"/>
        <w:rPr>
          <w:rFonts w:eastAsia="Arial Unicode MS" w:cs="Times New Roman"/>
          <w:sz w:val="24"/>
          <w:szCs w:val="24"/>
        </w:rPr>
      </w:pPr>
      <w:r w:rsidRPr="006C4CE7">
        <w:rPr>
          <w:rFonts w:eastAsia="Arial Unicode MS" w:cs="Times New Roman"/>
          <w:color w:val="000000"/>
          <w:sz w:val="24"/>
          <w:szCs w:val="24"/>
        </w:rPr>
        <w:t xml:space="preserve">Han skrev i 1805 en rapport om dette som ligger i Riksarkivet (KG II 153). </w:t>
      </w:r>
      <w:r w:rsidR="006C4CE7">
        <w:rPr>
          <w:rFonts w:eastAsia="Arial Unicode MS" w:cs="Times New Roman"/>
          <w:color w:val="000000"/>
          <w:sz w:val="24"/>
          <w:szCs w:val="24"/>
        </w:rPr>
        <w:t xml:space="preserve">I </w:t>
      </w:r>
      <w:r w:rsidRPr="006C4CE7">
        <w:rPr>
          <w:rFonts w:eastAsia="Arial Unicode MS" w:cs="Times New Roman"/>
          <w:color w:val="000000"/>
          <w:sz w:val="24"/>
          <w:szCs w:val="24"/>
        </w:rPr>
        <w:t>samme pakke finnes også arkivet etter den telegrafen som virkelig ble tatt i bruk, og som kaptein Ole Ohlsen konstruerte. Den er nøye beskrevet av Kristoffer Domaas i Norsk Militært Tidsskrift i 1891, og i diverse artikler av Lars K</w:t>
      </w:r>
      <w:r w:rsidR="006C4CE7">
        <w:rPr>
          <w:rFonts w:eastAsia="Arial Unicode MS" w:cs="Times New Roman"/>
          <w:color w:val="000000"/>
          <w:sz w:val="24"/>
          <w:szCs w:val="24"/>
        </w:rPr>
        <w:t>iærland og F. Beutlich på 1930-</w:t>
      </w:r>
      <w:r w:rsidRPr="006C4CE7">
        <w:rPr>
          <w:rFonts w:eastAsia="Arial Unicode MS" w:cs="Times New Roman"/>
          <w:color w:val="000000"/>
          <w:sz w:val="24"/>
          <w:szCs w:val="24"/>
        </w:rPr>
        <w:t>tallet, samt av Johan A. Wikander i vår tid.</w:t>
      </w:r>
    </w:p>
    <w:p w:rsidR="006C4CE7" w:rsidRDefault="00D427A0" w:rsidP="005E3201">
      <w:pPr>
        <w:widowControl w:val="0"/>
        <w:tabs>
          <w:tab w:val="left" w:pos="4841"/>
        </w:tabs>
        <w:autoSpaceDE w:val="0"/>
        <w:autoSpaceDN w:val="0"/>
        <w:adjustRightInd w:val="0"/>
        <w:spacing w:after="0" w:line="360" w:lineRule="auto"/>
        <w:ind w:firstLine="360"/>
        <w:rPr>
          <w:rFonts w:eastAsia="Arial Unicode MS" w:cs="Times New Roman"/>
          <w:color w:val="000000"/>
          <w:sz w:val="24"/>
          <w:szCs w:val="24"/>
        </w:rPr>
      </w:pPr>
      <w:r w:rsidRPr="006C4CE7">
        <w:rPr>
          <w:rFonts w:eastAsia="Arial Unicode MS" w:cs="Times New Roman"/>
          <w:color w:val="000000"/>
          <w:sz w:val="24"/>
          <w:szCs w:val="24"/>
        </w:rPr>
        <w:t>For å vise forskjellen på tele</w:t>
      </w:r>
      <w:r w:rsidR="005E3201" w:rsidRPr="006C4CE7">
        <w:rPr>
          <w:rFonts w:eastAsia="Arial Unicode MS" w:cs="Times New Roman"/>
          <w:color w:val="000000"/>
          <w:sz w:val="24"/>
          <w:szCs w:val="24"/>
        </w:rPr>
        <w:t>grafen til</w:t>
      </w:r>
      <w:r w:rsidR="005E3201" w:rsidRPr="006C4CE7">
        <w:rPr>
          <w:rFonts w:eastAsia="Arial Unicode MS" w:cs="Times New Roman"/>
          <w:sz w:val="24"/>
          <w:szCs w:val="24"/>
        </w:rPr>
        <w:t xml:space="preserve"> </w:t>
      </w:r>
      <w:r w:rsidRPr="006C4CE7">
        <w:rPr>
          <w:rFonts w:eastAsia="Arial Unicode MS" w:cs="Times New Roman"/>
          <w:color w:val="000000"/>
          <w:sz w:val="24"/>
          <w:szCs w:val="24"/>
        </w:rPr>
        <w:t>Groos og de</w:t>
      </w:r>
      <w:r w:rsidR="006C4CE7">
        <w:rPr>
          <w:rFonts w:eastAsia="Arial Unicode MS" w:cs="Times New Roman"/>
          <w:color w:val="000000"/>
          <w:sz w:val="24"/>
          <w:szCs w:val="24"/>
        </w:rPr>
        <w:t>n som virkelig ble tatt i bruk,</w:t>
      </w:r>
      <w:r w:rsidR="006C4CE7" w:rsidRPr="006C4CE7">
        <w:rPr>
          <w:rFonts w:eastAsia="Arial Unicode MS" w:cs="Times New Roman"/>
          <w:color w:val="000000"/>
          <w:sz w:val="24"/>
          <w:szCs w:val="24"/>
        </w:rPr>
        <w:t xml:space="preserve"> viser vi til tegningen.</w:t>
      </w:r>
      <w:r w:rsidR="006C4CE7" w:rsidRPr="006C4CE7">
        <w:rPr>
          <w:rFonts w:eastAsia="Arial Unicode MS" w:cs="Times New Roman"/>
          <w:color w:val="000000"/>
          <w:sz w:val="24"/>
          <w:szCs w:val="24"/>
        </w:rPr>
        <w:tab/>
      </w:r>
    </w:p>
    <w:p w:rsidR="006C4CE7" w:rsidRDefault="006C4CE7" w:rsidP="005E3201">
      <w:pPr>
        <w:widowControl w:val="0"/>
        <w:tabs>
          <w:tab w:val="left" w:pos="4841"/>
        </w:tabs>
        <w:autoSpaceDE w:val="0"/>
        <w:autoSpaceDN w:val="0"/>
        <w:adjustRightInd w:val="0"/>
        <w:spacing w:after="0" w:line="360" w:lineRule="auto"/>
        <w:ind w:firstLine="360"/>
        <w:rPr>
          <w:rFonts w:eastAsia="Arial Unicode MS" w:cs="Times New Roman"/>
          <w:color w:val="000000"/>
          <w:sz w:val="24"/>
          <w:szCs w:val="24"/>
        </w:rPr>
      </w:pPr>
    </w:p>
    <w:p w:rsidR="006C4CE7" w:rsidRDefault="006C4CE7" w:rsidP="005E3201">
      <w:pPr>
        <w:widowControl w:val="0"/>
        <w:tabs>
          <w:tab w:val="left" w:pos="4841"/>
        </w:tabs>
        <w:autoSpaceDE w:val="0"/>
        <w:autoSpaceDN w:val="0"/>
        <w:adjustRightInd w:val="0"/>
        <w:spacing w:after="0" w:line="360" w:lineRule="auto"/>
        <w:ind w:firstLine="360"/>
        <w:rPr>
          <w:rFonts w:eastAsia="Arial Unicode MS" w:cs="Times New Roman"/>
          <w:color w:val="000000"/>
          <w:spacing w:val="50"/>
          <w:sz w:val="24"/>
          <w:szCs w:val="24"/>
        </w:rPr>
      </w:pPr>
      <w:r>
        <w:rPr>
          <w:rFonts w:ascii="Calibri" w:eastAsia="Arial Unicode MS" w:hAnsi="Calibri" w:cs="Calibri"/>
          <w:noProof/>
          <w:lang w:eastAsia="nb-NO"/>
        </w:rPr>
        <w:lastRenderedPageBreak/>
        <w:drawing>
          <wp:inline distT="0" distB="0" distL="0" distR="0" wp14:anchorId="21E3DE21" wp14:editId="3DCD6085">
            <wp:extent cx="2415540" cy="3792855"/>
            <wp:effectExtent l="0" t="0" r="3810" b="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415540" cy="3792855"/>
                    </a:xfrm>
                    <a:prstGeom prst="rect">
                      <a:avLst/>
                    </a:prstGeom>
                    <a:noFill/>
                    <a:ln>
                      <a:noFill/>
                    </a:ln>
                  </pic:spPr>
                </pic:pic>
              </a:graphicData>
            </a:graphic>
          </wp:inline>
        </w:drawing>
      </w:r>
    </w:p>
    <w:p w:rsidR="00D427A0" w:rsidRPr="006C4CE7" w:rsidRDefault="00D427A0" w:rsidP="005E3201">
      <w:pPr>
        <w:widowControl w:val="0"/>
        <w:tabs>
          <w:tab w:val="left" w:pos="4841"/>
        </w:tabs>
        <w:autoSpaceDE w:val="0"/>
        <w:autoSpaceDN w:val="0"/>
        <w:adjustRightInd w:val="0"/>
        <w:spacing w:after="0" w:line="360" w:lineRule="auto"/>
        <w:ind w:firstLine="360"/>
        <w:rPr>
          <w:rFonts w:eastAsia="Arial Unicode MS" w:cs="Times New Roman"/>
          <w:sz w:val="24"/>
          <w:szCs w:val="24"/>
        </w:rPr>
      </w:pPr>
      <w:r w:rsidRPr="006C4CE7">
        <w:rPr>
          <w:rFonts w:eastAsia="Arial Unicode MS" w:cs="Times New Roman"/>
          <w:color w:val="000000"/>
          <w:spacing w:val="50"/>
          <w:sz w:val="24"/>
          <w:szCs w:val="24"/>
        </w:rPr>
        <w:t>kapt</w:t>
      </w:r>
      <w:r w:rsidRPr="006C4CE7">
        <w:rPr>
          <w:rFonts w:eastAsia="Arial Unicode MS" w:cs="Arial Unicode MS"/>
          <w:color w:val="000000"/>
          <w:sz w:val="24"/>
          <w:szCs w:val="24"/>
        </w:rPr>
        <w:t xml:space="preserve">. </w:t>
      </w:r>
      <w:r w:rsidRPr="006C4CE7">
        <w:rPr>
          <w:rFonts w:eastAsia="Arial Unicode MS" w:cs="Times New Roman"/>
          <w:color w:val="000000"/>
          <w:spacing w:val="50"/>
          <w:sz w:val="24"/>
          <w:szCs w:val="24"/>
        </w:rPr>
        <w:t>ohlsens</w:t>
      </w:r>
      <w:r w:rsidRPr="006C4CE7">
        <w:rPr>
          <w:rFonts w:eastAsia="Arial Unicode MS" w:cs="Arial Unicode MS"/>
          <w:color w:val="000000"/>
          <w:sz w:val="24"/>
          <w:szCs w:val="24"/>
        </w:rPr>
        <w:t xml:space="preserve"> </w:t>
      </w:r>
      <w:r w:rsidRPr="006C4CE7">
        <w:rPr>
          <w:rFonts w:eastAsia="Arial Unicode MS" w:cs="Times New Roman"/>
          <w:color w:val="000000"/>
          <w:spacing w:val="50"/>
          <w:sz w:val="24"/>
          <w:szCs w:val="24"/>
        </w:rPr>
        <w:t>modell</w:t>
      </w:r>
      <w:r w:rsidR="006C4CE7">
        <w:rPr>
          <w:rFonts w:eastAsia="Arial Unicode MS" w:cs="Arial Unicode MS"/>
          <w:color w:val="000000"/>
          <w:sz w:val="24"/>
          <w:szCs w:val="24"/>
        </w:rPr>
        <w:t xml:space="preserve"> av 1808</w:t>
      </w:r>
      <w:r w:rsidRPr="006C4CE7">
        <w:rPr>
          <w:rFonts w:eastAsia="Arial Unicode MS" w:cs="Times New Roman"/>
          <w:color w:val="000000"/>
          <w:sz w:val="24"/>
          <w:szCs w:val="24"/>
        </w:rPr>
        <w:tab/>
      </w:r>
    </w:p>
    <w:p w:rsidR="00D427A0" w:rsidRDefault="00D427A0" w:rsidP="00D427A0">
      <w:pPr>
        <w:autoSpaceDE w:val="0"/>
        <w:autoSpaceDN w:val="0"/>
        <w:adjustRightInd w:val="0"/>
        <w:spacing w:line="360" w:lineRule="auto"/>
        <w:rPr>
          <w:rFonts w:ascii="Calibri" w:eastAsia="Arial Unicode MS" w:hAnsi="Calibri" w:cs="Calibri"/>
          <w:lang w:val="no"/>
        </w:rPr>
      </w:pPr>
    </w:p>
    <w:p w:rsidR="00D427A0" w:rsidRPr="00D427A0" w:rsidRDefault="00D427A0" w:rsidP="00D427A0">
      <w:pPr>
        <w:spacing w:line="360" w:lineRule="auto"/>
        <w:rPr>
          <w:lang w:val="no"/>
        </w:rPr>
      </w:pPr>
    </w:p>
    <w:sectPr w:rsidR="00D427A0" w:rsidRPr="00D427A0" w:rsidSect="00D427A0">
      <w:pgSz w:w="12240" w:h="15840"/>
      <w:pgMar w:top="1417" w:right="1417" w:bottom="1417" w:left="1417"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tantia">
    <w:panose1 w:val="02030602050306030303"/>
    <w:charset w:val="00"/>
    <w:family w:val="roman"/>
    <w:pitch w:val="variable"/>
    <w:sig w:usb0="A00002EF" w:usb1="4000204B"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9"/>
  <w:doNotDisplayPageBoundaries/>
  <w:hideSpellingErrors/>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7A0"/>
    <w:rsid w:val="000048D6"/>
    <w:rsid w:val="00067314"/>
    <w:rsid w:val="00071DCB"/>
    <w:rsid w:val="00090D55"/>
    <w:rsid w:val="000C03A8"/>
    <w:rsid w:val="001123A0"/>
    <w:rsid w:val="00162AC4"/>
    <w:rsid w:val="001951CD"/>
    <w:rsid w:val="001A6A76"/>
    <w:rsid w:val="001E724D"/>
    <w:rsid w:val="0024087A"/>
    <w:rsid w:val="00240DE5"/>
    <w:rsid w:val="002758E2"/>
    <w:rsid w:val="003C4B81"/>
    <w:rsid w:val="004851C7"/>
    <w:rsid w:val="004C3019"/>
    <w:rsid w:val="005070BF"/>
    <w:rsid w:val="00510FE7"/>
    <w:rsid w:val="00521BD0"/>
    <w:rsid w:val="00586022"/>
    <w:rsid w:val="005A7E7D"/>
    <w:rsid w:val="005D7561"/>
    <w:rsid w:val="005E3201"/>
    <w:rsid w:val="005F687A"/>
    <w:rsid w:val="005F742B"/>
    <w:rsid w:val="0060236A"/>
    <w:rsid w:val="0062280C"/>
    <w:rsid w:val="00634C63"/>
    <w:rsid w:val="006729E1"/>
    <w:rsid w:val="00687B93"/>
    <w:rsid w:val="006C4CE7"/>
    <w:rsid w:val="006D652B"/>
    <w:rsid w:val="006F5906"/>
    <w:rsid w:val="00701433"/>
    <w:rsid w:val="00727C80"/>
    <w:rsid w:val="00746E74"/>
    <w:rsid w:val="00814AAE"/>
    <w:rsid w:val="00862D3D"/>
    <w:rsid w:val="00887F9E"/>
    <w:rsid w:val="00930539"/>
    <w:rsid w:val="00A1058E"/>
    <w:rsid w:val="00A5175A"/>
    <w:rsid w:val="00AD37BA"/>
    <w:rsid w:val="00AE2566"/>
    <w:rsid w:val="00AF1CEB"/>
    <w:rsid w:val="00AF43EF"/>
    <w:rsid w:val="00B66A56"/>
    <w:rsid w:val="00B75703"/>
    <w:rsid w:val="00B87561"/>
    <w:rsid w:val="00BA405C"/>
    <w:rsid w:val="00CA7193"/>
    <w:rsid w:val="00CB4DB1"/>
    <w:rsid w:val="00CD71C2"/>
    <w:rsid w:val="00D06295"/>
    <w:rsid w:val="00D427A0"/>
    <w:rsid w:val="00D74B6A"/>
    <w:rsid w:val="00DA4251"/>
    <w:rsid w:val="00DD5324"/>
    <w:rsid w:val="00E7177C"/>
    <w:rsid w:val="00E762EE"/>
    <w:rsid w:val="00E90120"/>
    <w:rsid w:val="00EF0CE5"/>
    <w:rsid w:val="00F215C8"/>
    <w:rsid w:val="00FB09FD"/>
    <w:rsid w:val="00FD5BB7"/>
    <w:rsid w:val="00FE088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A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427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427A0"/>
    <w:rPr>
      <w:rFonts w:ascii="Tahoma" w:hAnsi="Tahoma" w:cs="Tahoma"/>
      <w:sz w:val="16"/>
      <w:szCs w:val="16"/>
    </w:rPr>
  </w:style>
  <w:style w:type="paragraph" w:styleId="Listeavsnitt">
    <w:name w:val="List Paragraph"/>
    <w:basedOn w:val="Normal"/>
    <w:uiPriority w:val="34"/>
    <w:qFormat/>
    <w:rsid w:val="006C4C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7A0"/>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obletekst">
    <w:name w:val="Balloon Text"/>
    <w:basedOn w:val="Normal"/>
    <w:link w:val="BobletekstTegn"/>
    <w:uiPriority w:val="99"/>
    <w:semiHidden/>
    <w:unhideWhenUsed/>
    <w:rsid w:val="00D427A0"/>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D427A0"/>
    <w:rPr>
      <w:rFonts w:ascii="Tahoma" w:hAnsi="Tahoma" w:cs="Tahoma"/>
      <w:sz w:val="16"/>
      <w:szCs w:val="16"/>
    </w:rPr>
  </w:style>
  <w:style w:type="paragraph" w:styleId="Listeavsnitt">
    <w:name w:val="List Paragraph"/>
    <w:basedOn w:val="Normal"/>
    <w:uiPriority w:val="34"/>
    <w:qFormat/>
    <w:rsid w:val="006C4C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7.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2" Type="http://schemas.microsoft.com/office/2007/relationships/stylesWithEffects" Target="stylesWithEffect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100</Pages>
  <Words>28166</Words>
  <Characters>149282</Characters>
  <Application>Microsoft Office Word</Application>
  <DocSecurity>0</DocSecurity>
  <Lines>1244</Lines>
  <Paragraphs>354</Paragraphs>
  <ScaleCrop>false</ScaleCrop>
  <HeadingPairs>
    <vt:vector size="2" baseType="variant">
      <vt:variant>
        <vt:lpstr>Tittel</vt:lpstr>
      </vt:variant>
      <vt:variant>
        <vt:i4>1</vt:i4>
      </vt:variant>
    </vt:vector>
  </HeadingPairs>
  <TitlesOfParts>
    <vt:vector size="1" baseType="lpstr">
      <vt:lpstr/>
    </vt:vector>
  </TitlesOfParts>
  <Company>Arkivverket</Company>
  <LinksUpToDate>false</LinksUpToDate>
  <CharactersWithSpaces>177094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Ostrom</dc:creator>
  <cp:lastModifiedBy>John Ostrom</cp:lastModifiedBy>
  <cp:revision>2</cp:revision>
  <dcterms:created xsi:type="dcterms:W3CDTF">2016-10-11T08:29:00Z</dcterms:created>
  <dcterms:modified xsi:type="dcterms:W3CDTF">2016-10-11T08:29:00Z</dcterms:modified>
</cp:coreProperties>
</file>