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DC" w:rsidRPr="00F54183" w:rsidRDefault="00C75ADC" w:rsidP="00A24A9E">
      <w:pPr>
        <w:pStyle w:val="Heading40"/>
        <w:keepNext/>
        <w:keepLines/>
        <w:shd w:val="clear" w:color="auto" w:fill="auto"/>
        <w:spacing w:before="120" w:line="240" w:lineRule="auto"/>
        <w:rPr>
          <w:rFonts w:asciiTheme="minorHAnsi" w:hAnsiTheme="minorHAnsi"/>
          <w:sz w:val="24"/>
          <w:szCs w:val="24"/>
        </w:rPr>
      </w:pPr>
      <w:bookmarkStart w:id="0" w:name="bookmark0"/>
      <w:r w:rsidRPr="00F54183">
        <w:rPr>
          <w:rFonts w:asciiTheme="minorHAnsi" w:hAnsiTheme="minorHAnsi"/>
          <w:color w:val="000000"/>
          <w:sz w:val="24"/>
          <w:szCs w:val="24"/>
          <w:lang w:eastAsia="nb-NO" w:bidi="nb-NO"/>
        </w:rPr>
        <w:t>FRA REDAKTØREN</w:t>
      </w:r>
      <w:bookmarkEnd w:id="0"/>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w:t>
      </w:r>
      <w:r w:rsidRPr="00F54183">
        <w:rPr>
          <w:rFonts w:asciiTheme="minorHAnsi" w:hAnsiTheme="minorHAnsi"/>
          <w:color w:val="000000"/>
          <w:sz w:val="24"/>
          <w:szCs w:val="24"/>
          <w:lang w:eastAsia="nb-NO" w:bidi="nb-NO"/>
        </w:rPr>
        <w:t xml:space="preserve"> 1996 ble det oppnevnt en kommisjon med mandat å foreta en grunnleggende gjennomgang av ytringsfrihetens kår i Norge i dag, noe som igjen skulle danne grunnlag for en revisjon av ytringsfrihetens grunnlovsvern. Kommisjonen ble</w:t>
      </w:r>
      <w:r w:rsidRPr="00F54183">
        <w:rPr>
          <w:rFonts w:asciiTheme="minorHAnsi" w:hAnsiTheme="minorHAnsi"/>
          <w:color w:val="000000"/>
          <w:sz w:val="24"/>
          <w:szCs w:val="24"/>
          <w:lang w:eastAsia="nb-NO" w:bidi="nb-NO"/>
        </w:rPr>
        <w:t xml:space="preserve"> ledet av professor Francis Sejerste</w:t>
      </w:r>
      <w:r w:rsidRPr="00F54183">
        <w:rPr>
          <w:rFonts w:asciiTheme="minorHAnsi" w:hAnsiTheme="minorHAnsi"/>
          <w:color w:val="000000"/>
          <w:sz w:val="24"/>
          <w:szCs w:val="24"/>
          <w:lang w:eastAsia="nb-NO" w:bidi="nb-NO"/>
        </w:rPr>
        <w:t>d. Rapporten, NOU 1999: 27, kom i fjor høst og fikk tittelen: «Ytringsfrihet bør linde Sted». I tillegg til selve rapporten, forelå også et vedlegg med utredningene «Ytringsfrihetens historie i Norge i det 20. århundre» og «Norges internasjonale forpliktelser på ytringsfrihetens område». Denne rapporten er utgangspunktet for dette Arkivmagasinets hovedtema.</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color w:val="000000"/>
          <w:sz w:val="24"/>
          <w:szCs w:val="24"/>
          <w:lang w:eastAsia="nb-NO" w:bidi="nb-NO"/>
        </w:rPr>
        <w:t>Ytringsfrihet - hva har det med arkiv å gjøre? Ganske mye faktisk. Vi har forsøkt å trekke ut aspekter fra rapporten som har relevans for vårt arbeid, og vi har endt opp med emner som spenner over hele «arkiv-livsløpet», fra arkivdanningsfasen til problematikk rundt sletting og bevaring.</w:t>
      </w:r>
    </w:p>
    <w:p w:rsidR="00C75ADC" w:rsidRPr="00F54183" w:rsidRDefault="00C75ADC" w:rsidP="00A24A9E">
      <w:pPr>
        <w:spacing w:before="120"/>
        <w:rPr>
          <w:rFonts w:asciiTheme="minorHAnsi" w:hAnsiTheme="minorHAnsi"/>
        </w:rPr>
      </w:pPr>
      <w:r w:rsidRPr="00F54183">
        <w:rPr>
          <w:rFonts w:asciiTheme="minorHAnsi" w:hAnsiTheme="minorHAnsi"/>
        </w:rPr>
        <w:t xml:space="preserve">Illustrasjonene til denne delen av magasinet er en historie for seg selv. Opp gjennom årene har ytringsfriheten hatt varierende kår, ulike anstøtsstener har dukket opp som skjær i sjøen for forfattere og utgivere, og rettssaker og beslagleggelser har mer enn en gang blitt enden på det hele. Billedserien med inndratte eller beslaglagte utgivelser viser med all tydelighet hvor forskjellige begrunnelser og synspunkter som kan ligge bak, og i hvor stor grad tiden og «tidsånden» spiller inn ved vurderinger og avgjørelser på dette feltet. Ettertankens påtrengende </w:t>
      </w:r>
      <w:proofErr w:type="gramStart"/>
      <w:r w:rsidRPr="00F54183">
        <w:rPr>
          <w:rFonts w:asciiTheme="minorHAnsi" w:hAnsiTheme="minorHAnsi"/>
        </w:rPr>
        <w:t>spørsmålet</w:t>
      </w:r>
      <w:proofErr w:type="gramEnd"/>
      <w:r w:rsidRPr="00F54183">
        <w:rPr>
          <w:rFonts w:asciiTheme="minorHAnsi" w:hAnsiTheme="minorHAnsi"/>
        </w:rPr>
        <w:t xml:space="preserve"> blir selvfølgelig: Hvor allmenngyldige kan vi si at våre synspunkter rundt ytringsfriheten er i dag?</w:t>
      </w:r>
    </w:p>
    <w:p w:rsidR="00C75ADC" w:rsidRPr="00F54183" w:rsidRDefault="00C75ADC" w:rsidP="00A24A9E">
      <w:pPr>
        <w:widowControl/>
        <w:spacing w:before="120" w:after="200"/>
        <w:rPr>
          <w:rFonts w:asciiTheme="minorHAnsi" w:hAnsiTheme="minorHAnsi"/>
        </w:rPr>
      </w:pPr>
      <w:r w:rsidRPr="00F54183">
        <w:rPr>
          <w:rFonts w:asciiTheme="minorHAnsi" w:hAnsiTheme="minorHAnsi"/>
        </w:rPr>
        <w:br w:type="page"/>
      </w:r>
    </w:p>
    <w:p w:rsidR="00C75ADC" w:rsidRDefault="00C75ADC" w:rsidP="00A24A9E">
      <w:pPr>
        <w:spacing w:before="120"/>
        <w:rPr>
          <w:rStyle w:val="Bodytext3"/>
          <w:rFonts w:asciiTheme="minorHAnsi" w:eastAsia="Courier New" w:hAnsiTheme="minorHAnsi"/>
          <w:sz w:val="24"/>
          <w:szCs w:val="24"/>
        </w:rPr>
      </w:pPr>
      <w:r w:rsidRPr="00F54183">
        <w:rPr>
          <w:rStyle w:val="Bodytext3"/>
          <w:rFonts w:asciiTheme="minorHAnsi" w:eastAsia="Courier New" w:hAnsiTheme="minorHAnsi"/>
          <w:sz w:val="24"/>
          <w:szCs w:val="24"/>
        </w:rPr>
        <w:lastRenderedPageBreak/>
        <w:t>YTRINGSFRIHET, OFFENTLIGHET OG ARKIVER</w:t>
      </w:r>
    </w:p>
    <w:p w:rsidR="00F54183" w:rsidRPr="00F54183" w:rsidRDefault="00F54183" w:rsidP="00F54183">
      <w:pPr>
        <w:spacing w:before="120"/>
        <w:rPr>
          <w:rFonts w:asciiTheme="minorHAnsi" w:hAnsiTheme="minorHAnsi"/>
        </w:rPr>
      </w:pPr>
      <w:r w:rsidRPr="00F54183">
        <w:rPr>
          <w:rFonts w:asciiTheme="minorHAnsi" w:hAnsiTheme="minorHAnsi"/>
        </w:rPr>
        <w:t>Tor Breivik, underdirektør, Riksarkivet</w:t>
      </w:r>
    </w:p>
    <w:p w:rsidR="00F54183" w:rsidRPr="00F54183" w:rsidRDefault="00F54183" w:rsidP="00F54183">
      <w:pPr>
        <w:widowControl/>
        <w:spacing w:after="200" w:line="276" w:lineRule="auto"/>
        <w:rPr>
          <w:rFonts w:asciiTheme="minorHAnsi" w:hAnsiTheme="minorHAnsi" w:cs="Times New Roman"/>
          <w:b/>
          <w:bCs/>
        </w:rPr>
      </w:pPr>
    </w:p>
    <w:p w:rsidR="00C75ADC" w:rsidRPr="00F54183" w:rsidRDefault="00F54183" w:rsidP="00A24A9E">
      <w:pPr>
        <w:pStyle w:val="Heading90"/>
        <w:keepNext/>
        <w:keepLines/>
        <w:shd w:val="clear" w:color="auto" w:fill="auto"/>
        <w:spacing w:before="120" w:line="240" w:lineRule="auto"/>
        <w:jc w:val="left"/>
        <w:rPr>
          <w:rFonts w:asciiTheme="minorHAnsi" w:hAnsiTheme="minorHAnsi"/>
          <w:sz w:val="24"/>
          <w:szCs w:val="24"/>
        </w:rPr>
      </w:pPr>
      <w:bookmarkStart w:id="1" w:name="bookmark1"/>
      <w:r w:rsidRPr="00F54183">
        <w:rPr>
          <w:rFonts w:asciiTheme="minorHAnsi" w:hAnsiTheme="minorHAnsi"/>
          <w:color w:val="000000"/>
          <w:sz w:val="24"/>
          <w:szCs w:val="24"/>
          <w:lang w:eastAsia="nb-NO" w:bidi="nb-NO"/>
        </w:rPr>
        <w:t>YTRINGSFRIHETSKOMMISJON</w:t>
      </w:r>
      <w:r w:rsidR="00C75ADC" w:rsidRPr="00F54183">
        <w:rPr>
          <w:rFonts w:asciiTheme="minorHAnsi" w:hAnsiTheme="minorHAnsi"/>
          <w:color w:val="000000"/>
          <w:sz w:val="24"/>
          <w:szCs w:val="24"/>
          <w:lang w:eastAsia="nb-NO" w:bidi="nb-NO"/>
        </w:rPr>
        <w:t>EN</w:t>
      </w:r>
      <w:bookmarkEnd w:id="1"/>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color w:val="000000"/>
          <w:sz w:val="24"/>
          <w:szCs w:val="24"/>
          <w:lang w:eastAsia="nb-NO" w:bidi="nb-NO"/>
        </w:rPr>
        <w:t xml:space="preserve">Ved kgl. res. </w:t>
      </w:r>
      <w:proofErr w:type="gramStart"/>
      <w:r w:rsidRPr="00F54183">
        <w:rPr>
          <w:rFonts w:asciiTheme="minorHAnsi" w:hAnsiTheme="minorHAnsi"/>
          <w:color w:val="000000"/>
          <w:sz w:val="24"/>
          <w:szCs w:val="24"/>
          <w:lang w:eastAsia="nb-NO" w:bidi="nb-NO"/>
        </w:rPr>
        <w:t>23.08.1996</w:t>
      </w:r>
      <w:proofErr w:type="gramEnd"/>
      <w:r w:rsidRPr="00F54183">
        <w:rPr>
          <w:rFonts w:asciiTheme="minorHAnsi" w:hAnsiTheme="minorHAnsi"/>
          <w:color w:val="000000"/>
          <w:sz w:val="24"/>
          <w:szCs w:val="24"/>
          <w:lang w:eastAsia="nb-NO" w:bidi="nb-NO"/>
        </w:rPr>
        <w:t xml:space="preserve"> oppnevnte Regjeringen en kommisjon som fikk navnet Ytrings- frihetskommisjonen. Kommisjonen ble bredt sammensatt og innledningsvis i mandatet ble det slått låst at «ytringsfriheten er en grunnleggende forutsetning for en demokratisk styreform, en vesentlig basis for kulturell utvikling og et sentralt element i enkeltmenneskets frihet». På den annen side så man også at ytringsfriheten kan «komme i konflikt med andre sentrale verdier, som for eksempel vern om del enkelte menneskes verdighet og integritet». Det ble også pekt på at mediebildet er i sterk endring. Med dette som utgangspunkt ble kommisjonen bedt om å vurdere om det var nødvendig å utvide ytringsfriheten i Norge. Det ble spesielt pekt på at dagens norske grunnlov formelt bare verner om retten til selv å framsette ytringer, mens retten til å søke, motta, oppbevare, bearbeide og formidle ytringer - sammenfattet i begrepet informasjonsf</w:t>
      </w:r>
      <w:r w:rsidR="00F54183">
        <w:rPr>
          <w:rFonts w:asciiTheme="minorHAnsi" w:hAnsiTheme="minorHAnsi"/>
          <w:color w:val="000000"/>
          <w:sz w:val="24"/>
          <w:szCs w:val="24"/>
          <w:lang w:eastAsia="nb-NO" w:bidi="nb-NO"/>
        </w:rPr>
        <w:t>rihet - ikke har samme grunnlov</w:t>
      </w:r>
      <w:r w:rsidRPr="00F54183">
        <w:rPr>
          <w:rFonts w:asciiTheme="minorHAnsi" w:hAnsiTheme="minorHAnsi"/>
          <w:color w:val="000000"/>
          <w:sz w:val="24"/>
          <w:szCs w:val="24"/>
          <w:lang w:eastAsia="nb-NO" w:bidi="nb-NO"/>
        </w:rPr>
        <w:t>festede beskyttelse. Helt konkret ble kommisjonen i denne sammenheng bedt om å vurdere hvorvidt det vil være hensiktsmessig å grunn</w:t>
      </w:r>
      <w:r w:rsidRPr="00F54183">
        <w:rPr>
          <w:rFonts w:asciiTheme="minorHAnsi" w:hAnsiTheme="minorHAnsi"/>
          <w:color w:val="000000"/>
          <w:sz w:val="24"/>
          <w:szCs w:val="24"/>
          <w:lang w:eastAsia="nb-NO" w:bidi="nb-NO"/>
        </w:rPr>
        <w:t>lovsfeste offentlighetsprinsip</w:t>
      </w:r>
      <w:r w:rsidRPr="00F54183">
        <w:rPr>
          <w:rFonts w:asciiTheme="minorHAnsi" w:hAnsiTheme="minorHAnsi"/>
          <w:color w:val="000000"/>
          <w:sz w:val="24"/>
          <w:szCs w:val="24"/>
          <w:lang w:eastAsia="nb-NO" w:bidi="nb-NO"/>
        </w:rPr>
        <w:t>pet, retten til innsyn i forvaltningens saksdo</w:t>
      </w:r>
      <w:r w:rsidRPr="00F54183">
        <w:rPr>
          <w:rFonts w:asciiTheme="minorHAnsi" w:hAnsiTheme="minorHAnsi"/>
          <w:color w:val="000000"/>
          <w:sz w:val="24"/>
          <w:szCs w:val="24"/>
          <w:lang w:eastAsia="nb-NO" w:bidi="nb-NO"/>
        </w:rPr>
        <w:t>kumenter. I</w:t>
      </w:r>
      <w:r w:rsidRPr="00F54183">
        <w:rPr>
          <w:rFonts w:asciiTheme="minorHAnsi" w:hAnsiTheme="minorHAnsi"/>
          <w:color w:val="000000"/>
          <w:sz w:val="24"/>
          <w:szCs w:val="24"/>
          <w:lang w:eastAsia="nb-NO" w:bidi="nb-NO"/>
        </w:rPr>
        <w:t xml:space="preserve"> forhold til de begrensninger man kunne se nødvendigheten av, ble kommisjonen bedt om å foreta en prinsipiell drøftelse av de interesser dette kan gjelde.</w:t>
      </w:r>
    </w:p>
    <w:p w:rsidR="0032783E" w:rsidRPr="00F54183" w:rsidRDefault="00C75ADC" w:rsidP="00A24A9E">
      <w:pPr>
        <w:spacing w:before="120"/>
        <w:rPr>
          <w:rFonts w:asciiTheme="minorHAnsi" w:hAnsiTheme="minorHAnsi"/>
        </w:rPr>
      </w:pPr>
      <w:r w:rsidRPr="00F54183">
        <w:rPr>
          <w:rFonts w:asciiTheme="minorHAnsi" w:hAnsiTheme="minorHAnsi"/>
        </w:rPr>
        <w:t xml:space="preserve">Kommisjonen avsluttet sitt arbeid tre år senere. Innstillingen har fått bred </w:t>
      </w:r>
      <w:proofErr w:type="spellStart"/>
      <w:r w:rsidRPr="00F54183">
        <w:rPr>
          <w:rFonts w:asciiTheme="minorHAnsi" w:hAnsiTheme="minorHAnsi"/>
        </w:rPr>
        <w:t>mediadekning</w:t>
      </w:r>
      <w:proofErr w:type="spellEnd"/>
      <w:r w:rsidRPr="00F54183">
        <w:rPr>
          <w:rFonts w:asciiTheme="minorHAnsi" w:hAnsiTheme="minorHAnsi"/>
        </w:rPr>
        <w:t>. Mange som har ytret seg om innstillingen, har kommentert de prinsipielle synspunktene, men den mer løpende debatt har mye kretset rundt de forslag som innebærer en viss utvidelse av ytringsfriheten, det vil si forslag om å</w:t>
      </w:r>
      <w:r w:rsidRPr="00F54183">
        <w:rPr>
          <w:rFonts w:asciiTheme="minorHAnsi" w:hAnsiTheme="minorHAnsi"/>
        </w:rPr>
        <w:t xml:space="preserve"> ta bort noen av de begrensningene</w:t>
      </w:r>
      <w:r w:rsidRPr="00F54183">
        <w:rPr>
          <w:rFonts w:asciiTheme="minorHAnsi" w:hAnsiTheme="minorHAnsi"/>
        </w:rPr>
        <w:t xml:space="preserve"> på ytringsfriheten som gjelder i Norge i dag. Som eksempel på dette nevnes gjerne spørsmålet om forhåndssensur på film som skal vises for personer over 18 år, forholdet til pornografi og blasfemi og spørsmålet om rasistiske ytringer. Mindre påaktet synes det å ha vært at k</w:t>
      </w:r>
      <w:r w:rsidRPr="00F54183">
        <w:rPr>
          <w:rFonts w:asciiTheme="minorHAnsi" w:hAnsiTheme="minorHAnsi"/>
        </w:rPr>
        <w:t>ommisjonen foreslår å sette of</w:t>
      </w:r>
      <w:r w:rsidRPr="00F54183">
        <w:rPr>
          <w:rFonts w:asciiTheme="minorHAnsi" w:hAnsiTheme="minorHAnsi"/>
        </w:rPr>
        <w:t>fentlighetsprinsippet inn i grunnloven, slik den ble bedt om å vurdere. Noe av grunnen til dette kan være at vi allerede har en lov om dette, og at det ikke oppleves som spesielt dramatisk å grunnlovsfeste denne rett</w:t>
      </w:r>
      <w:r w:rsidRPr="00F54183">
        <w:rPr>
          <w:rFonts w:asciiTheme="minorHAnsi" w:hAnsiTheme="minorHAnsi"/>
        </w:rPr>
        <w:t>en.</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color w:val="000000"/>
          <w:sz w:val="24"/>
          <w:szCs w:val="24"/>
          <w:lang w:eastAsia="nb-NO" w:bidi="nb-NO"/>
        </w:rPr>
        <w:t>Selv om kommisjonen ble bedt om å ikle eventuelle forslag til grunnlovsendringer 1814-grunnlovens form, blant annet ved at bestemmelsene ikke er særlig detaljerte, har kommisjonen foreslått at § 100 i grunnloven også rent fysisk blir langt mer omfattende enn den någjeldende. Man har altså funnet dette nødvendig for å dekke de forhold man har ment bør dekkes av en slik paragraf i vår tid. Likevel vil kommisjonen lett kunne hevde at den fremdeles beveger seg på det prinsipielle plan. Den har fatt på plass en solid begrunnelse for ytringsfriheten (sannhetssøken, demokrati, fri meningsdannelse), en sterk begrensning på eventuell forhåndssensur, en forpliktelse for myndighetene til å legge til rette for åpen offentlig debatt, og sist men ikke minst i vår sammenheng: offentlighets- prinsippet i forvaltningen og møteoffentligheten i rettsvesenet og i folkevalgte organer. Det er gjort klart at bare særlig tungtveiende hensyn kan sette grenser for dette.</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color w:val="000000"/>
          <w:sz w:val="24"/>
          <w:szCs w:val="24"/>
          <w:lang w:eastAsia="nb-NO" w:bidi="nb-NO"/>
        </w:rPr>
        <w:t>Kommisjonen har som bakgrunn for sitt forslag gitt en fyldig beskrivelse av både his</w:t>
      </w:r>
      <w:r w:rsidRPr="00F54183">
        <w:rPr>
          <w:rFonts w:asciiTheme="minorHAnsi" w:hAnsiTheme="minorHAnsi"/>
          <w:sz w:val="24"/>
          <w:szCs w:val="24"/>
        </w:rPr>
        <w:t>torisk bakgrunn og rettssituasjonen inntil i dag.</w:t>
      </w:r>
    </w:p>
    <w:p w:rsidR="00C75ADC" w:rsidRPr="00F54183" w:rsidRDefault="00C75ADC"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FILOSOFISK BAKGRUNN</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Ytringsfrihet blir gjerne sett på som en del av eller en forutsetning for demokrati. Mer </w:t>
      </w:r>
      <w:r w:rsidRPr="00F54183">
        <w:rPr>
          <w:rFonts w:asciiTheme="minorHAnsi" w:hAnsiTheme="minorHAnsi"/>
          <w:sz w:val="24"/>
          <w:szCs w:val="24"/>
        </w:rPr>
        <w:lastRenderedPageBreak/>
        <w:t>filosofisk begrunnet blir ytringsfrihet sett på som en del av individets rett til å utfolde seg og søke etter identitet, og som en nødvendighet for å nå s</w:t>
      </w:r>
      <w:r w:rsidRPr="00F54183">
        <w:rPr>
          <w:rFonts w:asciiTheme="minorHAnsi" w:hAnsiTheme="minorHAnsi"/>
          <w:sz w:val="24"/>
          <w:szCs w:val="24"/>
        </w:rPr>
        <w:t>annhet. Filosofer som John Mil</w:t>
      </w:r>
      <w:r w:rsidRPr="00F54183">
        <w:rPr>
          <w:rFonts w:asciiTheme="minorHAnsi" w:hAnsiTheme="minorHAnsi"/>
          <w:sz w:val="24"/>
          <w:szCs w:val="24"/>
        </w:rPr>
        <w:t>ton (1608-1674) mente at vi ikke kan vite om vare egne standpunkter er sanne før vi har</w:t>
      </w:r>
      <w:r w:rsidRPr="00F54183">
        <w:rPr>
          <w:rFonts w:asciiTheme="minorHAnsi" w:hAnsiTheme="minorHAnsi"/>
          <w:sz w:val="24"/>
          <w:szCs w:val="24"/>
        </w:rPr>
        <w:t xml:space="preserve"> </w:t>
      </w:r>
      <w:r w:rsidRPr="00F54183">
        <w:rPr>
          <w:rFonts w:asciiTheme="minorHAnsi" w:hAnsiTheme="minorHAnsi"/>
          <w:sz w:val="24"/>
          <w:szCs w:val="24"/>
        </w:rPr>
        <w:t>hørt motargumentene. I sin ytterste konsekvens ligger det i dette at det finnes en sannhet som vil utkrystallisere seg gjennom den frie debatt. Litt mer kritisk kan det vel hevdes at på mange områder finnes det neppe noen endelig sannhet, og at en form for liberalt meningsmarked der det beste seirer, nok må være en utopisk idealtilstand. Likevel må det være riktig å holde fast ved at ytringsfrihet er nødven</w:t>
      </w:r>
      <w:r w:rsidRPr="00F54183">
        <w:rPr>
          <w:rFonts w:asciiTheme="minorHAnsi" w:hAnsiTheme="minorHAnsi"/>
          <w:sz w:val="24"/>
          <w:szCs w:val="24"/>
        </w:rPr>
        <w:t>dig for å skape vilkår for ver</w:t>
      </w:r>
      <w:r w:rsidRPr="00F54183">
        <w:rPr>
          <w:rFonts w:asciiTheme="minorHAnsi" w:hAnsiTheme="minorHAnsi"/>
          <w:sz w:val="24"/>
          <w:szCs w:val="24"/>
        </w:rPr>
        <w:t>dier som de aller fleste vil oppfatte som positive: frihet og demokrati.</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Joh</w:t>
      </w:r>
      <w:r w:rsidRPr="00F54183">
        <w:rPr>
          <w:rFonts w:asciiTheme="minorHAnsi" w:hAnsiTheme="minorHAnsi"/>
          <w:sz w:val="24"/>
          <w:szCs w:val="24"/>
        </w:rPr>
        <w:t>n Locke (1632-1704) tok utgangs</w:t>
      </w:r>
      <w:r w:rsidRPr="00F54183">
        <w:rPr>
          <w:rFonts w:asciiTheme="minorHAnsi" w:hAnsiTheme="minorHAnsi"/>
          <w:sz w:val="24"/>
          <w:szCs w:val="24"/>
        </w:rPr>
        <w:t>punkt i at statsapparatet var en institusjon til vern om individets rettigheter. Hans politiske tenkning fikk stor betydning både i England og i andre land, blant annet ved utformingen av den amerikanske grunnloven. Gjennom ham ble den filosofiske søken etter sannhet koblet til politiske oppfatninger og praktisk politikk. Også ad denne veien kom man altså fram til at ytringsfrihet var en nødvendig rettighet, og i neste omgang at borgerne måtte få kunnskap om det som skjedde i statsapparatet.</w:t>
      </w:r>
    </w:p>
    <w:p w:rsidR="00C75ADC" w:rsidRPr="00F54183" w:rsidRDefault="00C75ADC"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PRAKTISK ANVENDELSE</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Verdens eldste lovgivning om ytringsfrihet kom i andre halvdel av 1700-tallet i vårt naboland Sverige. En av </w:t>
      </w:r>
      <w:proofErr w:type="spellStart"/>
      <w:r w:rsidRPr="00F54183">
        <w:rPr>
          <w:rFonts w:asciiTheme="minorHAnsi" w:hAnsiTheme="minorHAnsi"/>
          <w:sz w:val="24"/>
          <w:szCs w:val="24"/>
        </w:rPr>
        <w:t>inspirasjonkildene</w:t>
      </w:r>
      <w:proofErr w:type="spellEnd"/>
      <w:r w:rsidRPr="00F54183">
        <w:rPr>
          <w:rFonts w:asciiTheme="minorHAnsi" w:hAnsiTheme="minorHAnsi"/>
          <w:sz w:val="24"/>
          <w:szCs w:val="24"/>
        </w:rPr>
        <w:t xml:space="preserve"> for </w:t>
      </w:r>
      <w:proofErr w:type="spellStart"/>
      <w:r w:rsidRPr="00F54183">
        <w:rPr>
          <w:rFonts w:asciiTheme="minorHAnsi" w:hAnsiTheme="minorHAnsi"/>
          <w:sz w:val="24"/>
          <w:szCs w:val="24"/>
        </w:rPr>
        <w:t>Tryckfrihetsforordningen</w:t>
      </w:r>
      <w:proofErr w:type="spellEnd"/>
      <w:r w:rsidRPr="00F54183">
        <w:rPr>
          <w:rFonts w:asciiTheme="minorHAnsi" w:hAnsiTheme="minorHAnsi"/>
          <w:sz w:val="24"/>
          <w:szCs w:val="24"/>
        </w:rPr>
        <w:t xml:space="preserve"> var nettopp de engelske filosofene. Typisk nok kom denne lovgivningen i tilknytning til framveksten av aviser, altså publikasjoner som var beregnet på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nå et etter tidens forhold relativt stort publikum. Som et bidrag til å skape grunnlag for slike publikasjoner ble det også et viktig punkt i svenskenes </w:t>
      </w:r>
      <w:proofErr w:type="spellStart"/>
      <w:r w:rsidRPr="00F54183">
        <w:rPr>
          <w:rFonts w:asciiTheme="minorHAnsi" w:hAnsiTheme="minorHAnsi"/>
          <w:sz w:val="24"/>
          <w:szCs w:val="24"/>
        </w:rPr>
        <w:t>Tryckfrihetsforordning</w:t>
      </w:r>
      <w:proofErr w:type="spellEnd"/>
      <w:r w:rsidRPr="00F54183">
        <w:rPr>
          <w:rFonts w:asciiTheme="minorHAnsi" w:hAnsiTheme="minorHAnsi"/>
          <w:sz w:val="24"/>
          <w:szCs w:val="24"/>
        </w:rPr>
        <w:t xml:space="preserve"> at det skulle være fri adgang til å trykke dokumenter fra den </w:t>
      </w:r>
      <w:r w:rsidRPr="00F54183">
        <w:rPr>
          <w:rFonts w:asciiTheme="minorHAnsi" w:hAnsiTheme="minorHAnsi"/>
          <w:sz w:val="24"/>
          <w:szCs w:val="24"/>
        </w:rPr>
        <w:t>offentlige forvaltning. Offent</w:t>
      </w:r>
      <w:r w:rsidRPr="00F54183">
        <w:rPr>
          <w:rFonts w:asciiTheme="minorHAnsi" w:hAnsiTheme="minorHAnsi"/>
          <w:sz w:val="24"/>
          <w:szCs w:val="24"/>
        </w:rPr>
        <w:t>lighetsprinsippet ble derfor en viktig del av</w:t>
      </w:r>
      <w:r w:rsidRPr="00F54183">
        <w:rPr>
          <w:rFonts w:asciiTheme="minorHAnsi" w:hAnsiTheme="minorHAnsi"/>
          <w:sz w:val="24"/>
          <w:szCs w:val="24"/>
        </w:rPr>
        <w:t xml:space="preserve"> </w:t>
      </w:r>
      <w:r w:rsidRPr="00F54183">
        <w:rPr>
          <w:rFonts w:asciiTheme="minorHAnsi" w:hAnsiTheme="minorHAnsi"/>
          <w:sz w:val="24"/>
          <w:szCs w:val="24"/>
        </w:rPr>
        <w:t>denne lovgivningen.</w:t>
      </w:r>
    </w:p>
    <w:p w:rsidR="00C75ADC" w:rsidRPr="00F54183" w:rsidRDefault="00C75ADC" w:rsidP="00A24A9E">
      <w:pPr>
        <w:pStyle w:val="Bodytext6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 xml:space="preserve">I Danmark-Norge hadde man en kort periode på 1770-tallet da ytringsfrihet til en viss grad ble forsøkt gjennomført. Men dette var knyttet til </w:t>
      </w:r>
      <w:proofErr w:type="spellStart"/>
      <w:r w:rsidRPr="00F54183">
        <w:rPr>
          <w:rFonts w:asciiTheme="minorHAnsi" w:hAnsiTheme="minorHAnsi"/>
          <w:sz w:val="24"/>
          <w:szCs w:val="24"/>
        </w:rPr>
        <w:t>Struensee</w:t>
      </w:r>
      <w:proofErr w:type="spellEnd"/>
      <w:r w:rsidRPr="00F54183">
        <w:rPr>
          <w:rFonts w:asciiTheme="minorHAnsi" w:hAnsiTheme="minorHAnsi"/>
          <w:sz w:val="24"/>
          <w:szCs w:val="24"/>
        </w:rPr>
        <w:t xml:space="preserve">-perioden og slik en del av en maktkamp på øverste politiske nivå i rikene. Den lovgivning som lå til grunn ble derfor også avskaffet sammen med </w:t>
      </w:r>
      <w:proofErr w:type="spellStart"/>
      <w:r w:rsidRPr="00F54183">
        <w:rPr>
          <w:rFonts w:asciiTheme="minorHAnsi" w:hAnsiTheme="minorHAnsi"/>
          <w:sz w:val="24"/>
          <w:szCs w:val="24"/>
        </w:rPr>
        <w:t>Struensee</w:t>
      </w:r>
      <w:proofErr w:type="spellEnd"/>
      <w:r w:rsidRPr="00F54183">
        <w:rPr>
          <w:rFonts w:asciiTheme="minorHAnsi" w:hAnsiTheme="minorHAnsi"/>
          <w:sz w:val="24"/>
          <w:szCs w:val="24"/>
        </w:rPr>
        <w:t xml:space="preserve">-styret. Men som blant annet Jens </w:t>
      </w:r>
      <w:proofErr w:type="spellStart"/>
      <w:r w:rsidRPr="00F54183">
        <w:rPr>
          <w:rFonts w:asciiTheme="minorHAnsi" w:hAnsiTheme="minorHAnsi"/>
          <w:sz w:val="24"/>
          <w:szCs w:val="24"/>
        </w:rPr>
        <w:t>Arup</w:t>
      </w:r>
      <w:proofErr w:type="spellEnd"/>
      <w:r w:rsidRPr="00F54183">
        <w:rPr>
          <w:rFonts w:asciiTheme="minorHAnsi" w:hAnsiTheme="minorHAnsi"/>
          <w:sz w:val="24"/>
          <w:szCs w:val="24"/>
        </w:rPr>
        <w:t xml:space="preserve"> Seip har vist i sin artikkel «Teorien om det opinionsstyrte enevelde»</w:t>
      </w:r>
      <w:proofErr w:type="gramStart"/>
      <w:r w:rsidRPr="00F54183">
        <w:rPr>
          <w:rFonts w:asciiTheme="minorHAnsi" w:hAnsiTheme="minorHAnsi"/>
          <w:sz w:val="24"/>
          <w:szCs w:val="24"/>
        </w:rPr>
        <w:t xml:space="preserve"> (Historisk tidsskrift </w:t>
      </w:r>
      <w:proofErr w:type="spellStart"/>
      <w:r w:rsidRPr="00F54183">
        <w:rPr>
          <w:rFonts w:asciiTheme="minorHAnsi" w:hAnsiTheme="minorHAnsi"/>
          <w:sz w:val="24"/>
          <w:szCs w:val="24"/>
        </w:rPr>
        <w:t>bd</w:t>
      </w:r>
      <w:proofErr w:type="spellEnd"/>
      <w:r w:rsidRPr="00F54183">
        <w:rPr>
          <w:rFonts w:asciiTheme="minorHAnsi" w:hAnsiTheme="minorHAnsi"/>
          <w:sz w:val="24"/>
          <w:szCs w:val="24"/>
        </w:rPr>
        <w:t>.</w:t>
      </w:r>
      <w:proofErr w:type="gramEnd"/>
      <w:r w:rsidRPr="00F54183">
        <w:rPr>
          <w:rFonts w:asciiTheme="minorHAnsi" w:hAnsiTheme="minorHAnsi"/>
          <w:sz w:val="24"/>
          <w:szCs w:val="24"/>
        </w:rPr>
        <w:t xml:space="preserve"> 38/1958), beholdt man likevel i de siste tiårene av 1700-tallet i Danmark- Norge en viss grad av trykkefrihet. Danske intellektuelle skrev ganske fritt om statsformen. Mange av dem så den i formen eneveldige kongen som en representant for folket. Monarken måtte bare få underretning om den alminnelige folkemeningen. I denne sammenhengen ble ytringsfriheten/trykkefriheten et nødvendig middel. Av noen ble ytringsfriheten også sett som et tilstrekkelig middel til å gi monarken opplysning. Samtidig ble det også pekt på at borgerne måte </w:t>
      </w:r>
      <w:proofErr w:type="gramStart"/>
      <w:r w:rsidRPr="00F54183">
        <w:rPr>
          <w:rFonts w:asciiTheme="minorHAnsi" w:hAnsiTheme="minorHAnsi"/>
          <w:sz w:val="24"/>
          <w:szCs w:val="24"/>
        </w:rPr>
        <w:t>ha</w:t>
      </w:r>
      <w:proofErr w:type="gramEnd"/>
      <w:r w:rsidRPr="00F54183">
        <w:rPr>
          <w:rFonts w:asciiTheme="minorHAnsi" w:hAnsiTheme="minorHAnsi"/>
          <w:sz w:val="24"/>
          <w:szCs w:val="24"/>
        </w:rPr>
        <w:t xml:space="preserve"> et vern mot overgrep fra monarkens side, og også til dette formål ble ytringsfrihet presentert som et både det rette og et tilstrekkelig middel. Men en kobling til et offentlighetsprinsipp slik man hadde sett i Sverige, ser det ikke ut til skjed</w:t>
      </w:r>
      <w:r w:rsidRPr="00F54183">
        <w:rPr>
          <w:rStyle w:val="Bodytext"/>
          <w:rFonts w:asciiTheme="minorHAnsi" w:hAnsiTheme="minorHAnsi"/>
          <w:i w:val="0"/>
          <w:iCs w:val="0"/>
          <w:sz w:val="24"/>
          <w:szCs w:val="24"/>
        </w:rPr>
        <w:t>de i Danmark-Norge.</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Også i andre land enn Sverige og i andre sammenhenger</w:t>
      </w:r>
      <w:r w:rsidR="007F2AFE" w:rsidRPr="00F54183">
        <w:rPr>
          <w:rFonts w:asciiTheme="minorHAnsi" w:hAnsiTheme="minorHAnsi"/>
          <w:sz w:val="24"/>
          <w:szCs w:val="24"/>
        </w:rPr>
        <w:t xml:space="preserve"> finner man ansatser til et of</w:t>
      </w:r>
      <w:r w:rsidRPr="00F54183">
        <w:rPr>
          <w:rFonts w:asciiTheme="minorHAnsi" w:hAnsiTheme="minorHAnsi"/>
          <w:sz w:val="24"/>
          <w:szCs w:val="24"/>
        </w:rPr>
        <w:t>f</w:t>
      </w:r>
      <w:r w:rsidR="007F2AFE" w:rsidRPr="00F54183">
        <w:rPr>
          <w:rFonts w:asciiTheme="minorHAnsi" w:hAnsiTheme="minorHAnsi"/>
          <w:sz w:val="24"/>
          <w:szCs w:val="24"/>
        </w:rPr>
        <w:t>e</w:t>
      </w:r>
      <w:r w:rsidRPr="00F54183">
        <w:rPr>
          <w:rFonts w:asciiTheme="minorHAnsi" w:hAnsiTheme="minorHAnsi"/>
          <w:sz w:val="24"/>
          <w:szCs w:val="24"/>
        </w:rPr>
        <w:t>ntligh</w:t>
      </w:r>
      <w:r w:rsidR="007F2AFE" w:rsidRPr="00F54183">
        <w:rPr>
          <w:rFonts w:asciiTheme="minorHAnsi" w:hAnsiTheme="minorHAnsi"/>
          <w:sz w:val="24"/>
          <w:szCs w:val="24"/>
        </w:rPr>
        <w:t>e</w:t>
      </w:r>
      <w:r w:rsidRPr="00F54183">
        <w:rPr>
          <w:rFonts w:asciiTheme="minorHAnsi" w:hAnsiTheme="minorHAnsi"/>
          <w:sz w:val="24"/>
          <w:szCs w:val="24"/>
        </w:rPr>
        <w:t>tsprinsipp på slutten av 1700-tallet, men da ikke alltid slik at det er koblet til et tilsvarende ytringsfrihetsprinsipp. Det som er viktig i vår sammenheng er imidlertid at selve tanken grunner seg på en oppfatning av at staten er til for borgernes skyld og ikke omvendt. Av en slik tankegang følger at arkivene hos offentlige myndigheter i siste instans er borgernes eiendom, og at borgerne derfor må ha rett til å se disse. Det har vært hevdet at en av be</w:t>
      </w:r>
      <w:r w:rsidR="007F2AFE" w:rsidRPr="00F54183">
        <w:rPr>
          <w:rFonts w:asciiTheme="minorHAnsi" w:hAnsiTheme="minorHAnsi"/>
          <w:sz w:val="24"/>
          <w:szCs w:val="24"/>
        </w:rPr>
        <w:t>veggrunnene for stormen på Bas</w:t>
      </w:r>
      <w:r w:rsidRPr="00F54183">
        <w:rPr>
          <w:rFonts w:asciiTheme="minorHAnsi" w:hAnsiTheme="minorHAnsi"/>
          <w:sz w:val="24"/>
          <w:szCs w:val="24"/>
        </w:rPr>
        <w:t>tillen under den franske revolusjon i 1789 var et ønske om å få fatt i de arkiver som også befant seg innenfor murene.</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lastRenderedPageBreak/>
        <w:t>Prinsippoppfatninger knyttet til styreformen demokrati utgjør altså et felles grunnlag for ytringsfrihetsprinsippet og offentlighets- prinsippet og knytter disse sammen.</w:t>
      </w:r>
    </w:p>
    <w:p w:rsidR="00C75ADC" w:rsidRPr="00F54183" w:rsidRDefault="00C75ADC" w:rsidP="00A24A9E">
      <w:pPr>
        <w:pStyle w:val="Heading90"/>
        <w:keepNext/>
        <w:keepLines/>
        <w:shd w:val="clear" w:color="auto" w:fill="auto"/>
        <w:spacing w:before="120" w:line="240" w:lineRule="auto"/>
        <w:jc w:val="left"/>
        <w:rPr>
          <w:rFonts w:asciiTheme="minorHAnsi" w:hAnsiTheme="minorHAnsi"/>
          <w:sz w:val="24"/>
          <w:szCs w:val="24"/>
        </w:rPr>
      </w:pPr>
      <w:bookmarkStart w:id="2" w:name="bookmark19"/>
      <w:r w:rsidRPr="00F54183">
        <w:rPr>
          <w:rFonts w:asciiTheme="minorHAnsi" w:hAnsiTheme="minorHAnsi"/>
          <w:sz w:val="24"/>
          <w:szCs w:val="24"/>
        </w:rPr>
        <w:t>YTRINGSFRIHET I NORGE</w:t>
      </w:r>
      <w:bookmarkEnd w:id="2"/>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 moderne grunnlovene som ble utformet på 1800-tallet inneholdt bestemmelser om ytringsfrihet. Den norske 1814-grunnloven fikk for eksempel en utvetydig bestemmelse om dette. Men en lovgivning som koblet ytringsfriheten til et offentlighetsprinsipp for forvaltningens arkiver, ble Sverige svært lenge stående alene med. Faktisk er det slik at Norge fikk offentlighetsprinsippet slått fast i lov først fra 1. juli 1971, altså 200 år etter Sverige, og det er fremdeles bare et fåtall land i verden, hovedsakelig i Nord-Europa og Nord-Amerika som har lovgivning der offentlighet fra dag 1 for offentlige dokumenter er slått fast som hovedprinsipp. Det finnes følgelig mange samfunn som man vil hevde har et demokratisk styresett, uten at man har tatt skrittet fullt ut med hensyn til offentlighet for forvaltningens dokumenter.</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Nå behøver ikke manglende overordnet prinsipp om offentlighet nødvendigvis bety fullstendig fravær av offentlighet. Det kan finnes bestemmelser om forskjellige former for offentlighet bakt inn mer indirekte i mange slags lovgivning. Det eldste offentlighetsprinsippe</w:t>
      </w:r>
      <w:r w:rsidR="007F2AFE" w:rsidRPr="00F54183">
        <w:rPr>
          <w:rFonts w:asciiTheme="minorHAnsi" w:hAnsiTheme="minorHAnsi"/>
          <w:sz w:val="24"/>
          <w:szCs w:val="24"/>
        </w:rPr>
        <w:t xml:space="preserve">t i Norge har vi i </w:t>
      </w:r>
      <w:proofErr w:type="spellStart"/>
      <w:r w:rsidR="007F2AFE" w:rsidRPr="00F54183">
        <w:rPr>
          <w:rFonts w:asciiTheme="minorHAnsi" w:hAnsiTheme="minorHAnsi"/>
          <w:sz w:val="24"/>
          <w:szCs w:val="24"/>
        </w:rPr>
        <w:t>domstolslov</w:t>
      </w:r>
      <w:r w:rsidRPr="00F54183">
        <w:rPr>
          <w:rFonts w:asciiTheme="minorHAnsi" w:hAnsiTheme="minorHAnsi"/>
          <w:sz w:val="24"/>
          <w:szCs w:val="24"/>
        </w:rPr>
        <w:t>givningen</w:t>
      </w:r>
      <w:proofErr w:type="spellEnd"/>
      <w:r w:rsidRPr="00F54183">
        <w:rPr>
          <w:rFonts w:asciiTheme="minorHAnsi" w:hAnsiTheme="minorHAnsi"/>
          <w:sz w:val="24"/>
          <w:szCs w:val="24"/>
        </w:rPr>
        <w:t xml:space="preserve">, der regler om åpne rettsmøter tidlig ble lovfestet, da blant annet på grunnlag av gammel sedvane. Og en sentral bestemmelse i 1814-grunnloven var bestemmelsen om at Stortingets møter skulle være åpne og at forhandlingene skulle trykkes. Både for den lovgivende og for den dømmende statsmakt fantes det altså </w:t>
      </w:r>
      <w:proofErr w:type="spellStart"/>
      <w:r w:rsidRPr="00F54183">
        <w:rPr>
          <w:rFonts w:asciiTheme="minorHAnsi" w:hAnsiTheme="minorHAnsi"/>
          <w:sz w:val="24"/>
          <w:szCs w:val="24"/>
        </w:rPr>
        <w:t>offentlighetsbestemmel</w:t>
      </w:r>
      <w:proofErr w:type="spellEnd"/>
      <w:r w:rsidRPr="00F54183">
        <w:rPr>
          <w:rFonts w:asciiTheme="minorHAnsi" w:hAnsiTheme="minorHAnsi"/>
          <w:sz w:val="24"/>
          <w:szCs w:val="24"/>
        </w:rPr>
        <w:t>- ser, begge åpenbart begrunnet i det som ble oppfattet som et behov for informasjon for å bevare legitimiteten for disse institusjonene. Dette i motsetning til den oppfatningen at statsapparatet trengte et autoritetsvern, et vern mot å bli utsatt for innsyn og ytringer som kunne svekke dets autoritet. Men en bestemmelse om offentlighet fantes altså ennå ikke for den utøvende makt.</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Det første forslag om å lovfeste et alminnelig offentlighetsprinsipp for forvaltningen i Norge kom på 1840-tallet, men ble da begravet av Stortinget blant annet med den argumentasjonen at det var unødvendig å lovfeste dette fordi vi i praksis allerede hadde svært mye offentlighet i norsk forvaltning. Nå kunne man jo tro at det i en tid da man holdt strengt på maktfordelingen mellom lovgivende og utøv</w:t>
      </w:r>
      <w:r w:rsidR="007F2AFE" w:rsidRPr="00F54183">
        <w:rPr>
          <w:rFonts w:asciiTheme="minorHAnsi" w:hAnsiTheme="minorHAnsi"/>
          <w:sz w:val="24"/>
          <w:szCs w:val="24"/>
        </w:rPr>
        <w:t>ende makt,? og regjeringsparla</w:t>
      </w:r>
      <w:r w:rsidRPr="00F54183">
        <w:rPr>
          <w:rFonts w:asciiTheme="minorHAnsi" w:hAnsiTheme="minorHAnsi"/>
          <w:sz w:val="24"/>
          <w:szCs w:val="24"/>
        </w:rPr>
        <w:t xml:space="preserve">mentarisme bare </w:t>
      </w:r>
      <w:proofErr w:type="spellStart"/>
      <w:r w:rsidRPr="00F54183">
        <w:rPr>
          <w:rFonts w:asciiTheme="minorHAnsi" w:hAnsiTheme="minorHAnsi"/>
          <w:sz w:val="24"/>
          <w:szCs w:val="24"/>
        </w:rPr>
        <w:t>såvidt</w:t>
      </w:r>
      <w:proofErr w:type="spellEnd"/>
      <w:r w:rsidRPr="00F54183">
        <w:rPr>
          <w:rFonts w:asciiTheme="minorHAnsi" w:hAnsiTheme="minorHAnsi"/>
          <w:sz w:val="24"/>
          <w:szCs w:val="24"/>
        </w:rPr>
        <w:t xml:space="preserve"> var en tenkt tanke og fjernt fra en realitet, ville være fristende for den delen av Stortinget som ikke hadde tilknytning til embetsstanden å skaffe seg bedre muligheter for innsikt i embetsverkets gjøren og laden på denne måten. Men det later ikke til at dette ble sett på som et påtrengende behov av særlig mange, og hovedbegrunnelsen for å legge bort forslaget ser ut til å ha vært en frykt for at det ville føre til økte omkostninger i forvaltningen om det skulle bli slik at alle og enhver kunne forlange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få tilgang til forvaltningens dokumenter.</w:t>
      </w:r>
    </w:p>
    <w:p w:rsidR="00C75ADC" w:rsidRPr="00F54183" w:rsidRDefault="00C75ADC"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OFFENTL</w:t>
      </w:r>
      <w:r w:rsidR="00F54183">
        <w:rPr>
          <w:rFonts w:asciiTheme="minorHAnsi" w:hAnsiTheme="minorHAnsi"/>
          <w:sz w:val="24"/>
          <w:szCs w:val="24"/>
        </w:rPr>
        <w:t>IGHET UTEN ELLER MED OFFENTLIGH</w:t>
      </w:r>
      <w:r w:rsidRPr="00F54183">
        <w:rPr>
          <w:rFonts w:asciiTheme="minorHAnsi" w:hAnsiTheme="minorHAnsi"/>
          <w:sz w:val="24"/>
          <w:szCs w:val="24"/>
        </w:rPr>
        <w:t>ETSLOV?</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Men dette betyr ikke nødvendigvis at ideen om offentlige virksomheters arkiver som borgernes eiendom var helt fraværende i Norge. Ved kgl. res. 6. juni 1817 ble det bestemt opprettet et riksarkiv, og ved nye resolusjoner i 1850 og 1884 ble det opprettet </w:t>
      </w:r>
      <w:proofErr w:type="spellStart"/>
      <w:r w:rsidRPr="00F54183">
        <w:rPr>
          <w:rFonts w:asciiTheme="minorHAnsi" w:hAnsiTheme="minorHAnsi"/>
          <w:sz w:val="24"/>
          <w:szCs w:val="24"/>
        </w:rPr>
        <w:t>stiftsar</w:t>
      </w:r>
      <w:proofErr w:type="spellEnd"/>
      <w:r w:rsidRPr="00F54183">
        <w:rPr>
          <w:rFonts w:asciiTheme="minorHAnsi" w:hAnsiTheme="minorHAnsi"/>
          <w:sz w:val="24"/>
          <w:szCs w:val="24"/>
        </w:rPr>
        <w:t xml:space="preserve">- kiver i Trondheim og Bergen. De offentlige arkiver skulle altså tas vare på, men man var ikke særlig presise med hensyn til formålet med dette. Ved kgl. res. 23. desember 1839 om å ansette en egen byråsjef med ansvar for Riksarkivet, ble det riktignok sagt at dokumentene skulle </w:t>
      </w:r>
      <w:r w:rsidR="007F2AFE" w:rsidRPr="00F54183">
        <w:rPr>
          <w:rFonts w:asciiTheme="minorHAnsi" w:hAnsiTheme="minorHAnsi"/>
          <w:sz w:val="24"/>
          <w:szCs w:val="24"/>
        </w:rPr>
        <w:lastRenderedPageBreak/>
        <w:t xml:space="preserve">oppbevares «til </w:t>
      </w:r>
      <w:proofErr w:type="spellStart"/>
      <w:r w:rsidR="007F2AFE" w:rsidRPr="00F54183">
        <w:rPr>
          <w:rFonts w:asciiTheme="minorHAnsi" w:hAnsiTheme="minorHAnsi"/>
          <w:sz w:val="24"/>
          <w:szCs w:val="24"/>
        </w:rPr>
        <w:t>Afbenyttel</w:t>
      </w:r>
      <w:r w:rsidRPr="00F54183">
        <w:rPr>
          <w:rFonts w:asciiTheme="minorHAnsi" w:hAnsiTheme="minorHAnsi"/>
          <w:sz w:val="24"/>
          <w:szCs w:val="24"/>
        </w:rPr>
        <w:t>se</w:t>
      </w:r>
      <w:proofErr w:type="spellEnd"/>
      <w:r w:rsidRPr="00F54183">
        <w:rPr>
          <w:rFonts w:asciiTheme="minorHAnsi" w:hAnsiTheme="minorHAnsi"/>
          <w:sz w:val="24"/>
          <w:szCs w:val="24"/>
        </w:rPr>
        <w:t>», men noe nærmere om hvilke brukergrupper man tok sikte på, er det ikke gjort rede for. Det som var helt klart, var at man snakket om de dokumentene som det ikke lenger var administrativ bruk for i forvaltningen. Først i 1904 ble det i nye instrukser for Riksarkivaren og for stiftsarkivarene gjort klart at de dokumenter som ble oppbevart i disse institusjonene skulle være fritt tilgjengelige (likevel med noen begrensninger).</w:t>
      </w:r>
    </w:p>
    <w:p w:rsidR="00C75ADC" w:rsidRPr="00F54183" w:rsidRDefault="00C75ADC" w:rsidP="00F54183">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Først etter andre verdenskrig ble spørsmålet om en offentlighetslovgivning tatt </w:t>
      </w:r>
      <w:r w:rsidR="007F2AFE" w:rsidRPr="00F54183">
        <w:rPr>
          <w:rFonts w:asciiTheme="minorHAnsi" w:hAnsiTheme="minorHAnsi"/>
          <w:sz w:val="24"/>
          <w:szCs w:val="24"/>
        </w:rPr>
        <w:t xml:space="preserve">opp for alvor i Norge </w:t>
      </w:r>
      <w:r w:rsidRPr="00F54183">
        <w:rPr>
          <w:rFonts w:asciiTheme="minorHAnsi" w:hAnsiTheme="minorHAnsi"/>
          <w:sz w:val="24"/>
          <w:szCs w:val="24"/>
        </w:rPr>
        <w:t>og i enkelte andre land. I Norge ble dette satt i sammenheng med det mange mente var et behov for en egen lov om offentlig forvaltning og saksbehandlingsreglene der. Men etter at et utredningsutvalg hadde foreslått en slik forvaltningslov, med et innebygget offentlighetsprinsipp, fikk de politiske myndighetene kalde føtter og fjernet mesteparten av offentlighetsprinsippet fra den forvaltningsloven som ble vedtatt i 1967, etter nesten 10 års behandlingstid. Det var flere typer argumenter som ble brukt mot å innføre et slikt prinsipp, blant annet det samme som ble brukt 100 år tidligere: at det ville koste ressurser, og at behovet ikke var påtrengende i forhold til allerede eksisterende praksis. Det ble likevel slik at spørsmålet ble sendt på en ny utredningsrunde. Dette nye utvalget anbefalte ikke å innføre et allment offentlighetsprinsipp, men utformet likevel et forslag til en lovtekst om dette. Den politiske stemningen hadde nå snudd, og utkastet til lovtekst ble vedtatt som lov og sa</w:t>
      </w:r>
      <w:r w:rsidR="00F54183">
        <w:rPr>
          <w:rFonts w:asciiTheme="minorHAnsi" w:hAnsiTheme="minorHAnsi"/>
          <w:sz w:val="24"/>
          <w:szCs w:val="24"/>
        </w:rPr>
        <w:t xml:space="preserve">tt i verk fra 1. </w:t>
      </w:r>
      <w:r w:rsidRPr="00F54183">
        <w:rPr>
          <w:rFonts w:asciiTheme="minorHAnsi" w:hAnsiTheme="minorHAnsi"/>
          <w:sz w:val="24"/>
          <w:szCs w:val="24"/>
        </w:rPr>
        <w:t>juli 1971. Argumentene for dette var blant annet de generelle demokratiargumentene som er referert ovenfor, men mer spesifikt ble også den norske loven knyttet til pressens behov. Men fri presse ble da riktignok sett som en annen av forutsetningene for frihet og demokrati. Så igjen møttes ytringsfrihet og offentlighetsprinsipp.</w:t>
      </w:r>
    </w:p>
    <w:p w:rsidR="00C75ADC" w:rsidRPr="00F54183" w:rsidRDefault="00C75ADC"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BEGRENSNINGER I YTRINGSFRIHET OG OFFENTLIGHET</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Et av argumentene mot et generelt offentlighetsprinsipp var det faktum at som borgere er vi alle i en del sammenhenger forpliktet til å gi visse opplysninger om oss selv til myndighetene, både som privatpersoner og i forbindelse med økonomisk virksomhet. Dette er nødvendig for at offentlige myndigheter kan sørge for at vi oppfyller våre forpliktelser i forhold til samfunnet, men også for at forvaltningen skal kunne sørge for at vi får de fordeler og tjenester fra fellesskapet som vi har krav på. Det ble vist til at både privatlivets fred og det at man ikke skulle behøve å røpe forretningshemmeligheter for konkurrenter tilsa at ikke alle opplysninger som finnes innenfor offentlig forvaltning kan være åpne for alle. Bestemmelser om taushetsplikt i mange slike sammenhenger fantes allerede mange steder i norsk lovgivning, i interne instrukser og i sedvane, og disse ble ikke opphevet selv om offentlighetsloven trådte i kraft. Det var allmenn enighet om at slik måtte det være.</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Mye av taushetspliktlovgivningen var imidlertid ikke utformet med tanke på å eksistere ved siden av et generelt offentlighetsprinsipp, og det var derfor et behov for oppklaring. Det ble derfor foretatt en revisjon av forvaltningsloven på den måten at generelle</w:t>
      </w:r>
      <w:r w:rsidRPr="00F54183">
        <w:rPr>
          <w:rFonts w:asciiTheme="minorHAnsi" w:hAnsiTheme="minorHAnsi"/>
          <w:sz w:val="24"/>
          <w:szCs w:val="24"/>
        </w:rPr>
        <w:t xml:space="preserve"> </w:t>
      </w:r>
      <w:r w:rsidRPr="00F54183">
        <w:rPr>
          <w:rFonts w:asciiTheme="minorHAnsi" w:hAnsiTheme="minorHAnsi"/>
          <w:sz w:val="24"/>
          <w:szCs w:val="24"/>
        </w:rPr>
        <w:t>bestemmelser om taushetsplikt for offentlige tjenestemenn ble tatt inn der, mens offentlighetsloven fikk en tilføyelse om at opplysninger som var taushetsbelagte etter andre lover, skulle være unntatt fra offentlighet. Disse bestemmelsen</w:t>
      </w:r>
      <w:r w:rsidR="007F2AFE" w:rsidRPr="00F54183">
        <w:rPr>
          <w:rFonts w:asciiTheme="minorHAnsi" w:hAnsiTheme="minorHAnsi"/>
          <w:sz w:val="24"/>
          <w:szCs w:val="24"/>
        </w:rPr>
        <w:t>e</w:t>
      </w:r>
      <w:r w:rsidRPr="00F54183">
        <w:rPr>
          <w:rFonts w:asciiTheme="minorHAnsi" w:hAnsiTheme="minorHAnsi"/>
          <w:sz w:val="24"/>
          <w:szCs w:val="24"/>
        </w:rPr>
        <w:t xml:space="preserve"> ble satt i verk fra 1. januar 1978. Fremdeles eksisterte det imidlertid uklarheter i lovgivningen, så neste skritt ble å foreta en full gjennomgan</w:t>
      </w:r>
      <w:r w:rsidR="007F2AFE" w:rsidRPr="00F54183">
        <w:rPr>
          <w:rFonts w:asciiTheme="minorHAnsi" w:hAnsiTheme="minorHAnsi"/>
          <w:sz w:val="24"/>
          <w:szCs w:val="24"/>
        </w:rPr>
        <w:t>g av taushetspliktbestemmelser</w:t>
      </w:r>
      <w:r w:rsidRPr="00F54183">
        <w:rPr>
          <w:rFonts w:asciiTheme="minorHAnsi" w:hAnsiTheme="minorHAnsi"/>
          <w:sz w:val="24"/>
          <w:szCs w:val="24"/>
        </w:rPr>
        <w:t xml:space="preserve"> i norsk lov</w:t>
      </w:r>
      <w:r w:rsidR="007F2AFE" w:rsidRPr="00F54183">
        <w:rPr>
          <w:rFonts w:asciiTheme="minorHAnsi" w:hAnsiTheme="minorHAnsi"/>
          <w:sz w:val="24"/>
          <w:szCs w:val="24"/>
        </w:rPr>
        <w:t xml:space="preserve">givning. En såkalt </w:t>
      </w:r>
      <w:proofErr w:type="spellStart"/>
      <w:r w:rsidR="007F2AFE" w:rsidRPr="00F54183">
        <w:rPr>
          <w:rFonts w:asciiTheme="minorHAnsi" w:hAnsiTheme="minorHAnsi"/>
          <w:sz w:val="24"/>
          <w:szCs w:val="24"/>
        </w:rPr>
        <w:t>tilpasnings</w:t>
      </w:r>
      <w:r w:rsidRPr="00F54183">
        <w:rPr>
          <w:rFonts w:asciiTheme="minorHAnsi" w:hAnsiTheme="minorHAnsi"/>
          <w:sz w:val="24"/>
          <w:szCs w:val="24"/>
        </w:rPr>
        <w:t>lov</w:t>
      </w:r>
      <w:proofErr w:type="spellEnd"/>
      <w:r w:rsidRPr="00F54183">
        <w:rPr>
          <w:rFonts w:asciiTheme="minorHAnsi" w:hAnsiTheme="minorHAnsi"/>
          <w:sz w:val="24"/>
          <w:szCs w:val="24"/>
        </w:rPr>
        <w:t xml:space="preserve"> ble vedtatt av Stortinget 16. mai 1986. Der ble det slått fast at forvaltningslovens regler er å anse som hovedregelen, og bare når det uttrykkelig er bestemt noe annet, vil andre bestemmelser komme til anvendelse. I forhold til offentlighetsloven har det imidlertid ingen betydni</w:t>
      </w:r>
      <w:r w:rsidR="007F2AFE" w:rsidRPr="00F54183">
        <w:rPr>
          <w:rFonts w:asciiTheme="minorHAnsi" w:hAnsiTheme="minorHAnsi"/>
          <w:sz w:val="24"/>
          <w:szCs w:val="24"/>
        </w:rPr>
        <w:t xml:space="preserve">ng </w:t>
      </w:r>
      <w:r w:rsidR="007F2AFE" w:rsidRPr="00F54183">
        <w:rPr>
          <w:rFonts w:asciiTheme="minorHAnsi" w:hAnsiTheme="minorHAnsi"/>
          <w:sz w:val="24"/>
          <w:szCs w:val="24"/>
        </w:rPr>
        <w:lastRenderedPageBreak/>
        <w:t>hvilken taushetspliktbestem</w:t>
      </w:r>
      <w:r w:rsidRPr="00F54183">
        <w:rPr>
          <w:rFonts w:asciiTheme="minorHAnsi" w:hAnsiTheme="minorHAnsi"/>
          <w:sz w:val="24"/>
          <w:szCs w:val="24"/>
        </w:rPr>
        <w:t>melse det er som gjelder, slike opplysninger er alltid unntatt fra offentlighet. Denne type bestemmelser for å beskytte personer og forretningshemmeligheter finner man igjen i alle land som har bestemmelser om offentlighet i</w:t>
      </w:r>
      <w:r w:rsidRPr="00F54183">
        <w:rPr>
          <w:rFonts w:asciiTheme="minorHAnsi" w:hAnsiTheme="minorHAnsi"/>
          <w:sz w:val="24"/>
          <w:szCs w:val="24"/>
        </w:rPr>
        <w:t xml:space="preserve"> </w:t>
      </w:r>
      <w:r w:rsidRPr="00F54183">
        <w:rPr>
          <w:rFonts w:asciiTheme="minorHAnsi" w:hAnsiTheme="minorHAnsi"/>
          <w:sz w:val="24"/>
          <w:szCs w:val="24"/>
        </w:rPr>
        <w:t>forvaltningen.</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I tillegg til taushetsplikt til beskyttelse av personer og forretninger, Finner man i varierende grad bestemmelser til beskyttelse av statens interesser som sådan. Også i Norge ble det pekt på at slike interesser forelå. Det ble derfor fra første stund i offentlighetsloven åpnet mulighet for </w:t>
      </w:r>
      <w:proofErr w:type="gramStart"/>
      <w:r w:rsidRPr="00F54183">
        <w:rPr>
          <w:rFonts w:asciiTheme="minorHAnsi" w:hAnsiTheme="minorHAnsi"/>
          <w:sz w:val="24"/>
          <w:szCs w:val="24"/>
        </w:rPr>
        <w:t>unnta</w:t>
      </w:r>
      <w:proofErr w:type="gramEnd"/>
      <w:r w:rsidRPr="00F54183">
        <w:rPr>
          <w:rFonts w:asciiTheme="minorHAnsi" w:hAnsiTheme="minorHAnsi"/>
          <w:sz w:val="24"/>
          <w:szCs w:val="24"/>
        </w:rPr>
        <w:t xml:space="preserve"> opplysninger/ dokumenter som angår først og fremst statens sikkerhet fra offentlighet. Det er helst i denne sfæren at det oppstår tvil og diskusjon om hvorvidt offentlighetsprinsippet gjennomføres etter hensikten, eller om gamle holdninger fremdeles henger igjen i forvaltningen.</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Ytringsfrihetskommisjonen har i et eget kapittel drøftet ytringsfrihetens grenser, i all hovedsak på bakgrunn av behovet for personvern, men har bare i liten grad berørt spørsmålet om lovpålagt taushetsplikt for offentlige tjenestemenn. Denne taushetsplikten kan i seg selv naturligvis representere en begrensning på offentlige tjenestemenns yt</w:t>
      </w:r>
      <w:r w:rsidRPr="00F54183">
        <w:rPr>
          <w:rFonts w:asciiTheme="minorHAnsi" w:hAnsiTheme="minorHAnsi"/>
          <w:sz w:val="24"/>
          <w:szCs w:val="24"/>
        </w:rPr>
        <w:t>r</w:t>
      </w:r>
      <w:r w:rsidRPr="00F54183">
        <w:rPr>
          <w:rFonts w:asciiTheme="minorHAnsi" w:hAnsiTheme="minorHAnsi"/>
          <w:sz w:val="24"/>
          <w:szCs w:val="24"/>
        </w:rPr>
        <w:t>ingsfrihet, men i vår sammenheng er det mer interessant på hvilken måte dette begrenser borgernes mulighet til å skaffe seg bakgrunnskunnskap for a kunne ytre seg om spørsmål av betydning for den enkelte og samfunnet.</w:t>
      </w:r>
    </w:p>
    <w:p w:rsidR="00C75ADC"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Det har vært pekt på som e</w:t>
      </w:r>
      <w:r w:rsidR="00F54183">
        <w:rPr>
          <w:rFonts w:asciiTheme="minorHAnsi" w:hAnsiTheme="minorHAnsi"/>
          <w:sz w:val="24"/>
          <w:szCs w:val="24"/>
        </w:rPr>
        <w:t>n svakhet ved ytringsfriheten på</w:t>
      </w:r>
      <w:r w:rsidRPr="00F54183">
        <w:rPr>
          <w:rFonts w:asciiTheme="minorHAnsi" w:hAnsiTheme="minorHAnsi"/>
          <w:sz w:val="24"/>
          <w:szCs w:val="24"/>
        </w:rPr>
        <w:t xml:space="preserve"> et tidl</w:t>
      </w:r>
      <w:r w:rsidR="007F2AFE" w:rsidRPr="00F54183">
        <w:rPr>
          <w:rFonts w:asciiTheme="minorHAnsi" w:hAnsiTheme="minorHAnsi"/>
          <w:sz w:val="24"/>
          <w:szCs w:val="24"/>
        </w:rPr>
        <w:t>ig stadium, også i Danmark-Norge</w:t>
      </w:r>
      <w:r w:rsidRPr="00F54183">
        <w:rPr>
          <w:rFonts w:asciiTheme="minorHAnsi" w:hAnsiTheme="minorHAnsi"/>
          <w:sz w:val="24"/>
          <w:szCs w:val="24"/>
        </w:rPr>
        <w:t xml:space="preserve"> i </w:t>
      </w:r>
      <w:proofErr w:type="spellStart"/>
      <w:r w:rsidRPr="00F54183">
        <w:rPr>
          <w:rFonts w:asciiTheme="minorHAnsi" w:hAnsiTheme="minorHAnsi"/>
          <w:sz w:val="24"/>
          <w:szCs w:val="24"/>
        </w:rPr>
        <w:t>Struensee</w:t>
      </w:r>
      <w:proofErr w:type="spellEnd"/>
      <w:r w:rsidRPr="00F54183">
        <w:rPr>
          <w:rFonts w:asciiTheme="minorHAnsi" w:hAnsiTheme="minorHAnsi"/>
          <w:sz w:val="24"/>
          <w:szCs w:val="24"/>
        </w:rPr>
        <w:t>-perioden, at man ikke gjorde noe forsøk på skille mellom en privat og en o</w:t>
      </w:r>
      <w:r w:rsidR="007F2AFE" w:rsidRPr="00F54183">
        <w:rPr>
          <w:rFonts w:asciiTheme="minorHAnsi" w:hAnsiTheme="minorHAnsi"/>
          <w:sz w:val="24"/>
          <w:szCs w:val="24"/>
        </w:rPr>
        <w:t>ffentlig sfære. Ytringsfrihets</w:t>
      </w:r>
      <w:r w:rsidRPr="00F54183">
        <w:rPr>
          <w:rFonts w:asciiTheme="minorHAnsi" w:hAnsiTheme="minorHAnsi"/>
          <w:sz w:val="24"/>
          <w:szCs w:val="24"/>
        </w:rPr>
        <w:t>kommisjonen har i sin drøfting av ytringsfrihetens grenser gjort rede for en lang rekke formål som beskrives som legitime begrensninger av ytringsfriheten, og refererer i denne sammenheng til Den europeiske menneskerettighetskommisjonen. Formålene deles i to hovedgrupper: de som tjener til vern om individuelle interesser og de som verner om offentlige interesser. Dette går på vern om andres omdømme og rettigheter og hensynet til nasjonal og offentlig sikkerhet. Det er altså akseptert at ikke bare enkeltindivider, men også samfunnet som helhet kan ha legitime behov som legger begrensninger ikke bare på ytringsfriheten,</w:t>
      </w:r>
      <w:r w:rsidRPr="00F54183">
        <w:rPr>
          <w:rFonts w:asciiTheme="minorHAnsi" w:hAnsiTheme="minorHAnsi"/>
          <w:sz w:val="24"/>
          <w:szCs w:val="24"/>
        </w:rPr>
        <w:t xml:space="preserve"> men i neste instans også på off</w:t>
      </w:r>
      <w:r w:rsidRPr="00F54183">
        <w:rPr>
          <w:rFonts w:asciiTheme="minorHAnsi" w:hAnsiTheme="minorHAnsi"/>
          <w:sz w:val="24"/>
          <w:szCs w:val="24"/>
        </w:rPr>
        <w:t>entlighetsprinsippet.</w:t>
      </w:r>
    </w:p>
    <w:p w:rsidR="00C75ADC" w:rsidRPr="00F54183" w:rsidRDefault="00C75ADC" w:rsidP="00A24A9E">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ARKIVFORVALTERNES FORMIDLERROLLE</w:t>
      </w:r>
    </w:p>
    <w:p w:rsidR="00586058" w:rsidRPr="00F54183" w:rsidRDefault="00C75ADC"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Disse begrensningene i forhold til hovedregelen om offentlighet blir det av og til arkivforvalternes oppgave å ivareta. For en del må dette bygge på et skjønn, og det er ikke til å unngå at det nå og da kommer fram divergerende oppfatninger av hvor grensene går. Men som hovedregel må det vel kunne sies at begrensninger på offentlighet i forvaltningens arkiver neppe representerer noen stor trussel mot ytringsfriheten i Norge i dag. Her representerer nok mer praktiske forhold minst like store og mer utilsiktede begrensninger. Hvordan finne fram til de opplysninger man trenger? Av og til forutsetter dette god kjennskap til forvaltningens oppbygning og virkemåte, og arkivene er ikke alltid i den orden de burde. Det er i en formidlerrolle, der man kan tilby den ekspertise som i slike tilfeller kan være nødvendig, at arkivforvalterne har en av sine store oppgaver som </w:t>
      </w:r>
      <w:proofErr w:type="spellStart"/>
      <w:r w:rsidRPr="00F54183">
        <w:rPr>
          <w:rFonts w:asciiTheme="minorHAnsi" w:hAnsiTheme="minorHAnsi"/>
          <w:sz w:val="24"/>
          <w:szCs w:val="24"/>
        </w:rPr>
        <w:t>grunnstensmurere</w:t>
      </w:r>
      <w:proofErr w:type="spellEnd"/>
      <w:r w:rsidRPr="00F54183">
        <w:rPr>
          <w:rFonts w:asciiTheme="minorHAnsi" w:hAnsiTheme="minorHAnsi"/>
          <w:sz w:val="24"/>
          <w:szCs w:val="24"/>
        </w:rPr>
        <w:t xml:space="preserve"> for ytringsfriheten. Denne formidlerrollen blir ikke mindre viktig i en verden der også spesiell teknisk kunnskap blir mer og mer nødvendig for å kunne bevare informasjonen i de offentlige arkivene og gjøre dem tilgjengelige for alle og enhver.</w:t>
      </w:r>
    </w:p>
    <w:p w:rsidR="00586058" w:rsidRPr="00F54183" w:rsidRDefault="00586058" w:rsidP="00A24A9E">
      <w:pPr>
        <w:widowControl/>
        <w:spacing w:before="120" w:after="200"/>
        <w:rPr>
          <w:rFonts w:asciiTheme="minorHAnsi" w:eastAsia="Times New Roman" w:hAnsiTheme="minorHAnsi" w:cs="Times New Roman"/>
          <w:color w:val="auto"/>
          <w:lang w:eastAsia="en-US" w:bidi="ar-SA"/>
        </w:rPr>
      </w:pPr>
      <w:r w:rsidRPr="00F54183">
        <w:rPr>
          <w:rFonts w:asciiTheme="minorHAnsi" w:hAnsiTheme="minorHAnsi"/>
        </w:rPr>
        <w:br w:type="page"/>
      </w:r>
    </w:p>
    <w:p w:rsidR="00586058" w:rsidRPr="00F54183" w:rsidRDefault="00586058" w:rsidP="00A24A9E">
      <w:pPr>
        <w:spacing w:before="120"/>
        <w:rPr>
          <w:rFonts w:asciiTheme="minorHAnsi" w:hAnsiTheme="minorHAnsi"/>
        </w:rPr>
      </w:pPr>
      <w:r w:rsidRPr="00F54183">
        <w:rPr>
          <w:rStyle w:val="Bodytext3"/>
          <w:rFonts w:asciiTheme="minorHAnsi" w:eastAsia="Courier New" w:hAnsiTheme="minorHAnsi"/>
          <w:bCs w:val="0"/>
          <w:sz w:val="24"/>
          <w:szCs w:val="24"/>
        </w:rPr>
        <w:lastRenderedPageBreak/>
        <w:t>DE OFFENTLIGE ARKIVENE OG YTRINGSFRIHETEN</w:t>
      </w:r>
    </w:p>
    <w:p w:rsidR="00586058" w:rsidRPr="00F54183" w:rsidRDefault="00586058" w:rsidP="00A24A9E">
      <w:pPr>
        <w:spacing w:before="120"/>
        <w:rPr>
          <w:rFonts w:asciiTheme="minorHAnsi" w:hAnsiTheme="minorHAnsi"/>
        </w:rPr>
      </w:pPr>
      <w:r w:rsidRPr="00F54183">
        <w:rPr>
          <w:rStyle w:val="Bodytext4"/>
          <w:rFonts w:asciiTheme="minorHAnsi" w:eastAsia="Courier New" w:hAnsiTheme="minorHAnsi"/>
          <w:b w:val="0"/>
          <w:bCs w:val="0"/>
          <w:i w:val="0"/>
          <w:iCs w:val="0"/>
          <w:sz w:val="24"/>
          <w:szCs w:val="24"/>
        </w:rPr>
        <w:t>Geir Ivar Tungesvik, kontorsjef, Nærings- og handelsdepartementet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I de offentlige etater, både stat og kommune, skjer det mangt som påkaller offentlighetens oppmerksomhet. Beslutninger, utredninger, høringer og etaters interne tanker er av interesse fordi det påvirker folks hverdag på godt og vondt. Staten, som er mitt erfaringsfelt, driver aktiv informasjon gjennom internettsteder som Odin og </w:t>
      </w:r>
      <w:r w:rsidRPr="00F54183">
        <w:rPr>
          <w:rFonts w:asciiTheme="minorHAnsi" w:hAnsiTheme="minorHAnsi"/>
          <w:sz w:val="24"/>
          <w:szCs w:val="24"/>
          <w:lang w:bidi="en-US"/>
        </w:rPr>
        <w:t xml:space="preserve">Norge.no, </w:t>
      </w:r>
      <w:r w:rsidRPr="00F54183">
        <w:rPr>
          <w:rFonts w:asciiTheme="minorHAnsi" w:hAnsiTheme="minorHAnsi"/>
          <w:sz w:val="24"/>
          <w:szCs w:val="24"/>
        </w:rPr>
        <w:t>gjennom informasjonsmateriale, gjennom pressekonferanser, kurs og tusener av sider med trykte rapporter, utredninger, forskrifter og meldinger. Dette er den informasjonen staten av eget tiltak stiller til rådighet.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All denne informasjonen er viktig for den offentlige debatten, for meningsdannelse og ytringer. Imidlertid utferdiger stat og kommune en rekke brev og interne notater som ikke publiseres. Men offentlighetsloven gir publikum rett til innsyn også i disse dokumentene. Dette kan være dokumenter som staten ikke nødvendigvis med glede gir fra seg. Samtidig som offentlighetsloven og forvaltningsloven (partsinnsyn) gir publikum innsynsretti</w:t>
      </w:r>
      <w:r w:rsidRPr="00F54183">
        <w:rPr>
          <w:rFonts w:asciiTheme="minorHAnsi" w:hAnsiTheme="minorHAnsi"/>
          <w:sz w:val="24"/>
          <w:szCs w:val="24"/>
        </w:rPr>
        <w:t>gheter er det også en serie be</w:t>
      </w:r>
      <w:r w:rsidRPr="00F54183">
        <w:rPr>
          <w:rFonts w:asciiTheme="minorHAnsi" w:hAnsiTheme="minorHAnsi"/>
          <w:sz w:val="24"/>
          <w:szCs w:val="24"/>
        </w:rPr>
        <w:t>grensninger i disse rettighetene i de samme lovene samt i sikkerhets- og beskyttelsesinstruksen. Hvorvidt bestemmelsene som er med på å begrense innsynet i det offentliges gjøren og laden er for rigide eller omfattende er ikke temaet her. Det er måten å få innsyn i dokumenter på som skal drøftes.</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Den enkleste måten å få innsyn i et offentlig organs liv og virke, er gjennom den offentlige journalen. En journal er et systematisk register over et organs mottatte og av- sendte brev. En etats offentlige journal er et ekstrakt av journalen en etat fører. Den offentlige journalen er altså i utgangspunktet ikke fullstendig. Dette har Stortinget hjemlet i</w:t>
      </w:r>
      <w:proofErr w:type="gramStart"/>
      <w:r w:rsidRPr="00F54183">
        <w:rPr>
          <w:rFonts w:asciiTheme="minorHAnsi" w:hAnsiTheme="minorHAnsi"/>
          <w:sz w:val="24"/>
          <w:szCs w:val="24"/>
        </w:rPr>
        <w:t xml:space="preserve"> §2</w:t>
      </w:r>
      <w:proofErr w:type="gramEnd"/>
      <w:r w:rsidRPr="00F54183">
        <w:rPr>
          <w:rFonts w:asciiTheme="minorHAnsi" w:hAnsiTheme="minorHAnsi"/>
          <w:sz w:val="24"/>
          <w:szCs w:val="24"/>
        </w:rPr>
        <w:t>-7 i arkivlovens forskrifter. Det som skal være med av opplysninger i offentlig journal er følgende:</w:t>
      </w:r>
    </w:p>
    <w:p w:rsidR="00586058" w:rsidRPr="00F54183" w:rsidRDefault="00586058" w:rsidP="00A24A9E">
      <w:pPr>
        <w:pStyle w:val="Brdtekst6"/>
        <w:numPr>
          <w:ilvl w:val="0"/>
          <w:numId w:val="2"/>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journalføringsdato</w:t>
      </w:r>
    </w:p>
    <w:p w:rsidR="00586058" w:rsidRPr="00F54183" w:rsidRDefault="00586058" w:rsidP="00A24A9E">
      <w:pPr>
        <w:pStyle w:val="Brdtekst6"/>
        <w:numPr>
          <w:ilvl w:val="0"/>
          <w:numId w:val="2"/>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saks- og dokumentnummer</w:t>
      </w:r>
    </w:p>
    <w:p w:rsidR="00586058" w:rsidRPr="00F54183" w:rsidRDefault="00586058" w:rsidP="00A24A9E">
      <w:pPr>
        <w:pStyle w:val="Brdtekst6"/>
        <w:numPr>
          <w:ilvl w:val="0"/>
          <w:numId w:val="2"/>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avsender eller mottaker</w:t>
      </w:r>
    </w:p>
    <w:p w:rsidR="00586058" w:rsidRPr="00F54183" w:rsidRDefault="00586058" w:rsidP="00A24A9E">
      <w:pPr>
        <w:pStyle w:val="Brdtekst6"/>
        <w:numPr>
          <w:ilvl w:val="0"/>
          <w:numId w:val="2"/>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opplysninger om saken, innhold eller</w:t>
      </w:r>
      <w:r w:rsidRPr="00F54183">
        <w:rPr>
          <w:rFonts w:asciiTheme="minorHAnsi" w:hAnsiTheme="minorHAnsi"/>
          <w:sz w:val="24"/>
          <w:szCs w:val="24"/>
        </w:rPr>
        <w:t xml:space="preserve"> </w:t>
      </w:r>
      <w:r w:rsidRPr="00F54183">
        <w:rPr>
          <w:rFonts w:asciiTheme="minorHAnsi" w:hAnsiTheme="minorHAnsi"/>
          <w:sz w:val="24"/>
          <w:szCs w:val="24"/>
        </w:rPr>
        <w:t>emne</w:t>
      </w:r>
    </w:p>
    <w:p w:rsidR="00586058" w:rsidRPr="00F54183" w:rsidRDefault="00586058" w:rsidP="00A24A9E">
      <w:pPr>
        <w:pStyle w:val="Brdtekst6"/>
        <w:numPr>
          <w:ilvl w:val="0"/>
          <w:numId w:val="2"/>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dokumentets dato</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Ved første øyekast kan dette se ut som nok opplysninger. I et organs interne postliste er det i till</w:t>
      </w:r>
      <w:r w:rsidRPr="00F54183">
        <w:rPr>
          <w:rFonts w:asciiTheme="minorHAnsi" w:hAnsiTheme="minorHAnsi"/>
          <w:sz w:val="24"/>
          <w:szCs w:val="24"/>
        </w:rPr>
        <w:t>egg opplysninger om hvilken ar</w:t>
      </w:r>
      <w:r w:rsidRPr="00F54183">
        <w:rPr>
          <w:rFonts w:asciiTheme="minorHAnsi" w:hAnsiTheme="minorHAnsi"/>
          <w:sz w:val="24"/>
          <w:szCs w:val="24"/>
        </w:rPr>
        <w:t>kivkode en sak har, noe som kan fortelle en del om emnet til en sak utover saksopplysningene. Det er også opplysninger om av- skrivningsdato og avskrivningsmåte med, det vil si når et inngående dokument er blitt besvart eller tatt til etterretning. I enkelte offentlige journaler tas også saksbehandlers initialer og saksbehandlers avdeling med. Men i offentlig journal har vi kun plikt til å ta med de fem punktene over. Det er altså allerede her en begrensning i den informasjon som gis ut eksternt. Det er kanskje ikke så viktig, men fire elementer tilkommer:</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For det første er det begrensninger i hvor mye informasjon som kan stå i feltet med sakstittel elle</w:t>
      </w:r>
      <w:r w:rsidRPr="00F54183">
        <w:rPr>
          <w:rFonts w:asciiTheme="minorHAnsi" w:hAnsiTheme="minorHAnsi"/>
          <w:sz w:val="24"/>
          <w:szCs w:val="24"/>
        </w:rPr>
        <w:t>r dokumentbeskrivelse. I en journ</w:t>
      </w:r>
      <w:r w:rsidRPr="00F54183">
        <w:rPr>
          <w:rFonts w:asciiTheme="minorHAnsi" w:hAnsiTheme="minorHAnsi"/>
          <w:sz w:val="24"/>
          <w:szCs w:val="24"/>
        </w:rPr>
        <w:t>al kan ikke hele dokumentet skrives inn, d</w:t>
      </w:r>
      <w:r w:rsidRPr="00F54183">
        <w:rPr>
          <w:rFonts w:asciiTheme="minorHAnsi" w:hAnsiTheme="minorHAnsi"/>
          <w:sz w:val="24"/>
          <w:szCs w:val="24"/>
        </w:rPr>
        <w:t>et blir stikkordspreget, og journ</w:t>
      </w:r>
      <w:r w:rsidRPr="00F54183">
        <w:rPr>
          <w:rFonts w:asciiTheme="minorHAnsi" w:hAnsiTheme="minorHAnsi"/>
          <w:sz w:val="24"/>
          <w:szCs w:val="24"/>
        </w:rPr>
        <w:t>alførende arkivar vil ofte lete etter ord som det senere vil være naturlig å søke på. Det er tilfeller hvor begrensingen i a</w:t>
      </w:r>
      <w:r w:rsidR="00F54183">
        <w:rPr>
          <w:rFonts w:asciiTheme="minorHAnsi" w:hAnsiTheme="minorHAnsi"/>
          <w:sz w:val="24"/>
          <w:szCs w:val="24"/>
        </w:rPr>
        <w:t>ntall tegn i en elektronisk journ</w:t>
      </w:r>
      <w:r w:rsidRPr="00F54183">
        <w:rPr>
          <w:rFonts w:asciiTheme="minorHAnsi" w:hAnsiTheme="minorHAnsi"/>
          <w:sz w:val="24"/>
          <w:szCs w:val="24"/>
        </w:rPr>
        <w:t xml:space="preserve">al tvinger </w:t>
      </w:r>
      <w:r w:rsidRPr="00F54183">
        <w:rPr>
          <w:rFonts w:asciiTheme="minorHAnsi" w:hAnsiTheme="minorHAnsi"/>
          <w:sz w:val="24"/>
          <w:szCs w:val="24"/>
        </w:rPr>
        <w:t>en arkivar til å begrense jour</w:t>
      </w:r>
      <w:r w:rsidRPr="00F54183">
        <w:rPr>
          <w:rFonts w:asciiTheme="minorHAnsi" w:hAnsiTheme="minorHAnsi"/>
          <w:sz w:val="24"/>
          <w:szCs w:val="24"/>
        </w:rPr>
        <w:t xml:space="preserve">nalteksten til et svært lite meningsbærende innhold. Kombinert med arkivkoden kan innholdet likevel gi mening, men det er ikke gitt at arkivnøkkelen til et offentlig organ er kjent hos offentligheten eller i det hele tatt star på </w:t>
      </w:r>
      <w:r w:rsidRPr="00F54183">
        <w:rPr>
          <w:rFonts w:asciiTheme="minorHAnsi" w:hAnsiTheme="minorHAnsi"/>
          <w:sz w:val="24"/>
          <w:szCs w:val="24"/>
        </w:rPr>
        <w:lastRenderedPageBreak/>
        <w:t>offentlig journal. (At arkivkoden ikke står i offentlig journal kan også skyldes at arkivet venter med å kode en sak.)</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En anne</w:t>
      </w:r>
      <w:r w:rsidRPr="00F54183">
        <w:rPr>
          <w:rFonts w:asciiTheme="minorHAnsi" w:hAnsiTheme="minorHAnsi"/>
          <w:sz w:val="24"/>
          <w:szCs w:val="24"/>
        </w:rPr>
        <w:t>n faktor som kan spille inn ved journalføring e</w:t>
      </w:r>
      <w:r w:rsidRPr="00F54183">
        <w:rPr>
          <w:rFonts w:asciiTheme="minorHAnsi" w:hAnsiTheme="minorHAnsi"/>
          <w:sz w:val="24"/>
          <w:szCs w:val="24"/>
        </w:rPr>
        <w:t>r arkivarenes ulike utdannelse</w:t>
      </w:r>
      <w:r w:rsidRPr="00F54183">
        <w:rPr>
          <w:rFonts w:asciiTheme="minorHAnsi" w:hAnsiTheme="minorHAnsi"/>
          <w:sz w:val="24"/>
          <w:szCs w:val="24"/>
        </w:rPr>
        <w:t>sbakgrunn. Noen s</w:t>
      </w:r>
      <w:r w:rsidRPr="00F54183">
        <w:rPr>
          <w:rFonts w:asciiTheme="minorHAnsi" w:hAnsiTheme="minorHAnsi"/>
          <w:sz w:val="24"/>
          <w:szCs w:val="24"/>
        </w:rPr>
        <w:t>ystematisk opplæring av arkivarer lik høgskole</w:t>
      </w:r>
      <w:r w:rsidRPr="00F54183">
        <w:rPr>
          <w:rFonts w:asciiTheme="minorHAnsi" w:hAnsiTheme="minorHAnsi"/>
          <w:sz w:val="24"/>
          <w:szCs w:val="24"/>
        </w:rPr>
        <w:t>utdannelsen for bibliotekarer, kan ikke sies å eksistere. Det er derfor en gruppe statsansatte med meget ulike kvalifikasjoner som fører journalen, noe som kan gi seg utslag i forskjellige tolkninger av hva som er viktig informasjon i et dokument. Arkivarene er ikke trent i å vurdere hva som er hovedinnholdet i et dokument. Riktignok kan arkivet kreve at saksbehandlere og ledere skal lese igjennom journalene og komme med forslag til bedre eller tydeligere tekster, men dette blir i liten grad fulgt opp i praksis.</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Tilfeller av for korte tekster i journalen og ingen utstrakt systematisk opplæring av arkivarene, kan altså medføre at lesere av en offentlig journal overser eller ikke klarer å oppdage viktige dokumenter.</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Tekst og andre opplysninger i offentlig journal kan også begrenses. Selv om opplysninger om </w:t>
      </w:r>
      <w:r w:rsidR="00F54183">
        <w:rPr>
          <w:rFonts w:asciiTheme="minorHAnsi" w:hAnsiTheme="minorHAnsi"/>
          <w:sz w:val="24"/>
          <w:szCs w:val="24"/>
        </w:rPr>
        <w:t>et dokument er ført inn kan de f</w:t>
      </w:r>
      <w:r w:rsidRPr="00F54183">
        <w:rPr>
          <w:rFonts w:asciiTheme="minorHAnsi" w:hAnsiTheme="minorHAnsi"/>
          <w:sz w:val="24"/>
          <w:szCs w:val="24"/>
        </w:rPr>
        <w:t>jernes fra offentlig journal ved at tekst i journalen sladdes eller utelates. Dette gjøres ved henvisning til offentlighetsloven og eventuelt forvaltningslovens</w:t>
      </w:r>
      <w:proofErr w:type="gramStart"/>
      <w:r w:rsidRPr="00F54183">
        <w:rPr>
          <w:rFonts w:asciiTheme="minorHAnsi" w:hAnsiTheme="minorHAnsi"/>
          <w:sz w:val="24"/>
          <w:szCs w:val="24"/>
        </w:rPr>
        <w:t xml:space="preserve"> §13</w:t>
      </w:r>
      <w:proofErr w:type="gramEnd"/>
      <w:r w:rsidRPr="00F54183">
        <w:rPr>
          <w:rFonts w:asciiTheme="minorHAnsi" w:hAnsiTheme="minorHAnsi"/>
          <w:sz w:val="24"/>
          <w:szCs w:val="24"/>
        </w:rPr>
        <w:t>.1, eller til sikkerhets- eller beskyttelsesinstruksen. En type dokumentopplysninger som sladdes i offentlig journal er utkast til regjeringsnotat</w:t>
      </w:r>
      <w:r w:rsidRPr="00F54183">
        <w:rPr>
          <w:rFonts w:asciiTheme="minorHAnsi" w:hAnsiTheme="minorHAnsi"/>
          <w:sz w:val="24"/>
          <w:szCs w:val="24"/>
          <w:vertAlign w:val="superscript"/>
        </w:rPr>
        <w:t>1</w:t>
      </w:r>
      <w:r w:rsidRPr="00F54183">
        <w:rPr>
          <w:rFonts w:asciiTheme="minorHAnsi" w:hAnsiTheme="minorHAnsi"/>
          <w:sz w:val="24"/>
          <w:szCs w:val="24"/>
        </w:rPr>
        <w:t>, en praksis som er drøftet og godtatt av sivilombudsmannen</w:t>
      </w:r>
      <w:r w:rsidRPr="00F54183">
        <w:rPr>
          <w:rFonts w:asciiTheme="minorHAnsi" w:hAnsiTheme="minorHAnsi"/>
          <w:sz w:val="24"/>
          <w:szCs w:val="24"/>
          <w:vertAlign w:val="superscript"/>
        </w:rPr>
        <w:t>2</w:t>
      </w:r>
      <w:r w:rsidRPr="00F54183">
        <w:rPr>
          <w:rFonts w:asciiTheme="minorHAnsi" w:hAnsiTheme="minorHAnsi"/>
          <w:sz w:val="24"/>
          <w:szCs w:val="24"/>
        </w:rPr>
        <w:t>. Dette begrunnes i paragraf 5.2c i offentlighetsloven dvs. et organs interne saksforberedelser. I praksis vil det si at det i teksten på offentlig journal står: Utkast til R-notat. I organets interne journal vil det for eksempel kunne stå: Utkast til R-notat om tørrlegging av Mjøsa. For ikke få år siden ville dokumentbeskrivelsesfeltet stått helt blankt. Det er altså et fremskritt. I tillegg kan avsender eller mottaker og dokumentdato fjernes fra journalopplysningene, slik at det bare er saksnummeret som står igjen. Ved journalføring av billighetserstatninger vil ofte navnet på mot</w:t>
      </w:r>
      <w:r w:rsidR="00F54183">
        <w:rPr>
          <w:rFonts w:asciiTheme="minorHAnsi" w:hAnsiTheme="minorHAnsi"/>
          <w:sz w:val="24"/>
          <w:szCs w:val="24"/>
        </w:rPr>
        <w:t>taker eller avsender være f</w:t>
      </w:r>
      <w:r w:rsidRPr="00F54183">
        <w:rPr>
          <w:rFonts w:asciiTheme="minorHAnsi" w:hAnsiTheme="minorHAnsi"/>
          <w:sz w:val="24"/>
          <w:szCs w:val="24"/>
        </w:rPr>
        <w:t>jernet, men det vil stå ordet billighetserstatning, resten er sladdet. Men måten billighetserstatninger journalføres på praktiseres ulikt.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En foreløpig oppsummering peker mot at også i offentlig journal er det organet som styrer informasjonen, ved å bruke ulike hjemler for unntak fra offentligheten. Å endre praksis her, vil kreve en gjennomgang av offentlighetsloven og arkivlovens forskrifter. Det kunne være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sin plass å drøfte hvor mange opplysninger som bør være i en journal og om dagens praksis er for streng.</w:t>
      </w:r>
    </w:p>
    <w:p w:rsidR="00586058" w:rsidRPr="00F54183" w:rsidRDefault="00F54183" w:rsidP="00A24A9E">
      <w:pPr>
        <w:pStyle w:val="Brdtekst6"/>
        <w:shd w:val="clear" w:color="auto" w:fill="auto"/>
        <w:spacing w:before="120" w:line="240" w:lineRule="auto"/>
        <w:rPr>
          <w:rFonts w:asciiTheme="minorHAnsi" w:hAnsiTheme="minorHAnsi"/>
          <w:sz w:val="24"/>
          <w:szCs w:val="24"/>
        </w:rPr>
      </w:pPr>
      <w:r>
        <w:rPr>
          <w:rFonts w:asciiTheme="minorHAnsi" w:hAnsiTheme="minorHAnsi"/>
          <w:sz w:val="24"/>
          <w:szCs w:val="24"/>
        </w:rPr>
        <w:t>Et f</w:t>
      </w:r>
      <w:r w:rsidR="00586058" w:rsidRPr="00F54183">
        <w:rPr>
          <w:rFonts w:asciiTheme="minorHAnsi" w:hAnsiTheme="minorHAnsi"/>
          <w:sz w:val="24"/>
          <w:szCs w:val="24"/>
        </w:rPr>
        <w:t>jerde element som begrenser informasjon på innsynsstedet er følgende lille setning i arkivlovens forskrifter</w:t>
      </w:r>
      <w:proofErr w:type="gramStart"/>
      <w:r w:rsidR="00586058" w:rsidRPr="00F54183">
        <w:rPr>
          <w:rFonts w:asciiTheme="minorHAnsi" w:hAnsiTheme="minorHAnsi"/>
          <w:sz w:val="24"/>
          <w:szCs w:val="24"/>
        </w:rPr>
        <w:t xml:space="preserve"> §2</w:t>
      </w:r>
      <w:proofErr w:type="gramEnd"/>
      <w:r w:rsidR="00586058" w:rsidRPr="00F54183">
        <w:rPr>
          <w:rFonts w:asciiTheme="minorHAnsi" w:hAnsiTheme="minorHAnsi"/>
          <w:sz w:val="24"/>
          <w:szCs w:val="24"/>
        </w:rPr>
        <w:t xml:space="preserve">-6 </w:t>
      </w:r>
      <w:r w:rsidR="00586058" w:rsidRPr="00F54183">
        <w:rPr>
          <w:rStyle w:val="BodytextItalic"/>
          <w:rFonts w:asciiTheme="minorHAnsi" w:hAnsiTheme="minorHAnsi"/>
          <w:sz w:val="24"/>
          <w:szCs w:val="24"/>
        </w:rPr>
        <w:t>«...organinterne</w:t>
      </w:r>
      <w:r>
        <w:rPr>
          <w:rStyle w:val="BodytextItalic"/>
          <w:rFonts w:asciiTheme="minorHAnsi" w:hAnsiTheme="minorHAnsi"/>
          <w:sz w:val="24"/>
          <w:szCs w:val="24"/>
        </w:rPr>
        <w:t xml:space="preserve"> </w:t>
      </w:r>
      <w:r w:rsidR="00586058" w:rsidRPr="00F54183">
        <w:rPr>
          <w:rFonts w:asciiTheme="minorHAnsi" w:hAnsiTheme="minorHAnsi"/>
          <w:sz w:val="24"/>
          <w:szCs w:val="24"/>
        </w:rPr>
        <w:t>dokument</w:t>
      </w:r>
      <w:r w:rsidR="00586058" w:rsidRPr="00F54183">
        <w:rPr>
          <w:rStyle w:val="Bodytext6NotItalic"/>
          <w:rFonts w:asciiTheme="minorHAnsi" w:eastAsia="Georgia" w:hAnsiTheme="minorHAnsi"/>
          <w:sz w:val="24"/>
          <w:szCs w:val="24"/>
        </w:rPr>
        <w:t xml:space="preserve">  </w:t>
      </w:r>
      <w:r w:rsidR="00586058" w:rsidRPr="00F54183">
        <w:rPr>
          <w:rFonts w:asciiTheme="minorHAnsi" w:hAnsiTheme="minorHAnsi"/>
          <w:sz w:val="24"/>
          <w:szCs w:val="24"/>
        </w:rPr>
        <w:t>registrerer organet i journalen</w:t>
      </w:r>
      <w:r>
        <w:rPr>
          <w:rFonts w:asciiTheme="minorHAnsi" w:hAnsiTheme="minorHAnsi"/>
          <w:sz w:val="24"/>
          <w:szCs w:val="24"/>
        </w:rPr>
        <w:t xml:space="preserve"> </w:t>
      </w:r>
      <w:r>
        <w:rPr>
          <w:rStyle w:val="BodytextItalic"/>
          <w:rFonts w:asciiTheme="minorHAnsi" w:hAnsiTheme="minorHAnsi"/>
          <w:sz w:val="24"/>
          <w:szCs w:val="24"/>
        </w:rPr>
        <w:t xml:space="preserve">så langt organet finn det </w:t>
      </w:r>
      <w:proofErr w:type="spellStart"/>
      <w:r>
        <w:rPr>
          <w:rStyle w:val="BodytextItalic"/>
          <w:rFonts w:asciiTheme="minorHAnsi" w:hAnsiTheme="minorHAnsi"/>
          <w:sz w:val="24"/>
          <w:szCs w:val="24"/>
        </w:rPr>
        <w:t>tenl</w:t>
      </w:r>
      <w:r w:rsidR="00586058" w:rsidRPr="00F54183">
        <w:rPr>
          <w:rStyle w:val="BodytextItalic"/>
          <w:rFonts w:asciiTheme="minorHAnsi" w:hAnsiTheme="minorHAnsi"/>
          <w:sz w:val="24"/>
          <w:szCs w:val="24"/>
        </w:rPr>
        <w:t>eg</w:t>
      </w:r>
      <w:proofErr w:type="spellEnd"/>
      <w:r w:rsidR="00586058" w:rsidRPr="00F54183">
        <w:rPr>
          <w:rStyle w:val="BodytextItalic"/>
          <w:rFonts w:asciiTheme="minorHAnsi" w:hAnsiTheme="minorHAnsi"/>
          <w:sz w:val="24"/>
          <w:szCs w:val="24"/>
        </w:rPr>
        <w:t>...».</w:t>
      </w:r>
      <w:r w:rsidR="00586058" w:rsidRPr="00F54183">
        <w:rPr>
          <w:rFonts w:asciiTheme="minorHAnsi" w:hAnsiTheme="minorHAnsi"/>
          <w:sz w:val="24"/>
          <w:szCs w:val="24"/>
        </w:rPr>
        <w:t xml:space="preserve"> Som god byråkrat skal selvfølgelig ikke blodet bruse hett, men det er ikke få arkivarer som har bannet fortvilt over denne lumske innføringen. Gleden var derfor stor da </w:t>
      </w:r>
      <w:proofErr w:type="spellStart"/>
      <w:r w:rsidR="00586058" w:rsidRPr="00F54183">
        <w:rPr>
          <w:rFonts w:asciiTheme="minorHAnsi" w:hAnsiTheme="minorHAnsi"/>
          <w:sz w:val="24"/>
          <w:szCs w:val="24"/>
        </w:rPr>
        <w:t>NOUen</w:t>
      </w:r>
      <w:proofErr w:type="spellEnd"/>
      <w:r w:rsidR="00586058" w:rsidRPr="00F54183">
        <w:rPr>
          <w:rFonts w:asciiTheme="minorHAnsi" w:hAnsiTheme="minorHAnsi"/>
          <w:sz w:val="24"/>
          <w:szCs w:val="24"/>
        </w:rPr>
        <w:t xml:space="preserve"> om ytringsfrihet drøfter denne paragrafen på side 93 - 94. Ytringsfrihetskommisjonen er særlig opptatt av at dette åpner for ulik praksis hos offentlige organer og at det fører til at innsynsretten blir praktisert ulikt. Ofte er det de interne notatene som er av interesse, ikke bare for f.eks</w:t>
      </w:r>
      <w:r>
        <w:rPr>
          <w:rFonts w:asciiTheme="minorHAnsi" w:hAnsiTheme="minorHAnsi"/>
          <w:sz w:val="24"/>
          <w:szCs w:val="24"/>
        </w:rPr>
        <w:t>.</w:t>
      </w:r>
      <w:r w:rsidR="00586058" w:rsidRPr="00F54183">
        <w:rPr>
          <w:rFonts w:asciiTheme="minorHAnsi" w:hAnsiTheme="minorHAnsi"/>
          <w:sz w:val="24"/>
          <w:szCs w:val="24"/>
        </w:rPr>
        <w:t xml:space="preserve"> media, men også internt i statsforvaltningen.</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Et offentlig organs arkiv har ikke bare som oppgav</w:t>
      </w:r>
      <w:r w:rsidRPr="00F54183">
        <w:rPr>
          <w:rFonts w:asciiTheme="minorHAnsi" w:hAnsiTheme="minorHAnsi"/>
          <w:sz w:val="24"/>
          <w:szCs w:val="24"/>
        </w:rPr>
        <w:t>e å holde orden på dokumentfly</w:t>
      </w:r>
      <w:r w:rsidRPr="00F54183">
        <w:rPr>
          <w:rFonts w:asciiTheme="minorHAnsi" w:hAnsiTheme="minorHAnsi"/>
          <w:sz w:val="24"/>
          <w:szCs w:val="24"/>
        </w:rPr>
        <w:t xml:space="preserve">ten, arkivere saker i høvelige emner og avlevere det hele til Riksarkivet i pene og sorterte arkivbokser til forskeres glede. Vi fungerer også som et organs interne hukommelse og er dermed med på å oppfylle kravene til forutsigbarhet og </w:t>
      </w:r>
      <w:proofErr w:type="spellStart"/>
      <w:r w:rsidRPr="00F54183">
        <w:rPr>
          <w:rFonts w:asciiTheme="minorHAnsi" w:hAnsiTheme="minorHAnsi"/>
          <w:sz w:val="24"/>
          <w:szCs w:val="24"/>
        </w:rPr>
        <w:t>entydighet</w:t>
      </w:r>
      <w:proofErr w:type="spellEnd"/>
      <w:r w:rsidRPr="00F54183">
        <w:rPr>
          <w:rFonts w:asciiTheme="minorHAnsi" w:hAnsiTheme="minorHAnsi"/>
          <w:sz w:val="24"/>
          <w:szCs w:val="24"/>
        </w:rPr>
        <w:t xml:space="preserve"> i vedtak som fattes. </w:t>
      </w:r>
      <w:r w:rsidRPr="00F54183">
        <w:rPr>
          <w:rFonts w:asciiTheme="minorHAnsi" w:hAnsiTheme="minorHAnsi"/>
          <w:sz w:val="24"/>
          <w:szCs w:val="24"/>
        </w:rPr>
        <w:lastRenderedPageBreak/>
        <w:t>Interne notat hvor vedtak eller strategier drøftes, er viktige å finne for nye ledere og saksbehandler</w:t>
      </w:r>
      <w:r w:rsidRPr="00F54183">
        <w:rPr>
          <w:rFonts w:asciiTheme="minorHAnsi" w:hAnsiTheme="minorHAnsi"/>
          <w:sz w:val="24"/>
          <w:szCs w:val="24"/>
        </w:rPr>
        <w:t>e, ja for gamle også. Ved å vel</w:t>
      </w:r>
      <w:r w:rsidRPr="00F54183">
        <w:rPr>
          <w:rFonts w:asciiTheme="minorHAnsi" w:hAnsiTheme="minorHAnsi"/>
          <w:sz w:val="24"/>
          <w:szCs w:val="24"/>
        </w:rPr>
        <w:t xml:space="preserve">ge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ikke journalføre interne notat, vil et offentlig organ på sikt miste et viktig arbeidsredskap, sin egen hukommelse. Det blir tilfeldig hva som blir arkivert på en sak av interne notat, og arkivet har ingen hjelperedskap til å finne viktige notat utover ren flaks og god kjennskap til eget arkiv. Hvordan enkelte organ kan velge denne praksis er og blir spørsmål som egger til sterke følelser blant dyktige arkivarer.</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Noen argumenter som er blitt ført i marken for å begrunne praksisen med a ikke journalføre interne dokument, er følgende:</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«Vi vil spare slitne arkivarer for den ekstra jobben det er å føre interne notater»</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«Vi må kunne få tenke i fred for pressen, hvis vi matte journalføre dette ville vi bare finne andre kanaler»</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«Det tar så lang tid hvis det må via arkivet»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«Hvis vi skulle journalføre interne notat måtte vi satt </w:t>
      </w:r>
      <w:proofErr w:type="spellStart"/>
      <w:r w:rsidRPr="00F54183">
        <w:rPr>
          <w:rStyle w:val="BodytextItalic"/>
          <w:rFonts w:asciiTheme="minorHAnsi" w:hAnsiTheme="minorHAnsi"/>
          <w:sz w:val="24"/>
          <w:szCs w:val="24"/>
        </w:rPr>
        <w:t>u.off</w:t>
      </w:r>
      <w:proofErr w:type="spellEnd"/>
      <w:proofErr w:type="gramStart"/>
      <w:r w:rsidRPr="00F54183">
        <w:rPr>
          <w:rStyle w:val="BodytextItalic"/>
          <w:rFonts w:asciiTheme="minorHAnsi" w:hAnsiTheme="minorHAnsi"/>
          <w:sz w:val="24"/>
          <w:szCs w:val="24"/>
        </w:rPr>
        <w:t xml:space="preserve"> §5</w:t>
      </w:r>
      <w:proofErr w:type="gramEnd"/>
      <w:r w:rsidRPr="00F54183">
        <w:rPr>
          <w:rStyle w:val="BodytextItalic"/>
          <w:rFonts w:asciiTheme="minorHAnsi" w:hAnsiTheme="minorHAnsi"/>
          <w:sz w:val="24"/>
          <w:szCs w:val="24"/>
        </w:rPr>
        <w:t>.1</w:t>
      </w:r>
      <w:r w:rsidRPr="00F54183">
        <w:rPr>
          <w:rFonts w:asciiTheme="minorHAnsi" w:hAnsiTheme="minorHAnsi"/>
          <w:sz w:val="24"/>
          <w:szCs w:val="24"/>
        </w:rPr>
        <w:t xml:space="preserve"> på alle notatene og vi skal jo helst ikke </w:t>
      </w:r>
      <w:proofErr w:type="spellStart"/>
      <w:r w:rsidRPr="00F54183">
        <w:rPr>
          <w:rFonts w:asciiTheme="minorHAnsi" w:hAnsiTheme="minorHAnsi"/>
          <w:sz w:val="24"/>
          <w:szCs w:val="24"/>
        </w:rPr>
        <w:t>forhåndsklassifisere</w:t>
      </w:r>
      <w:proofErr w:type="spellEnd"/>
      <w:r w:rsidRPr="00F54183">
        <w:rPr>
          <w:rFonts w:asciiTheme="minorHAnsi" w:hAnsiTheme="minorHAnsi"/>
          <w:sz w:val="24"/>
          <w:szCs w:val="24"/>
        </w:rPr>
        <w:t xml:space="preserve"> et dokument»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«Vi ville måtte gi så mange avslag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inn- synsbegjæringer at pressen ville hengt o</w:t>
      </w:r>
      <w:r w:rsidR="004A03C7" w:rsidRPr="00F54183">
        <w:rPr>
          <w:rFonts w:asciiTheme="minorHAnsi" w:hAnsiTheme="minorHAnsi"/>
          <w:sz w:val="24"/>
          <w:szCs w:val="24"/>
        </w:rPr>
        <w:t>ss ut eller innsynsstatistikken</w:t>
      </w:r>
      <w:r w:rsidRPr="00F54183">
        <w:rPr>
          <w:rFonts w:asciiTheme="minorHAnsi" w:hAnsiTheme="minorHAnsi"/>
          <w:sz w:val="24"/>
          <w:szCs w:val="24"/>
        </w:rPr>
        <w:t xml:space="preserve"> ville sett helt forferdelige ut»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Jeg vil understreke at dette er muntlige argument, dette er ikke nedfelt noen steder. Men tankegangen bak kan vel sies a gjenfinnes i paragrafsitatet over. Jeg skal derfor ikke her argumentere eller forklare disse punktenes sviktende argumentasjonsverdi. Men jeg vil nevne at mitt eget departement, som journalfører interne notater, ikke har noen vesentlig forskjell i antall avslag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inn- synsbegjæringer på interne notater i forhold til andre dokumenter. Departementet har imidlertid aktivt jobbet med holdningene til saksbehandlere og ledere i forhold til en mer åpen innsynskultur. Blant annet er det oppnevnt en egen </w:t>
      </w:r>
      <w:proofErr w:type="spellStart"/>
      <w:r w:rsidRPr="00F54183">
        <w:rPr>
          <w:rFonts w:asciiTheme="minorHAnsi" w:hAnsiTheme="minorHAnsi"/>
          <w:sz w:val="24"/>
          <w:szCs w:val="24"/>
        </w:rPr>
        <w:t>offenllighetskoordinator</w:t>
      </w:r>
      <w:proofErr w:type="spellEnd"/>
      <w:r w:rsidRPr="00F54183">
        <w:rPr>
          <w:rFonts w:asciiTheme="minorHAnsi" w:hAnsiTheme="minorHAnsi"/>
          <w:sz w:val="24"/>
          <w:szCs w:val="24"/>
        </w:rPr>
        <w:t xml:space="preserve"> som vurderer alle dokumenter som saksbehandlere eller ledere vil unnta Ira offentligheten. Ofte omgjøres den første vurderingen.</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Offentlige organer burde åpne for en mer «ukontrollert» distribusjon av egne dokument. Dette kan synes dristig, kanskje også urettferdig i forhold til bedrifter som slipper å forholde seg til de samme regler. Men i og med at offentlige myndigheter sitter der for folket, ikke omvendt, og legger viktige rammebetingelser for resten av samfunnet, bør det stilles andre krav til det offentlige. Det er ikke merkevaren «Staten» eller «Kommunen» vi er satt til å markedsføre, men serviceorganene «Staten» og «Kommunen» vi skal forvalte. Et fellesgode.</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Hvordan kan en åpen distribusjon av dokumenter skje? Det finnes flere alternativer. Den første begrensningen som ligger der, er dokumenter som må unntas fra offentlighet. Det kan være på grunn av personvernet eller på grunn av rikets sikkerhet eller forholdet til andre makter. Men da vil vi likevel sitte igjen med en meget stor dokumentmasse som kan gjøres tilgjengelig på et innsynssted. Mest naturlig vil det være å legge dokumentene ut på internett, gjerne med en link fra offentlig journal. Å tro at alle dokumenter skal kunne legges ut på internett over natta er vel å tro på julenissen. Her er noen mulige veier, noen av veiene vil være i konflikt med en del av det jeg har argumentert for hittil, men det er bedre med litt enn ingenting.</w:t>
      </w:r>
    </w:p>
    <w:p w:rsidR="00586058" w:rsidRPr="00F54183" w:rsidRDefault="00586058" w:rsidP="00A24A9E">
      <w:pPr>
        <w:pStyle w:val="Brdtekst6"/>
        <w:numPr>
          <w:ilvl w:val="0"/>
          <w:numId w:val="3"/>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Alle dokumenter det er gitt innsyn i, legges ut på internett.</w:t>
      </w:r>
    </w:p>
    <w:p w:rsidR="00586058" w:rsidRPr="00F54183" w:rsidRDefault="00586058" w:rsidP="00A24A9E">
      <w:pPr>
        <w:pStyle w:val="Brdtekst6"/>
        <w:numPr>
          <w:ilvl w:val="0"/>
          <w:numId w:val="3"/>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Alle organets utgående brev som ikke er unntatt fra offentligheten, legges ut på </w:t>
      </w:r>
      <w:r w:rsidRPr="00F54183">
        <w:rPr>
          <w:rFonts w:asciiTheme="minorHAnsi" w:hAnsiTheme="minorHAnsi"/>
          <w:sz w:val="24"/>
          <w:szCs w:val="24"/>
        </w:rPr>
        <w:lastRenderedPageBreak/>
        <w:t>internett.</w:t>
      </w:r>
    </w:p>
    <w:p w:rsidR="00586058" w:rsidRPr="00F54183" w:rsidRDefault="00586058" w:rsidP="00A24A9E">
      <w:pPr>
        <w:pStyle w:val="Brdtekst6"/>
        <w:numPr>
          <w:ilvl w:val="0"/>
          <w:numId w:val="3"/>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Alle utgående brev og interne notat som ikke er unntatt fra offentligheten, legges ut på internett.</w:t>
      </w:r>
    </w:p>
    <w:p w:rsidR="00586058" w:rsidRPr="00F54183" w:rsidRDefault="00586058" w:rsidP="00A24A9E">
      <w:pPr>
        <w:pStyle w:val="Brdtekst6"/>
        <w:numPr>
          <w:ilvl w:val="0"/>
          <w:numId w:val="3"/>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 Alle dokumenter - også inngående - legges ut på internett etter en vurdering i forhold til offentlighetsloven, forvaltningslovens</w:t>
      </w:r>
      <w:proofErr w:type="gramStart"/>
      <w:r w:rsidRPr="00F54183">
        <w:rPr>
          <w:rFonts w:asciiTheme="minorHAnsi" w:hAnsiTheme="minorHAnsi"/>
          <w:sz w:val="24"/>
          <w:szCs w:val="24"/>
        </w:rPr>
        <w:t xml:space="preserve"> §13</w:t>
      </w:r>
      <w:proofErr w:type="gramEnd"/>
      <w:r w:rsidRPr="00F54183">
        <w:rPr>
          <w:rFonts w:asciiTheme="minorHAnsi" w:hAnsiTheme="minorHAnsi"/>
          <w:sz w:val="24"/>
          <w:szCs w:val="24"/>
        </w:rPr>
        <w:t xml:space="preserve"> (personlige forhold og forretningsforhold) og sikkerhets- og beskyttelsesinstruksen.</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Selv om alle dokument i utgangspunktet er offentlige, vil nok punkt én være mest praktisk og realistisk gjennomførbart. Men fordelene for offentlige organer vil være mange ved å velge et av alternativene fra nummer to og utover. Kanskje vil man til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med drukne pressen i grøt? Eller tvinge pressen til å bli en mer analyserende meningsleverandør og mindre en leverandør av sensasjoner, siden alle kan lese bakgrunnen for et oppslag?</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Å kunne ytre seg mest mulig fritt og i forhold til mest mulig offentlig tilgjengelig informasjon bør være et mål for enhver demokratisk nasjon. Staten bør lede an, ikke skalke lukene og nå og da kaste ut godbiter til massene på utsiden. Men hvem våger å lede nybrottsarbeidet som må gjøres?</w:t>
      </w:r>
    </w:p>
    <w:p w:rsidR="00586058" w:rsidRPr="00F54183" w:rsidRDefault="00586058" w:rsidP="00A24A9E">
      <w:pPr>
        <w:pStyle w:val="Bodytext14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Noter</w:t>
      </w:r>
    </w:p>
    <w:p w:rsidR="00586058" w:rsidRPr="00F54183" w:rsidRDefault="00F54183" w:rsidP="00A24A9E">
      <w:pPr>
        <w:pStyle w:val="Bodytext140"/>
        <w:numPr>
          <w:ilvl w:val="0"/>
          <w:numId w:val="4"/>
        </w:numPr>
        <w:shd w:val="clear" w:color="auto" w:fill="auto"/>
        <w:spacing w:before="120" w:line="240" w:lineRule="auto"/>
        <w:ind w:firstLine="0"/>
        <w:jc w:val="left"/>
        <w:rPr>
          <w:rFonts w:asciiTheme="minorHAnsi" w:hAnsiTheme="minorHAnsi"/>
          <w:sz w:val="24"/>
          <w:szCs w:val="24"/>
        </w:rPr>
      </w:pPr>
      <w:r>
        <w:rPr>
          <w:rFonts w:asciiTheme="minorHAnsi" w:hAnsiTheme="minorHAnsi"/>
          <w:sz w:val="24"/>
          <w:szCs w:val="24"/>
        </w:rPr>
        <w:t xml:space="preserve"> Det er viktig her å ha klart f</w:t>
      </w:r>
      <w:r w:rsidR="00586058" w:rsidRPr="00F54183">
        <w:rPr>
          <w:rFonts w:asciiTheme="minorHAnsi" w:hAnsiTheme="minorHAnsi"/>
          <w:sz w:val="24"/>
          <w:szCs w:val="24"/>
        </w:rPr>
        <w:t>or seg forskjellen på utkast til R-notat og en</w:t>
      </w:r>
      <w:r>
        <w:rPr>
          <w:rFonts w:asciiTheme="minorHAnsi" w:hAnsiTheme="minorHAnsi"/>
          <w:sz w:val="24"/>
          <w:szCs w:val="24"/>
        </w:rPr>
        <w:t>delige R-notat. De endelige re</w:t>
      </w:r>
      <w:r w:rsidR="00586058" w:rsidRPr="00F54183">
        <w:rPr>
          <w:rFonts w:asciiTheme="minorHAnsi" w:hAnsiTheme="minorHAnsi"/>
          <w:sz w:val="24"/>
          <w:szCs w:val="24"/>
        </w:rPr>
        <w:t>gjeringsnotatene er regjeringens egen eiendom og skal aldri ligge i et arkiv. Praksis er at avgående regjering tar med seg disse dokumentene.</w:t>
      </w:r>
    </w:p>
    <w:p w:rsidR="00586058" w:rsidRPr="00F54183" w:rsidRDefault="00586058" w:rsidP="00A24A9E">
      <w:pPr>
        <w:pStyle w:val="Bodytext140"/>
        <w:numPr>
          <w:ilvl w:val="0"/>
          <w:numId w:val="4"/>
        </w:numPr>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 xml:space="preserve"> Se Melding for året 1999 fra Sivilombudsmannen s. 141 ff. Sivilombudsmannen mener at praksis med unntak fra offentligheten kan fortsette her og at det er rettslig holdbart, men at det er et spørsmål som egner seg for politisk drøfting. Ombudsmannen tar ikke stilling til sladding av opplysninger i journalen.</w:t>
      </w:r>
    </w:p>
    <w:p w:rsidR="00586058" w:rsidRPr="00F54183" w:rsidRDefault="00586058" w:rsidP="00A24A9E">
      <w:pPr>
        <w:widowControl/>
        <w:spacing w:before="120" w:after="200"/>
        <w:rPr>
          <w:rFonts w:asciiTheme="minorHAnsi" w:eastAsia="Times New Roman" w:hAnsiTheme="minorHAnsi" w:cs="Times New Roman"/>
          <w:color w:val="auto"/>
          <w:lang w:eastAsia="en-US" w:bidi="ar-SA"/>
        </w:rPr>
      </w:pPr>
      <w:r w:rsidRPr="00F54183">
        <w:rPr>
          <w:rFonts w:asciiTheme="minorHAnsi" w:hAnsiTheme="minorHAnsi"/>
        </w:rPr>
        <w:br w:type="page"/>
      </w:r>
    </w:p>
    <w:p w:rsidR="00F54183" w:rsidRPr="00F54183" w:rsidRDefault="00586058" w:rsidP="00A24A9E">
      <w:pPr>
        <w:pStyle w:val="Heading50"/>
        <w:keepNext/>
        <w:keepLines/>
        <w:shd w:val="clear" w:color="auto" w:fill="auto"/>
        <w:spacing w:before="120" w:line="240" w:lineRule="auto"/>
        <w:rPr>
          <w:rFonts w:asciiTheme="minorHAnsi" w:hAnsiTheme="minorHAnsi"/>
          <w:sz w:val="24"/>
          <w:szCs w:val="24"/>
        </w:rPr>
      </w:pPr>
      <w:bookmarkStart w:id="3" w:name="bookmark25"/>
      <w:r w:rsidRPr="00F54183">
        <w:rPr>
          <w:rFonts w:asciiTheme="minorHAnsi" w:hAnsiTheme="minorHAnsi"/>
          <w:sz w:val="24"/>
          <w:szCs w:val="24"/>
        </w:rPr>
        <w:lastRenderedPageBreak/>
        <w:t>ARKIVER MED PERSONOPPLYSNINGER I OSLO KOMMUNE - FORMIDLING OG BRUK</w:t>
      </w:r>
      <w:bookmarkEnd w:id="3"/>
    </w:p>
    <w:p w:rsidR="00586058" w:rsidRPr="00F54183" w:rsidRDefault="00F54183" w:rsidP="00A24A9E">
      <w:pPr>
        <w:pStyle w:val="Heading50"/>
        <w:keepNext/>
        <w:keepLines/>
        <w:shd w:val="clear" w:color="auto" w:fill="auto"/>
        <w:spacing w:before="120" w:line="240" w:lineRule="auto"/>
        <w:rPr>
          <w:rFonts w:asciiTheme="minorHAnsi" w:hAnsiTheme="minorHAnsi"/>
          <w:b w:val="0"/>
          <w:sz w:val="24"/>
          <w:szCs w:val="24"/>
        </w:rPr>
      </w:pPr>
      <w:r>
        <w:rPr>
          <w:rFonts w:asciiTheme="minorHAnsi" w:hAnsiTheme="minorHAnsi"/>
          <w:b w:val="0"/>
          <w:sz w:val="24"/>
          <w:szCs w:val="24"/>
        </w:rPr>
        <w:t>av Bjø</w:t>
      </w:r>
      <w:r w:rsidR="004A03C7" w:rsidRPr="00F54183">
        <w:rPr>
          <w:rFonts w:asciiTheme="minorHAnsi" w:hAnsiTheme="minorHAnsi"/>
          <w:b w:val="0"/>
          <w:sz w:val="24"/>
          <w:szCs w:val="24"/>
        </w:rPr>
        <w:t xml:space="preserve">rn </w:t>
      </w:r>
      <w:proofErr w:type="spellStart"/>
      <w:r w:rsidR="004A03C7" w:rsidRPr="00F54183">
        <w:rPr>
          <w:rFonts w:asciiTheme="minorHAnsi" w:hAnsiTheme="minorHAnsi"/>
          <w:b w:val="0"/>
          <w:sz w:val="24"/>
          <w:szCs w:val="24"/>
        </w:rPr>
        <w:t>Bering</w:t>
      </w:r>
      <w:proofErr w:type="spellEnd"/>
      <w:r w:rsidR="004A03C7" w:rsidRPr="00F54183">
        <w:rPr>
          <w:rFonts w:asciiTheme="minorHAnsi" w:hAnsiTheme="minorHAnsi"/>
          <w:b w:val="0"/>
          <w:sz w:val="24"/>
          <w:szCs w:val="24"/>
        </w:rPr>
        <w:t xml:space="preserve">, </w:t>
      </w:r>
      <w:proofErr w:type="spellStart"/>
      <w:r w:rsidR="004A03C7" w:rsidRPr="00F54183">
        <w:rPr>
          <w:rFonts w:asciiTheme="minorHAnsi" w:hAnsiTheme="minorHAnsi"/>
          <w:b w:val="0"/>
          <w:sz w:val="24"/>
          <w:szCs w:val="24"/>
        </w:rPr>
        <w:t>by</w:t>
      </w:r>
      <w:r w:rsidR="00586058" w:rsidRPr="00F54183">
        <w:rPr>
          <w:rFonts w:asciiTheme="minorHAnsi" w:hAnsiTheme="minorHAnsi"/>
          <w:b w:val="0"/>
          <w:sz w:val="24"/>
          <w:szCs w:val="24"/>
        </w:rPr>
        <w:t>arkivar</w:t>
      </w:r>
      <w:proofErr w:type="spellEnd"/>
      <w:r w:rsidR="00586058" w:rsidRPr="00F54183">
        <w:rPr>
          <w:rFonts w:asciiTheme="minorHAnsi" w:hAnsiTheme="minorHAnsi"/>
          <w:b w:val="0"/>
          <w:sz w:val="24"/>
          <w:szCs w:val="24"/>
        </w:rPr>
        <w:t xml:space="preserve"> i Oslo</w:t>
      </w:r>
    </w:p>
    <w:p w:rsidR="00586058" w:rsidRPr="00F54183" w:rsidRDefault="00586058" w:rsidP="00A24A9E">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BYARKIVETS KOPIBOK</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Byarkivet i Oslo har vi, som i andre offentlige virksomheter, opprettet egen kopibok for saker som er unntatt offentlighet. Dokumentene i denne kopiboken er stort sett unntatt offentlighet fordi de inneholder personsensitiv informasjon. Brevene er svar til enkeltpersoner som etterspør opplys</w:t>
      </w:r>
      <w:r w:rsidR="004A03C7" w:rsidRPr="00F54183">
        <w:rPr>
          <w:rFonts w:asciiTheme="minorHAnsi" w:hAnsiTheme="minorHAnsi"/>
          <w:sz w:val="24"/>
          <w:szCs w:val="24"/>
        </w:rPr>
        <w:t>n</w:t>
      </w:r>
      <w:r w:rsidRPr="00F54183">
        <w:rPr>
          <w:rFonts w:asciiTheme="minorHAnsi" w:hAnsiTheme="minorHAnsi"/>
          <w:sz w:val="24"/>
          <w:szCs w:val="24"/>
        </w:rPr>
        <w:t xml:space="preserve">inger om egen person eller om </w:t>
      </w:r>
      <w:proofErr w:type="spellStart"/>
      <w:r w:rsidRPr="00F54183">
        <w:rPr>
          <w:rFonts w:asciiTheme="minorHAnsi" w:hAnsiTheme="minorHAnsi"/>
          <w:sz w:val="24"/>
          <w:szCs w:val="24"/>
        </w:rPr>
        <w:t>vedkommendes</w:t>
      </w:r>
      <w:proofErr w:type="spellEnd"/>
      <w:r w:rsidRPr="00F54183">
        <w:rPr>
          <w:rFonts w:asciiTheme="minorHAnsi" w:hAnsiTheme="minorHAnsi"/>
          <w:sz w:val="24"/>
          <w:szCs w:val="24"/>
        </w:rPr>
        <w:t xml:space="preserve"> nærmeste familie. Blant adressatene er også advokatkontorer, F</w:t>
      </w:r>
      <w:r w:rsidR="004A03C7" w:rsidRPr="00F54183">
        <w:rPr>
          <w:rFonts w:asciiTheme="minorHAnsi" w:hAnsiTheme="minorHAnsi"/>
          <w:sz w:val="24"/>
          <w:szCs w:val="24"/>
        </w:rPr>
        <w:t>relsesarmeens ettersøkningskon</w:t>
      </w:r>
      <w:r w:rsidRPr="00F54183">
        <w:rPr>
          <w:rFonts w:asciiTheme="minorHAnsi" w:hAnsiTheme="minorHAnsi"/>
          <w:sz w:val="24"/>
          <w:szCs w:val="24"/>
        </w:rPr>
        <w:t>tor, departementer og andre offentlige instanser. Det er tankevekkende å bla i kopiene. Indirekte gir de et bilde av hva publikum forventer, eller håper, at arkivinstitusjonen kan yte av tjenester. Kopiboken gir også et bilde av det servicenivået Byarkivet er i stand til å holde: Hva vi kan hjelpe vårt publikum med, og hva vi ikke kan hjelpe med.</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Byarkivets kopibok finner vi flere sett av standardbrev. En type som - alt for ofte - går igjen, er som dette eksempelet, til Statens ungdoms- og adopsjonskontor.</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Søknad om billighetserstatning av statskassen</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vedr. NN f. XX</w:t>
      </w:r>
      <w:proofErr w:type="gramStart"/>
      <w:r w:rsidRPr="00F54183">
        <w:rPr>
          <w:rFonts w:asciiTheme="minorHAnsi" w:hAnsiTheme="minorHAnsi"/>
          <w:sz w:val="24"/>
          <w:szCs w:val="24"/>
        </w:rPr>
        <w:t>.XX</w:t>
      </w:r>
      <w:proofErr w:type="gramEnd"/>
      <w:r w:rsidRPr="00F54183">
        <w:rPr>
          <w:rFonts w:asciiTheme="minorHAnsi" w:hAnsiTheme="minorHAnsi"/>
          <w:sz w:val="24"/>
          <w:szCs w:val="24"/>
        </w:rPr>
        <w:t>.41</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Vedlagt oversendes kopi av rullebladet til barnevernssak nr. XXX/1948. Selve saken finnes ikke i </w:t>
      </w:r>
      <w:proofErr w:type="spellStart"/>
      <w:r w:rsidRPr="00F54183">
        <w:rPr>
          <w:rFonts w:asciiTheme="minorHAnsi" w:hAnsiTheme="minorHAnsi"/>
          <w:sz w:val="24"/>
          <w:szCs w:val="24"/>
        </w:rPr>
        <w:t>barnevernkontorets</w:t>
      </w:r>
      <w:proofErr w:type="spellEnd"/>
      <w:r w:rsidRPr="00F54183">
        <w:rPr>
          <w:rFonts w:asciiTheme="minorHAnsi" w:hAnsiTheme="minorHAnsi"/>
          <w:sz w:val="24"/>
          <w:szCs w:val="24"/>
        </w:rPr>
        <w:t xml:space="preserve"> arkiv, og er sannsynligvis makulert.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med hilsen,</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Byarkivet</w:t>
      </w:r>
    </w:p>
    <w:p w:rsidR="00586058"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«Rullebladet» det er tale om, er et enkelt registerkort der vedtak og forløp i saken er nedtegnet. Den makulerte saksmappen inneholdt alt det øvrige av korrespondanse, saks- behandleres notater og andre dokumenter som har inngått i beslutningsgrunnlaget; men i dette tilfellet var altså mappen (sannsynligvis) uopprettelig tjernet. Det er som regel nettopp denne typen materiale enkeltpersoner etterspør. Ofte fordi det er selve saken, saksbehandlingen og grunnlaget for vedtakene som interesserer, men like ofte fordi klienten er på jakt etter spesifikke enkeltopplysinger som kan være å finne i saksdokumentene. Vi ser stadig e</w:t>
      </w:r>
      <w:r w:rsidR="004A03C7" w:rsidRPr="00F54183">
        <w:rPr>
          <w:rFonts w:asciiTheme="minorHAnsi" w:hAnsiTheme="minorHAnsi"/>
          <w:sz w:val="24"/>
          <w:szCs w:val="24"/>
        </w:rPr>
        <w:t>ksempler på at denne typen per</w:t>
      </w:r>
      <w:r w:rsidRPr="00F54183">
        <w:rPr>
          <w:rFonts w:asciiTheme="minorHAnsi" w:hAnsiTheme="minorHAnsi"/>
          <w:sz w:val="24"/>
          <w:szCs w:val="24"/>
        </w:rPr>
        <w:t>sonrel</w:t>
      </w:r>
      <w:r w:rsidR="004A03C7" w:rsidRPr="00F54183">
        <w:rPr>
          <w:rFonts w:asciiTheme="minorHAnsi" w:hAnsiTheme="minorHAnsi"/>
          <w:sz w:val="24"/>
          <w:szCs w:val="24"/>
        </w:rPr>
        <w:t>atert arkivmateriale gir svar på</w:t>
      </w:r>
      <w:r w:rsidRPr="00F54183">
        <w:rPr>
          <w:rFonts w:asciiTheme="minorHAnsi" w:hAnsiTheme="minorHAnsi"/>
          <w:sz w:val="24"/>
          <w:szCs w:val="24"/>
        </w:rPr>
        <w:t xml:space="preserve"> spørsmål som enkeltmennesker har gått med gjennom et langt liv. Arkivene kan åpne lukkede rom i </w:t>
      </w:r>
      <w:proofErr w:type="spellStart"/>
      <w:r w:rsidRPr="00F54183">
        <w:rPr>
          <w:rFonts w:asciiTheme="minorHAnsi" w:hAnsiTheme="minorHAnsi"/>
          <w:sz w:val="24"/>
          <w:szCs w:val="24"/>
        </w:rPr>
        <w:t>vedkommendes</w:t>
      </w:r>
      <w:proofErr w:type="spellEnd"/>
      <w:r w:rsidRPr="00F54183">
        <w:rPr>
          <w:rFonts w:asciiTheme="minorHAnsi" w:hAnsiTheme="minorHAnsi"/>
          <w:sz w:val="24"/>
          <w:szCs w:val="24"/>
        </w:rPr>
        <w:t xml:space="preserve"> barndom, de kan kaste lys over en familiesituasjon eller de kan dokumentere erstatningskrav.</w:t>
      </w:r>
    </w:p>
    <w:p w:rsidR="00586058" w:rsidRPr="00F54183" w:rsidRDefault="00586058"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KOMMUNENS ARKIVER INNEHOLDER PERSONOPPLYSINGER</w:t>
      </w:r>
    </w:p>
    <w:p w:rsidR="004A03C7" w:rsidRPr="00F54183" w:rsidRDefault="00586058"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En vesentlig del av arkivene i norske kommuner er person- og klientrelatert. Det følger av de oppgaver kommunene/fylkeskommunene har hatt og har: sosialomsorg, barnevern, drift av helseinstitusjoner og skoler (inkl. spesialpedagogi</w:t>
      </w:r>
      <w:r w:rsidR="004A03C7" w:rsidRPr="00F54183">
        <w:rPr>
          <w:rFonts w:asciiTheme="minorHAnsi" w:hAnsiTheme="minorHAnsi"/>
          <w:sz w:val="24"/>
          <w:szCs w:val="24"/>
        </w:rPr>
        <w:t>ske tiltak og skolehelsetjenes</w:t>
      </w:r>
      <w:r w:rsidRPr="00F54183">
        <w:rPr>
          <w:rFonts w:asciiTheme="minorHAnsi" w:hAnsiTheme="minorHAnsi"/>
          <w:sz w:val="24"/>
          <w:szCs w:val="24"/>
        </w:rPr>
        <w:t>te). I Oslo kommune, og i andre kommuner, har det i tillegg i perioder av kommunens historie eksistert en rekke fagetater som har drevet klientrettet arbeid mot spesifikke grupper: Sigøynerkontoret, Ungdomskontoret, Rus- middeletaten, Flyktninge- og innvandreretaten mfl. Videre har lovpålagt virksomhet, slik som i sin tid Oslo helseråd, etter vedtak i bystyret blitt tillagt oppgaver langt utover de som følger av loven, og har rettet sin virk</w:t>
      </w:r>
      <w:r w:rsidR="004A03C7" w:rsidRPr="00F54183">
        <w:rPr>
          <w:rFonts w:asciiTheme="minorHAnsi" w:hAnsiTheme="minorHAnsi"/>
          <w:sz w:val="24"/>
          <w:szCs w:val="24"/>
        </w:rPr>
        <w:t xml:space="preserve">somhet mot stadig flere klient- og brukergrupper. Dette fører igjen til at en relativt høy andel av de </w:t>
      </w:r>
      <w:r w:rsidR="004A03C7" w:rsidRPr="00F54183">
        <w:rPr>
          <w:rFonts w:asciiTheme="minorHAnsi" w:hAnsiTheme="minorHAnsi"/>
          <w:sz w:val="24"/>
          <w:szCs w:val="24"/>
        </w:rPr>
        <w:lastRenderedPageBreak/>
        <w:t>arkivseriene som er avlevert til Byarkivet, er slike som har vært betegnet som «personregistre» (et upresist begrep som heldigvis er på vei ut av lov- og regelverk). Følgelig retter mange av forespørslene til Byarkivet seg mot arkiver med sensitiv personinformasjon.</w:t>
      </w:r>
    </w:p>
    <w:p w:rsidR="004A03C7" w:rsidRPr="00F54183" w:rsidRDefault="004A03C7"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DOKUMENTASJON AV RETTIGHETER OG INTERESSER</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Byarkivet får regelmessig spørsmål om dokumentasjon i forbindelse med erstatningskrav. I saker om billighetserstatninger aktualiseres ulike arkiver som kan kaste lys over en persons barndom eller over en familiesituasjon. Departementene henvender seg til Byarkivet om dette, og forutsetter</w:t>
      </w:r>
      <w:r w:rsidRPr="00F54183">
        <w:rPr>
          <w:rFonts w:asciiTheme="minorHAnsi" w:hAnsiTheme="minorHAnsi"/>
          <w:sz w:val="24"/>
          <w:szCs w:val="24"/>
        </w:rPr>
        <w:t xml:space="preserve"> å</w:t>
      </w:r>
      <w:r w:rsidRPr="00F54183">
        <w:rPr>
          <w:rFonts w:asciiTheme="minorHAnsi" w:hAnsiTheme="minorHAnsi"/>
          <w:sz w:val="24"/>
          <w:szCs w:val="24"/>
        </w:rPr>
        <w:t>penbart at slik dokumentasjon finnes bevart i kommunene.</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Men det er likevel ikke slik at personopplysninger i «gamle» arkiver bare har interesse i sammenheng med erstatningssaker. Vel så ofte ligger årsaken til interessen og verdien for den som spør, på det følelsesmessige planet. Vi møter både dem som trenger hjelp til å finne ut av livsproblemer og dem som er nysgjerrige på egen familiebakgrunn, skolegang m.m., uten tungtveiende begrunnelser. </w:t>
      </w:r>
      <w:r w:rsidRPr="00F54183">
        <w:rPr>
          <w:rStyle w:val="BodytextItalic"/>
          <w:rFonts w:asciiTheme="minorHAnsi" w:hAnsiTheme="minorHAnsi"/>
          <w:sz w:val="24"/>
          <w:szCs w:val="24"/>
        </w:rPr>
        <w:t>«</w:t>
      </w:r>
      <w:proofErr w:type="spellStart"/>
      <w:r w:rsidRPr="00F54183">
        <w:rPr>
          <w:rStyle w:val="BodytextItalic"/>
          <w:rFonts w:asciiTheme="minorHAnsi" w:hAnsiTheme="minorHAnsi"/>
          <w:sz w:val="24"/>
          <w:szCs w:val="24"/>
        </w:rPr>
        <w:t>Eintydige</w:t>
      </w:r>
      <w:proofErr w:type="spellEnd"/>
      <w:r w:rsidRPr="00F54183">
        <w:rPr>
          <w:rStyle w:val="BodytextItalic"/>
          <w:rFonts w:asciiTheme="minorHAnsi" w:hAnsiTheme="minorHAnsi"/>
          <w:sz w:val="24"/>
          <w:szCs w:val="24"/>
        </w:rPr>
        <w:t xml:space="preserve"> </w:t>
      </w:r>
      <w:proofErr w:type="spellStart"/>
      <w:r w:rsidRPr="00F54183">
        <w:rPr>
          <w:rStyle w:val="BodytextItalic"/>
          <w:rFonts w:asciiTheme="minorHAnsi" w:hAnsiTheme="minorHAnsi"/>
          <w:sz w:val="24"/>
          <w:szCs w:val="24"/>
        </w:rPr>
        <w:t>rapportar</w:t>
      </w:r>
      <w:proofErr w:type="spellEnd"/>
      <w:r w:rsidRPr="00F54183">
        <w:rPr>
          <w:rStyle w:val="BodytextItalic"/>
          <w:rFonts w:asciiTheme="minorHAnsi" w:hAnsiTheme="minorHAnsi"/>
          <w:sz w:val="24"/>
          <w:szCs w:val="24"/>
        </w:rPr>
        <w:t xml:space="preserve"> </w:t>
      </w:r>
      <w:proofErr w:type="spellStart"/>
      <w:r w:rsidRPr="00F54183">
        <w:rPr>
          <w:rStyle w:val="BodytextItalic"/>
          <w:rFonts w:asciiTheme="minorHAnsi" w:hAnsiTheme="minorHAnsi"/>
          <w:sz w:val="24"/>
          <w:szCs w:val="24"/>
        </w:rPr>
        <w:t>frå</w:t>
      </w:r>
      <w:proofErr w:type="spellEnd"/>
      <w:r w:rsidRPr="00F54183">
        <w:rPr>
          <w:rStyle w:val="BodytextItalic"/>
          <w:rFonts w:asciiTheme="minorHAnsi" w:hAnsiTheme="minorHAnsi"/>
          <w:sz w:val="24"/>
          <w:szCs w:val="24"/>
        </w:rPr>
        <w:t xml:space="preserve"> Arkivverket tufta på lang </w:t>
      </w:r>
      <w:proofErr w:type="spellStart"/>
      <w:r w:rsidRPr="00F54183">
        <w:rPr>
          <w:rStyle w:val="BodytextItalic"/>
          <w:rFonts w:asciiTheme="minorHAnsi" w:hAnsiTheme="minorHAnsi"/>
          <w:sz w:val="24"/>
          <w:szCs w:val="24"/>
        </w:rPr>
        <w:t>røynsle</w:t>
      </w:r>
      <w:proofErr w:type="spellEnd"/>
      <w:r w:rsidRPr="00F54183">
        <w:rPr>
          <w:rStyle w:val="BodytextItalic"/>
          <w:rFonts w:asciiTheme="minorHAnsi" w:hAnsiTheme="minorHAnsi"/>
          <w:sz w:val="24"/>
          <w:szCs w:val="24"/>
        </w:rPr>
        <w:t xml:space="preserve"> med </w:t>
      </w:r>
      <w:proofErr w:type="spellStart"/>
      <w:r w:rsidRPr="00F54183">
        <w:rPr>
          <w:rStyle w:val="BodytextItalic"/>
          <w:rFonts w:asciiTheme="minorHAnsi" w:hAnsiTheme="minorHAnsi"/>
          <w:sz w:val="24"/>
          <w:szCs w:val="24"/>
        </w:rPr>
        <w:t>personømtolige</w:t>
      </w:r>
      <w:proofErr w:type="spellEnd"/>
      <w:r w:rsidRPr="00F54183">
        <w:rPr>
          <w:rStyle w:val="BodytextItalic"/>
          <w:rFonts w:asciiTheme="minorHAnsi" w:hAnsiTheme="minorHAnsi"/>
          <w:sz w:val="24"/>
          <w:szCs w:val="24"/>
        </w:rPr>
        <w:t xml:space="preserve"> arkiv </w:t>
      </w:r>
      <w:proofErr w:type="spellStart"/>
      <w:r w:rsidRPr="00F54183">
        <w:rPr>
          <w:rStyle w:val="BodytextItalic"/>
          <w:rFonts w:asciiTheme="minorHAnsi" w:hAnsiTheme="minorHAnsi"/>
          <w:sz w:val="24"/>
          <w:szCs w:val="24"/>
        </w:rPr>
        <w:t>tilseier</w:t>
      </w:r>
      <w:proofErr w:type="spellEnd"/>
      <w:r w:rsidRPr="00F54183">
        <w:rPr>
          <w:rStyle w:val="BodytextItalic"/>
          <w:rFonts w:asciiTheme="minorHAnsi" w:hAnsiTheme="minorHAnsi"/>
          <w:sz w:val="24"/>
          <w:szCs w:val="24"/>
        </w:rPr>
        <w:t xml:space="preserve"> at det er det </w:t>
      </w:r>
      <w:proofErr w:type="spellStart"/>
      <w:r w:rsidRPr="00F54183">
        <w:rPr>
          <w:rStyle w:val="BodytextItalic"/>
          <w:rFonts w:asciiTheme="minorHAnsi" w:hAnsiTheme="minorHAnsi"/>
          <w:sz w:val="24"/>
          <w:szCs w:val="24"/>
        </w:rPr>
        <w:t>einskilde</w:t>
      </w:r>
      <w:proofErr w:type="spellEnd"/>
      <w:r w:rsidRPr="00F54183">
        <w:rPr>
          <w:rStyle w:val="BodytextItalic"/>
          <w:rFonts w:asciiTheme="minorHAnsi" w:hAnsiTheme="minorHAnsi"/>
          <w:sz w:val="24"/>
          <w:szCs w:val="24"/>
        </w:rPr>
        <w:t xml:space="preserve"> mennesket </w:t>
      </w:r>
      <w:proofErr w:type="spellStart"/>
      <w:r w:rsidRPr="00F54183">
        <w:rPr>
          <w:rStyle w:val="BodytextItalic"/>
          <w:rFonts w:asciiTheme="minorHAnsi" w:hAnsiTheme="minorHAnsi"/>
          <w:sz w:val="24"/>
          <w:szCs w:val="24"/>
        </w:rPr>
        <w:t>sjølv</w:t>
      </w:r>
      <w:proofErr w:type="spellEnd"/>
      <w:r w:rsidRPr="00F54183">
        <w:rPr>
          <w:rStyle w:val="BodytextItalic"/>
          <w:rFonts w:asciiTheme="minorHAnsi" w:hAnsiTheme="minorHAnsi"/>
          <w:sz w:val="24"/>
          <w:szCs w:val="24"/>
        </w:rPr>
        <w:t xml:space="preserve"> som har mest </w:t>
      </w:r>
      <w:proofErr w:type="gramStart"/>
      <w:r w:rsidRPr="00F54183">
        <w:rPr>
          <w:rStyle w:val="BodytextItalic"/>
          <w:rFonts w:asciiTheme="minorHAnsi" w:hAnsiTheme="minorHAnsi"/>
          <w:sz w:val="24"/>
          <w:szCs w:val="24"/>
        </w:rPr>
        <w:t>å</w:t>
      </w:r>
      <w:proofErr w:type="gramEnd"/>
      <w:r w:rsidRPr="00F54183">
        <w:rPr>
          <w:rStyle w:val="BodytextItalic"/>
          <w:rFonts w:asciiTheme="minorHAnsi" w:hAnsiTheme="minorHAnsi"/>
          <w:sz w:val="24"/>
          <w:szCs w:val="24"/>
        </w:rPr>
        <w:t xml:space="preserve"> </w:t>
      </w:r>
      <w:proofErr w:type="spellStart"/>
      <w:r w:rsidRPr="00F54183">
        <w:rPr>
          <w:rStyle w:val="BodytextItalic"/>
          <w:rFonts w:asciiTheme="minorHAnsi" w:hAnsiTheme="minorHAnsi"/>
          <w:sz w:val="24"/>
          <w:szCs w:val="24"/>
        </w:rPr>
        <w:t>tena</w:t>
      </w:r>
      <w:proofErr w:type="spellEnd"/>
      <w:r w:rsidRPr="00F54183">
        <w:rPr>
          <w:rStyle w:val="BodytextItalic"/>
          <w:rFonts w:asciiTheme="minorHAnsi" w:hAnsiTheme="minorHAnsi"/>
          <w:sz w:val="24"/>
          <w:szCs w:val="24"/>
        </w:rPr>
        <w:t xml:space="preserve"> på at det er bevart per</w:t>
      </w:r>
      <w:r w:rsidRPr="00F54183">
        <w:rPr>
          <w:rStyle w:val="BodytextItalic"/>
          <w:rFonts w:asciiTheme="minorHAnsi" w:hAnsiTheme="minorHAnsi"/>
          <w:sz w:val="24"/>
          <w:szCs w:val="24"/>
        </w:rPr>
        <w:t xml:space="preserve">sondokumentasjon i </w:t>
      </w:r>
      <w:proofErr w:type="spellStart"/>
      <w:r w:rsidRPr="00F54183">
        <w:rPr>
          <w:rStyle w:val="BodytextItalic"/>
          <w:rFonts w:asciiTheme="minorHAnsi" w:hAnsiTheme="minorHAnsi"/>
          <w:sz w:val="24"/>
          <w:szCs w:val="24"/>
        </w:rPr>
        <w:t>offentlege</w:t>
      </w:r>
      <w:proofErr w:type="spellEnd"/>
      <w:r w:rsidRPr="00F54183">
        <w:rPr>
          <w:rStyle w:val="BodytextItalic"/>
          <w:rFonts w:asciiTheme="minorHAnsi" w:hAnsiTheme="minorHAnsi"/>
          <w:sz w:val="24"/>
          <w:szCs w:val="24"/>
        </w:rPr>
        <w:t xml:space="preserve"> arkiv»</w:t>
      </w:r>
      <w:r w:rsidRPr="00F54183">
        <w:rPr>
          <w:rFonts w:asciiTheme="minorHAnsi" w:hAnsiTheme="minorHAnsi"/>
          <w:sz w:val="24"/>
          <w:szCs w:val="24"/>
        </w:rPr>
        <w:t xml:space="preserve"> stå</w:t>
      </w:r>
      <w:r w:rsidRPr="00F54183">
        <w:rPr>
          <w:rFonts w:asciiTheme="minorHAnsi" w:hAnsiTheme="minorHAnsi"/>
          <w:sz w:val="24"/>
          <w:szCs w:val="24"/>
        </w:rPr>
        <w:t>r det a lese i Stortingsmelding nr. 22, 1999- 2000 (s. 31). Departementet kunne trygt ha vist til like entydige erfaringer i kommunale arkivinstitusjoner.</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Alt for ofte er svaret fra Byarkivet at det vesentligste</w:t>
      </w:r>
      <w:r w:rsidRPr="00F54183">
        <w:rPr>
          <w:rFonts w:asciiTheme="minorHAnsi" w:hAnsiTheme="minorHAnsi"/>
          <w:sz w:val="24"/>
          <w:szCs w:val="24"/>
        </w:rPr>
        <w:t xml:space="preserve"> av de sakene eller mappene som etterspørres, er kassert. I</w:t>
      </w:r>
      <w:r w:rsidRPr="00F54183">
        <w:rPr>
          <w:rFonts w:asciiTheme="minorHAnsi" w:hAnsiTheme="minorHAnsi"/>
          <w:sz w:val="24"/>
          <w:szCs w:val="24"/>
        </w:rPr>
        <w:t xml:space="preserve"> tillegg til mange barnevernssaker</w:t>
      </w:r>
      <w:r w:rsidRPr="00F54183">
        <w:rPr>
          <w:rFonts w:asciiTheme="minorHAnsi" w:hAnsiTheme="minorHAnsi"/>
          <w:sz w:val="24"/>
          <w:szCs w:val="24"/>
        </w:rPr>
        <w:t>,</w:t>
      </w:r>
      <w:r w:rsidRPr="00F54183">
        <w:rPr>
          <w:rFonts w:asciiTheme="minorHAnsi" w:hAnsiTheme="minorHAnsi"/>
          <w:sz w:val="24"/>
          <w:szCs w:val="24"/>
        </w:rPr>
        <w:t xml:space="preserve"> kan dette gjelde materiale fra barnehjem, mapper vedrørende spesialpedagogiske tiltak, ar</w:t>
      </w:r>
      <w:r w:rsidRPr="00F54183">
        <w:rPr>
          <w:rFonts w:asciiTheme="minorHAnsi" w:hAnsiTheme="minorHAnsi"/>
          <w:sz w:val="24"/>
          <w:szCs w:val="24"/>
        </w:rPr>
        <w:t>kiver fra skoler og skolehelsetjeneste</w:t>
      </w:r>
      <w:r w:rsidRPr="00F54183">
        <w:rPr>
          <w:rFonts w:asciiTheme="minorHAnsi" w:hAnsiTheme="minorHAnsi"/>
          <w:sz w:val="24"/>
          <w:szCs w:val="24"/>
        </w:rPr>
        <w:t xml:space="preserve"> m.m. Mye av dette er tapt. Arkivene etter private institusjoner som har utført oppgaver for kommunen, utgjør et særlig problem. Mange spør om det kan finnes opplysninger om dem selv eller deres nærmeste i disse institusjonsarkivene, men materialet er ofte ikke å finne.</w:t>
      </w:r>
    </w:p>
    <w:p w:rsidR="004A03C7" w:rsidRPr="00F54183" w:rsidRDefault="004A03C7" w:rsidP="00A24A9E">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KOMMUNEN HAR KONTROLL MED PERSONOPPLYSNINGER?</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den offentlige debatten avgrenses ofte personverninteressene til et spørsmål om å sikre at personopplysninger ikke misbrukes eller kommer uvedkommende i hende. Tar vi utgangspunkt i et slikt begrenset perspektiv på personvernet, vil jeg hevde at Oslo kommune stort sett har god kontroll. Det finnes noen - men svært få - eksempler på at personopplysninger i kommunens arkiver har kommet på avveier. I et par tilfeller har det forekommet alvorlige brudd på sikkerhet og taushetsplikt. Da en kommunal kontorbrakke brant ned for at par år siden, kunne naboer dagen etter fortelle pressen at det på branntomten lå spredt dokumenter med svært sensitive opplysninger om navngitte personer. Det ble raskt ryddet opp, men saken førte til store oppslag i media og til usikkerhet hos personer som kunne høre til de aktuelle klientgruppene. Ved undersøkelser ble det klarlagt at dokumentene var kopier som saksbehandlere hadde oppbevart på kontorene i brakka. Selve originaldokume</w:t>
      </w:r>
      <w:r w:rsidRPr="00F54183">
        <w:rPr>
          <w:rFonts w:asciiTheme="minorHAnsi" w:hAnsiTheme="minorHAnsi"/>
          <w:sz w:val="24"/>
          <w:szCs w:val="24"/>
        </w:rPr>
        <w:t>ntene la sikret i gode arkivlo</w:t>
      </w:r>
      <w:r w:rsidRPr="00F54183">
        <w:rPr>
          <w:rFonts w:asciiTheme="minorHAnsi" w:hAnsiTheme="minorHAnsi"/>
          <w:sz w:val="24"/>
          <w:szCs w:val="24"/>
        </w:rPr>
        <w:t>kaler. Uansett var dette et stygt eksempel på at personverninteressene ikke var godt nok sikret. Men altså: I Byarkivet kjenner vi til fa tilfeller på at konfidensialiteten ikke blir ivaretatt, til tross for at kommunen forvalter svært omfattende personrelaterte arkiver, inklusive databaser.</w:t>
      </w:r>
    </w:p>
    <w:p w:rsidR="004A03C7" w:rsidRPr="00F54183" w:rsidRDefault="004A03C7" w:rsidP="00A24A9E">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KONFIDENSIALITET, KVALITET OG TILGJENGELIGHET</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Personvern har flere d</w:t>
      </w:r>
      <w:r w:rsidRPr="00F54183">
        <w:rPr>
          <w:rFonts w:asciiTheme="minorHAnsi" w:hAnsiTheme="minorHAnsi"/>
          <w:sz w:val="24"/>
          <w:szCs w:val="24"/>
        </w:rPr>
        <w:t>imensjoner enn konfi</w:t>
      </w:r>
      <w:r w:rsidRPr="00F54183">
        <w:rPr>
          <w:rFonts w:asciiTheme="minorHAnsi" w:hAnsiTheme="minorHAnsi"/>
          <w:sz w:val="24"/>
          <w:szCs w:val="24"/>
        </w:rPr>
        <w:t xml:space="preserve">densialitet. Et viktig hensyn som er nedfelt i alt personvern er å sikre enkeltpersoner retten til innsyn i opplysninger og avgjørelser som gjelder en selv. Blant annet forvaltningslovens bestemmelse om partsinnsyn tar sikte på at </w:t>
      </w:r>
      <w:r w:rsidRPr="00F54183">
        <w:rPr>
          <w:rFonts w:asciiTheme="minorHAnsi" w:hAnsiTheme="minorHAnsi"/>
          <w:sz w:val="24"/>
          <w:szCs w:val="24"/>
        </w:rPr>
        <w:lastRenderedPageBreak/>
        <w:t xml:space="preserve">dette hensynet blir ivaretatt. Tilrettelegging av partsinnsyn forutsetter at vedtak og saksbehandling faktisk lar seg dokumentere, det vil si at dokumentasjonen holder kvalitet og kan gjøres tilgjengelig. Det kan også være et ekstra insitament til kvalitetskontroll av saksbehandlingen at man vet at denne vil være dokumentert i arkiver som ligger tilgjengelig i samtiden og for ettertiden. </w:t>
      </w:r>
      <w:r w:rsidRPr="00F54183">
        <w:rPr>
          <w:rStyle w:val="BodytextItalic"/>
          <w:rFonts w:asciiTheme="minorHAnsi" w:hAnsiTheme="minorHAnsi"/>
          <w:sz w:val="24"/>
          <w:szCs w:val="24"/>
        </w:rPr>
        <w:t>Kvalitet</w:t>
      </w:r>
      <w:r w:rsidRPr="00F54183">
        <w:rPr>
          <w:rFonts w:asciiTheme="minorHAnsi" w:hAnsiTheme="minorHAnsi"/>
          <w:sz w:val="24"/>
          <w:szCs w:val="24"/>
        </w:rPr>
        <w:t xml:space="preserve"> vil i denne sammenhengen også</w:t>
      </w:r>
      <w:r w:rsidRPr="00F54183">
        <w:rPr>
          <w:rFonts w:asciiTheme="minorHAnsi" w:hAnsiTheme="minorHAnsi"/>
          <w:sz w:val="24"/>
          <w:szCs w:val="24"/>
        </w:rPr>
        <w:t xml:space="preserve"> si at den dokumentasjonen som fremlegges gir et relevant, pålitelig og dekkende bilde av saksbehandlingsprosessen og premisser for vedtak. </w:t>
      </w:r>
      <w:r w:rsidRPr="00F54183">
        <w:rPr>
          <w:rStyle w:val="BodytextItalic"/>
          <w:rFonts w:asciiTheme="minorHAnsi" w:hAnsiTheme="minorHAnsi"/>
          <w:sz w:val="24"/>
          <w:szCs w:val="24"/>
        </w:rPr>
        <w:t>Tilgjengelighet</w:t>
      </w:r>
      <w:r w:rsidRPr="00F54183">
        <w:rPr>
          <w:rFonts w:asciiTheme="minorHAnsi" w:hAnsiTheme="minorHAnsi"/>
          <w:sz w:val="24"/>
          <w:szCs w:val="24"/>
        </w:rPr>
        <w:t xml:space="preserve"> forutsetter at klientene får hjelp til å finne fram i arkivene og at relevant materiale blir fremlagt på en korrekt måte.</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På disse punktene syndes det mye. Det er eksempler på at offentlige organer unnskylder seg med at de ikke har ressurser til å hjelpe folk til å finne fram sakene. Noen viser til at de ikke har noe apparat til å håndtere forespørsler. Det finnes også de som behandler partsinnsynet som om dette bare gjelder aktuelle saker og som derfor avviser folk som kommer og spør etter innsyn i «gamle» saker, uansett hvor sterke interesser den enkelte knytter til dokumentasjonen. Men erfaringsmessig er ureflektert eller misforstått kassasjon eller sletting det største hinderet for korrekt håndtering av partsinnsynet.</w:t>
      </w:r>
    </w:p>
    <w:p w:rsidR="004A03C7" w:rsidRPr="00F54183" w:rsidRDefault="004A03C7" w:rsidP="00A24A9E">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«SEKUNDÆR» BRUK AV PERSONOPPLYSINGER</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Arkivmateriale som i utgangspunktet er beregnet på en </w:t>
      </w:r>
      <w:r w:rsidRPr="00F54183">
        <w:rPr>
          <w:rFonts w:asciiTheme="minorHAnsi" w:hAnsiTheme="minorHAnsi"/>
          <w:sz w:val="24"/>
          <w:szCs w:val="24"/>
        </w:rPr>
        <w:t>begrenset bruk for tjenesteutø</w:t>
      </w:r>
      <w:r w:rsidRPr="00F54183">
        <w:rPr>
          <w:rFonts w:asciiTheme="minorHAnsi" w:hAnsiTheme="minorHAnsi"/>
          <w:sz w:val="24"/>
          <w:szCs w:val="24"/>
        </w:rPr>
        <w:t xml:space="preserve">vere og statistikere, kan i ettertid bli brukt til helt andre formål. </w:t>
      </w:r>
      <w:proofErr w:type="spellStart"/>
      <w:r w:rsidRPr="00F54183">
        <w:rPr>
          <w:rFonts w:asciiTheme="minorHAnsi" w:hAnsiTheme="minorHAnsi"/>
          <w:sz w:val="24"/>
          <w:szCs w:val="24"/>
        </w:rPr>
        <w:t>Såvel</w:t>
      </w:r>
      <w:proofErr w:type="spellEnd"/>
      <w:r w:rsidRPr="00F54183">
        <w:rPr>
          <w:rFonts w:asciiTheme="minorHAnsi" w:hAnsiTheme="minorHAnsi"/>
          <w:sz w:val="24"/>
          <w:szCs w:val="24"/>
        </w:rPr>
        <w:t xml:space="preserve"> avanserte slekts</w:t>
      </w:r>
      <w:r w:rsidRPr="00F54183">
        <w:rPr>
          <w:rFonts w:asciiTheme="minorHAnsi" w:hAnsiTheme="minorHAnsi"/>
          <w:sz w:val="24"/>
          <w:szCs w:val="24"/>
        </w:rPr>
        <w:t xml:space="preserve"> </w:t>
      </w:r>
      <w:r w:rsidRPr="00F54183">
        <w:rPr>
          <w:rFonts w:asciiTheme="minorHAnsi" w:hAnsiTheme="minorHAnsi"/>
          <w:sz w:val="24"/>
          <w:szCs w:val="24"/>
        </w:rPr>
        <w:t>granskere som Frelsesarmeens ettersøkning har god nytte av Helserådets registre over anmeldte fødsler og dødsfall. De medisinske opplysningene er sjelden av interesse for disse, men meldingene oppgir de fødende og de avdødes alder eller fødselsdato og - enda viktigere - de oppgir deres adresse, slik at de får en inngang til folketellingsmaterialet.</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Fattigvesenets hjemstavnsforhør, hvor klientene måtte gjøre rede for hva slag folk de var av og hvor de hadde oppholdt seg fra de lå i vogga til de sto på inspektørens kontor, er bevart fra en del kommuner, bl.a. Oslo og Strinda. Inntil nylig har disse i liten grad vært kjent og brukt. Blant annet på bakgrunn av at medisinske diagnoser refereres i hjemstavnsf</w:t>
      </w:r>
      <w:r w:rsidR="00F54183">
        <w:rPr>
          <w:rFonts w:asciiTheme="minorHAnsi" w:hAnsiTheme="minorHAnsi"/>
          <w:sz w:val="24"/>
          <w:szCs w:val="24"/>
        </w:rPr>
        <w:t>orhørene - «</w:t>
      </w:r>
      <w:proofErr w:type="spellStart"/>
      <w:r w:rsidR="00F54183">
        <w:rPr>
          <w:rFonts w:asciiTheme="minorHAnsi" w:hAnsiTheme="minorHAnsi"/>
          <w:sz w:val="24"/>
          <w:szCs w:val="24"/>
        </w:rPr>
        <w:t>indlagt</w:t>
      </w:r>
      <w:proofErr w:type="spellEnd"/>
      <w:r w:rsidR="00F54183">
        <w:rPr>
          <w:rFonts w:asciiTheme="minorHAnsi" w:hAnsiTheme="minorHAnsi"/>
          <w:sz w:val="24"/>
          <w:szCs w:val="24"/>
        </w:rPr>
        <w:t xml:space="preserve"> på </w:t>
      </w:r>
      <w:proofErr w:type="spellStart"/>
      <w:r w:rsidR="00F54183">
        <w:rPr>
          <w:rFonts w:asciiTheme="minorHAnsi" w:hAnsiTheme="minorHAnsi"/>
          <w:sz w:val="24"/>
          <w:szCs w:val="24"/>
        </w:rPr>
        <w:t>Rigshos</w:t>
      </w:r>
      <w:r w:rsidRPr="00F54183">
        <w:rPr>
          <w:rFonts w:asciiTheme="minorHAnsi" w:hAnsiTheme="minorHAnsi"/>
          <w:sz w:val="24"/>
          <w:szCs w:val="24"/>
        </w:rPr>
        <w:t>pitalet</w:t>
      </w:r>
      <w:proofErr w:type="spellEnd"/>
      <w:r w:rsidRPr="00F54183">
        <w:rPr>
          <w:rFonts w:asciiTheme="minorHAnsi" w:hAnsiTheme="minorHAnsi"/>
          <w:sz w:val="24"/>
          <w:szCs w:val="24"/>
        </w:rPr>
        <w:t xml:space="preserve"> for </w:t>
      </w:r>
      <w:proofErr w:type="spellStart"/>
      <w:r w:rsidRPr="00F54183">
        <w:rPr>
          <w:rFonts w:asciiTheme="minorHAnsi" w:hAnsiTheme="minorHAnsi"/>
          <w:sz w:val="24"/>
          <w:szCs w:val="24"/>
        </w:rPr>
        <w:t>Syphilis</w:t>
      </w:r>
      <w:proofErr w:type="spellEnd"/>
      <w:r w:rsidRPr="00F54183">
        <w:rPr>
          <w:rFonts w:asciiTheme="minorHAnsi" w:hAnsiTheme="minorHAnsi"/>
          <w:sz w:val="24"/>
          <w:szCs w:val="24"/>
        </w:rPr>
        <w:t xml:space="preserve">» - har vi i Byarkivet praktisert hele hundre års </w:t>
      </w:r>
      <w:proofErr w:type="spellStart"/>
      <w:r w:rsidRPr="00F54183">
        <w:rPr>
          <w:rFonts w:asciiTheme="minorHAnsi" w:hAnsiTheme="minorHAnsi"/>
          <w:sz w:val="24"/>
          <w:szCs w:val="24"/>
        </w:rPr>
        <w:t>sperretid</w:t>
      </w:r>
      <w:proofErr w:type="spellEnd"/>
      <w:r w:rsidRPr="00F54183">
        <w:rPr>
          <w:rFonts w:asciiTheme="minorHAnsi" w:hAnsiTheme="minorHAnsi"/>
          <w:sz w:val="24"/>
          <w:szCs w:val="24"/>
        </w:rPr>
        <w:t xml:space="preserve"> for alminnelig lesesalsbruk. Når disse protokollene blir brukt, har de imidlertid gitt en del </w:t>
      </w:r>
      <w:proofErr w:type="spellStart"/>
      <w:r w:rsidRPr="00F54183">
        <w:rPr>
          <w:rFonts w:asciiTheme="minorHAnsi" w:hAnsiTheme="minorHAnsi"/>
          <w:sz w:val="24"/>
          <w:szCs w:val="24"/>
        </w:rPr>
        <w:t>slektsgranskere</w:t>
      </w:r>
      <w:proofErr w:type="spellEnd"/>
      <w:r w:rsidRPr="00F54183">
        <w:rPr>
          <w:rFonts w:asciiTheme="minorHAnsi" w:hAnsiTheme="minorHAnsi"/>
          <w:sz w:val="24"/>
          <w:szCs w:val="24"/>
        </w:rPr>
        <w:t xml:space="preserve"> med et ellers vanskelig utgangspunkt, rene åpenbaringer. Og for </w:t>
      </w:r>
      <w:proofErr w:type="spellStart"/>
      <w:r w:rsidRPr="00F54183">
        <w:rPr>
          <w:rFonts w:asciiTheme="minorHAnsi" w:hAnsiTheme="minorHAnsi"/>
          <w:sz w:val="24"/>
          <w:szCs w:val="24"/>
        </w:rPr>
        <w:t>sosialhistorikere</w:t>
      </w:r>
      <w:proofErr w:type="spellEnd"/>
      <w:r w:rsidRPr="00F54183">
        <w:rPr>
          <w:rFonts w:asciiTheme="minorHAnsi" w:hAnsiTheme="minorHAnsi"/>
          <w:sz w:val="24"/>
          <w:szCs w:val="24"/>
        </w:rPr>
        <w:t>, når de vil gå konkret inn på rekrutteringen til samfunnets laveste lag i de årtiene da Norge ble et industriland, er dette materialet en uvurderlig kilde.</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På samme måte kan sykehusenes pasientjournaler rep</w:t>
      </w:r>
      <w:r w:rsidRPr="00F54183">
        <w:rPr>
          <w:rFonts w:asciiTheme="minorHAnsi" w:hAnsiTheme="minorHAnsi"/>
          <w:sz w:val="24"/>
          <w:szCs w:val="24"/>
        </w:rPr>
        <w:t>resentere mer enn et massemate</w:t>
      </w:r>
      <w:r w:rsidRPr="00F54183">
        <w:rPr>
          <w:rFonts w:asciiTheme="minorHAnsi" w:hAnsiTheme="minorHAnsi"/>
          <w:sz w:val="24"/>
          <w:szCs w:val="24"/>
        </w:rPr>
        <w:t xml:space="preserve">riale for medisinsk historie (i praksis nesten uoverkommelig). Materialet har også relevans som sosialhistorie, ikke brukt isolert, men brukt sammen med folketellinger, lignings- protokoller, fattigvesenets materiale og annet. Fra «Christiania Kommunes </w:t>
      </w:r>
      <w:proofErr w:type="spellStart"/>
      <w:r w:rsidRPr="00F54183">
        <w:rPr>
          <w:rFonts w:asciiTheme="minorHAnsi" w:hAnsiTheme="minorHAnsi"/>
          <w:sz w:val="24"/>
          <w:szCs w:val="24"/>
        </w:rPr>
        <w:t>Sygehus</w:t>
      </w:r>
      <w:proofErr w:type="spellEnd"/>
      <w:r w:rsidRPr="00F54183">
        <w:rPr>
          <w:rFonts w:asciiTheme="minorHAnsi" w:hAnsiTheme="minorHAnsi"/>
          <w:sz w:val="24"/>
          <w:szCs w:val="24"/>
        </w:rPr>
        <w:t>» - i dag Ullevål sykehus - finnes pasientjournaler så å si komplett fra 1840-tallet av.</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Arkivinstitusjonene gir, i motsetning til de arkivene som ligger ute hos </w:t>
      </w:r>
      <w:proofErr w:type="spellStart"/>
      <w:r w:rsidRPr="00F54183">
        <w:rPr>
          <w:rFonts w:asciiTheme="minorHAnsi" w:hAnsiTheme="minorHAnsi"/>
          <w:sz w:val="24"/>
          <w:szCs w:val="24"/>
        </w:rPr>
        <w:t>arkivskaperne</w:t>
      </w:r>
      <w:proofErr w:type="spellEnd"/>
      <w:r w:rsidRPr="00F54183">
        <w:rPr>
          <w:rFonts w:asciiTheme="minorHAnsi" w:hAnsiTheme="minorHAnsi"/>
          <w:sz w:val="24"/>
          <w:szCs w:val="24"/>
        </w:rPr>
        <w:t xml:space="preserve"> og i muséene, forskerne muligheten for å bruke de forskjellige kildene i nært samspill. Den enkelte person vil omtrent kunne fotfølges, noe som gir nye muligheter både når en skal ha gode eksempler eller illustrasjoner, men også ved at man ved å se på enkeltskjebner kan danne og bekrefte teorier om historiske årsakssammenhenger.</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Enkelte forfattere arbeider skjønnlitterært med utgangspunkt i arkivopplysninger om enkeltpersoner og klientgrupper. Av og til nærm</w:t>
      </w:r>
      <w:r w:rsidRPr="00F54183">
        <w:rPr>
          <w:rFonts w:asciiTheme="minorHAnsi" w:hAnsiTheme="minorHAnsi"/>
          <w:sz w:val="24"/>
          <w:szCs w:val="24"/>
        </w:rPr>
        <w:t>er også disse seg livsløpsstudie</w:t>
      </w:r>
      <w:r w:rsidRPr="00F54183">
        <w:rPr>
          <w:rFonts w:asciiTheme="minorHAnsi" w:hAnsiTheme="minorHAnsi"/>
          <w:sz w:val="24"/>
          <w:szCs w:val="24"/>
        </w:rPr>
        <w:t>r basert på kombinasjon av ulike kildetyper med personopplys</w:t>
      </w:r>
      <w:r w:rsidRPr="00F54183">
        <w:rPr>
          <w:rFonts w:asciiTheme="minorHAnsi" w:hAnsiTheme="minorHAnsi"/>
          <w:sz w:val="24"/>
          <w:szCs w:val="24"/>
        </w:rPr>
        <w:t>n</w:t>
      </w:r>
      <w:r w:rsidRPr="00F54183">
        <w:rPr>
          <w:rFonts w:asciiTheme="minorHAnsi" w:hAnsiTheme="minorHAnsi"/>
          <w:sz w:val="24"/>
          <w:szCs w:val="24"/>
        </w:rPr>
        <w:t xml:space="preserve">inger. En norsk forfatter har siste år </w:t>
      </w:r>
      <w:r w:rsidRPr="00F54183">
        <w:rPr>
          <w:rFonts w:asciiTheme="minorHAnsi" w:hAnsiTheme="minorHAnsi"/>
          <w:sz w:val="24"/>
          <w:szCs w:val="24"/>
        </w:rPr>
        <w:lastRenderedPageBreak/>
        <w:t>gjennomgått pasientjournaler fra Grefsen folkesanatorium for blant annet å se på pasientenes g</w:t>
      </w:r>
      <w:r w:rsidRPr="00F54183">
        <w:rPr>
          <w:rFonts w:asciiTheme="minorHAnsi" w:hAnsiTheme="minorHAnsi"/>
          <w:sz w:val="24"/>
          <w:szCs w:val="24"/>
        </w:rPr>
        <w:t>eografiske, yrkesmessige og na</w:t>
      </w:r>
      <w:r w:rsidRPr="00F54183">
        <w:rPr>
          <w:rFonts w:asciiTheme="minorHAnsi" w:hAnsiTheme="minorHAnsi"/>
          <w:sz w:val="24"/>
          <w:szCs w:val="24"/>
        </w:rPr>
        <w:t>sjonal-etniske bakgrunn. Innsyn er gitt etter søknad til fagdepartementet. Et eksempel på at dokumentarformen har gitt innsikt i historie og samfunn, og har styrket svake eller «glemte» gruppers identitet og selvoppfatning, er noen av de arbeidene vi har fått om taternes liv og kultur.</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Slik sekundær bruk av arkiver med personopplys</w:t>
      </w:r>
      <w:r w:rsidRPr="00F54183">
        <w:rPr>
          <w:rFonts w:asciiTheme="minorHAnsi" w:hAnsiTheme="minorHAnsi"/>
          <w:sz w:val="24"/>
          <w:szCs w:val="24"/>
        </w:rPr>
        <w:t>n</w:t>
      </w:r>
      <w:r w:rsidRPr="00F54183">
        <w:rPr>
          <w:rFonts w:asciiTheme="minorHAnsi" w:hAnsiTheme="minorHAnsi"/>
          <w:sz w:val="24"/>
          <w:szCs w:val="24"/>
        </w:rPr>
        <w:t>inger - og for så vidt også av muntlige kilder - kan være svært problematisk. Det finnes eksempler både på forskningsmessig</w:t>
      </w:r>
      <w:r w:rsidRPr="00F54183">
        <w:rPr>
          <w:rFonts w:asciiTheme="minorHAnsi" w:hAnsiTheme="minorHAnsi"/>
          <w:sz w:val="24"/>
          <w:szCs w:val="24"/>
        </w:rPr>
        <w:t xml:space="preserve"> og skjønnlitterær bruk av per</w:t>
      </w:r>
      <w:r w:rsidRPr="00F54183">
        <w:rPr>
          <w:rFonts w:asciiTheme="minorHAnsi" w:hAnsiTheme="minorHAnsi"/>
          <w:sz w:val="24"/>
          <w:szCs w:val="24"/>
        </w:rPr>
        <w:t>sonsensitivt arkivmateriale, som kan sies å representere brudd på taushetsplikt og etikk. I disse tilfellene</w:t>
      </w:r>
      <w:r w:rsidRPr="00F54183">
        <w:rPr>
          <w:rFonts w:asciiTheme="minorHAnsi" w:hAnsiTheme="minorHAnsi"/>
          <w:sz w:val="24"/>
          <w:szCs w:val="24"/>
        </w:rPr>
        <w:t xml:space="preserve"> - vil jeg hevde - har arkivdo</w:t>
      </w:r>
      <w:r w:rsidRPr="00F54183">
        <w:rPr>
          <w:rFonts w:asciiTheme="minorHAnsi" w:hAnsiTheme="minorHAnsi"/>
          <w:sz w:val="24"/>
          <w:szCs w:val="24"/>
        </w:rPr>
        <w:t>kumentasjonen ikke vært forvaltet av profesjonelle arkivinstitusjoner, men har vært å finne i de organene som har skapt materialet eller hos private. Dette betyr ikke at slike saker er enkle å behandle i faginstitusjonene. Imidlertid kan man ikke unngå problemene gjennom å avskjære all «sekundær» bruk av offentlige og private arkiver med opplys</w:t>
      </w:r>
      <w:r w:rsidRPr="00F54183">
        <w:rPr>
          <w:rFonts w:asciiTheme="minorHAnsi" w:hAnsiTheme="minorHAnsi"/>
          <w:sz w:val="24"/>
          <w:szCs w:val="24"/>
        </w:rPr>
        <w:t>n</w:t>
      </w:r>
      <w:r w:rsidRPr="00F54183">
        <w:rPr>
          <w:rFonts w:asciiTheme="minorHAnsi" w:hAnsiTheme="minorHAnsi"/>
          <w:sz w:val="24"/>
          <w:szCs w:val="24"/>
        </w:rPr>
        <w:t xml:space="preserve">inger om enkeltpersoner. Da ville vår forsknings- historie og litteratur </w:t>
      </w:r>
      <w:proofErr w:type="gramStart"/>
      <w:r w:rsidRPr="00F54183">
        <w:rPr>
          <w:rFonts w:asciiTheme="minorHAnsi" w:hAnsiTheme="minorHAnsi"/>
          <w:sz w:val="24"/>
          <w:szCs w:val="24"/>
        </w:rPr>
        <w:t>ha</w:t>
      </w:r>
      <w:proofErr w:type="gramEnd"/>
      <w:r w:rsidRPr="00F54183">
        <w:rPr>
          <w:rFonts w:asciiTheme="minorHAnsi" w:hAnsiTheme="minorHAnsi"/>
          <w:sz w:val="24"/>
          <w:szCs w:val="24"/>
        </w:rPr>
        <w:t xml:space="preserve"> vært uten en lang rekke arbeider av stor betydning, også slike som har internasjonalt format.</w:t>
      </w:r>
    </w:p>
    <w:p w:rsidR="004A03C7" w:rsidRPr="00F54183" w:rsidRDefault="004A03C7" w:rsidP="00A24A9E">
      <w:pPr>
        <w:pStyle w:val="Heading90"/>
        <w:keepNext/>
        <w:keepLines/>
        <w:shd w:val="clear" w:color="auto" w:fill="auto"/>
        <w:spacing w:before="120" w:line="240" w:lineRule="auto"/>
        <w:jc w:val="left"/>
        <w:rPr>
          <w:rFonts w:asciiTheme="minorHAnsi" w:hAnsiTheme="minorHAnsi"/>
          <w:sz w:val="24"/>
          <w:szCs w:val="24"/>
        </w:rPr>
      </w:pPr>
      <w:bookmarkStart w:id="4" w:name="bookmark33"/>
      <w:r w:rsidRPr="00F54183">
        <w:rPr>
          <w:rFonts w:asciiTheme="minorHAnsi" w:hAnsiTheme="minorHAnsi"/>
          <w:sz w:val="24"/>
          <w:szCs w:val="24"/>
        </w:rPr>
        <w:t>AVLEVERING OG KONTROLL</w:t>
      </w:r>
      <w:bookmarkEnd w:id="4"/>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Det blir av og til hevdet at formålet med å opprette et arkiv utelukkende er at arkivet er nødvendig i aktuell oppgaveløsning eller utgjør base for en undersøkelse. Dette er ikke dekkende. Arkiver har alltid vært opprettet</w:t>
      </w:r>
      <w:r w:rsidRPr="00F54183">
        <w:rPr>
          <w:rFonts w:asciiTheme="minorHAnsi" w:hAnsiTheme="minorHAnsi"/>
          <w:sz w:val="24"/>
          <w:szCs w:val="24"/>
        </w:rPr>
        <w:t xml:space="preserve"> </w:t>
      </w:r>
      <w:r w:rsidRPr="00F54183">
        <w:rPr>
          <w:rFonts w:asciiTheme="minorHAnsi" w:hAnsiTheme="minorHAnsi"/>
          <w:sz w:val="24"/>
          <w:szCs w:val="24"/>
        </w:rPr>
        <w:t>også med sikte på at en bestemt aktivitet skal la seg etterspore og være mulig å studere i ettertid. Bevaring for ettertiden er ofte en del av selve formålet med å opprette arkiv.</w:t>
      </w:r>
    </w:p>
    <w:p w:rsidR="004A03C7"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Personvernet sikres i slike sammenhenger best på to plan:</w:t>
      </w:r>
      <w:r w:rsidRPr="00F54183">
        <w:rPr>
          <w:rFonts w:asciiTheme="minorHAnsi" w:hAnsiTheme="minorHAnsi"/>
          <w:sz w:val="24"/>
          <w:szCs w:val="24"/>
        </w:rPr>
        <w:t xml:space="preserve"> dels ved at alle bevaringsver</w:t>
      </w:r>
      <w:r w:rsidRPr="00F54183">
        <w:rPr>
          <w:rFonts w:asciiTheme="minorHAnsi" w:hAnsiTheme="minorHAnsi"/>
          <w:sz w:val="24"/>
          <w:szCs w:val="24"/>
        </w:rPr>
        <w:t>dige arkiver med personopplys</w:t>
      </w:r>
      <w:r w:rsidRPr="00F54183">
        <w:rPr>
          <w:rFonts w:asciiTheme="minorHAnsi" w:hAnsiTheme="minorHAnsi"/>
          <w:sz w:val="24"/>
          <w:szCs w:val="24"/>
        </w:rPr>
        <w:t>n</w:t>
      </w:r>
      <w:r w:rsidRPr="00F54183">
        <w:rPr>
          <w:rFonts w:asciiTheme="minorHAnsi" w:hAnsiTheme="minorHAnsi"/>
          <w:sz w:val="24"/>
          <w:szCs w:val="24"/>
        </w:rPr>
        <w:t>inger - når de går ut av den primære, aktive bruk - blir avlevert til en profesjonell arkivinstitusjon, dels ved at arkivinstitusjonene til enhver tid har gjennomarbeidet sitt regelverk og sine rutiner for innsyn og formidling</w:t>
      </w:r>
    </w:p>
    <w:p w:rsidR="004A03C7" w:rsidRPr="00F54183" w:rsidRDefault="004A03C7" w:rsidP="00A24A9E">
      <w:pPr>
        <w:widowControl/>
        <w:spacing w:before="120" w:after="200"/>
        <w:rPr>
          <w:rFonts w:asciiTheme="minorHAnsi" w:eastAsia="Times New Roman" w:hAnsiTheme="minorHAnsi" w:cs="Times New Roman"/>
          <w:color w:val="auto"/>
          <w:lang w:eastAsia="en-US" w:bidi="ar-SA"/>
        </w:rPr>
      </w:pPr>
      <w:r w:rsidRPr="00F54183">
        <w:rPr>
          <w:rFonts w:asciiTheme="minorHAnsi" w:hAnsiTheme="minorHAnsi"/>
        </w:rPr>
        <w:br w:type="page"/>
      </w:r>
    </w:p>
    <w:p w:rsidR="00F54183" w:rsidRPr="00F54183" w:rsidRDefault="00F54183" w:rsidP="00F54183">
      <w:pPr>
        <w:pStyle w:val="Bodytext240"/>
        <w:shd w:val="clear" w:color="auto" w:fill="auto"/>
        <w:spacing w:before="120" w:line="240" w:lineRule="auto"/>
        <w:jc w:val="left"/>
        <w:rPr>
          <w:rFonts w:asciiTheme="minorHAnsi" w:hAnsiTheme="minorHAnsi"/>
          <w:b/>
          <w:sz w:val="24"/>
          <w:szCs w:val="24"/>
        </w:rPr>
      </w:pPr>
      <w:r w:rsidRPr="00F54183">
        <w:rPr>
          <w:rFonts w:asciiTheme="minorHAnsi" w:hAnsiTheme="minorHAnsi"/>
          <w:b/>
          <w:sz w:val="24"/>
          <w:szCs w:val="24"/>
        </w:rPr>
        <w:lastRenderedPageBreak/>
        <w:t>SLETTING OG BEVARING AV ARKIVER MED</w:t>
      </w:r>
    </w:p>
    <w:p w:rsidR="00F54183" w:rsidRPr="00F54183" w:rsidRDefault="00F54183" w:rsidP="00F54183">
      <w:pPr>
        <w:pStyle w:val="Bodytext250"/>
        <w:shd w:val="clear" w:color="auto" w:fill="auto"/>
        <w:spacing w:before="120" w:line="240" w:lineRule="auto"/>
        <w:jc w:val="left"/>
        <w:rPr>
          <w:rFonts w:asciiTheme="minorHAnsi" w:hAnsiTheme="minorHAnsi"/>
          <w:sz w:val="24"/>
          <w:szCs w:val="24"/>
        </w:rPr>
      </w:pPr>
      <w:r w:rsidRPr="00F54183">
        <w:rPr>
          <w:rStyle w:val="Bodytext25Georgia12ptNotBoldSpacing0pt"/>
          <w:rFonts w:asciiTheme="minorHAnsi" w:hAnsiTheme="minorHAnsi"/>
          <w:b/>
        </w:rPr>
        <w:t xml:space="preserve">PERSONSENSITIVT MATERIALE: </w:t>
      </w:r>
      <w:r w:rsidRPr="00F54183">
        <w:rPr>
          <w:rFonts w:asciiTheme="minorHAnsi" w:hAnsiTheme="minorHAnsi"/>
          <w:bCs w:val="0"/>
          <w:sz w:val="24"/>
          <w:szCs w:val="24"/>
        </w:rPr>
        <w:t>KONSEKVENSER FOR HISTORISK FORSKNING PÅ SVAKSTILTE GRUPPER</w:t>
      </w:r>
    </w:p>
    <w:p w:rsidR="004A03C7" w:rsidRPr="00F54183" w:rsidRDefault="004A03C7" w:rsidP="00A24A9E">
      <w:pPr>
        <w:spacing w:before="120"/>
        <w:rPr>
          <w:rFonts w:asciiTheme="minorHAnsi" w:hAnsiTheme="minorHAnsi"/>
        </w:rPr>
      </w:pPr>
      <w:r w:rsidRPr="00F54183">
        <w:rPr>
          <w:rFonts w:asciiTheme="minorHAnsi" w:hAnsiTheme="minorHAnsi"/>
        </w:rPr>
        <w:t xml:space="preserve">Per </w:t>
      </w:r>
      <w:r w:rsidRPr="00F54183">
        <w:rPr>
          <w:rFonts w:asciiTheme="minorHAnsi" w:hAnsiTheme="minorHAnsi"/>
        </w:rPr>
        <w:t>Haave, Legef</w:t>
      </w:r>
      <w:r w:rsidRPr="00F54183">
        <w:rPr>
          <w:rFonts w:asciiTheme="minorHAnsi" w:hAnsiTheme="minorHAnsi"/>
        </w:rPr>
        <w:t>oreningens</w:t>
      </w:r>
      <w:r w:rsidRPr="00F54183">
        <w:rPr>
          <w:rFonts w:asciiTheme="minorHAnsi" w:hAnsiTheme="minorHAnsi"/>
        </w:rPr>
        <w:t xml:space="preserve"> </w:t>
      </w:r>
      <w:r w:rsidRPr="00F54183">
        <w:rPr>
          <w:rFonts w:asciiTheme="minorHAnsi" w:hAnsiTheme="minorHAnsi"/>
        </w:rPr>
        <w:t>forskningsinstitutt</w:t>
      </w:r>
    </w:p>
    <w:p w:rsidR="000F3D0A" w:rsidRPr="00F54183" w:rsidRDefault="004A03C7"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Arkivmateriale er viktige kilder i historisk forskning. Arkivverket spiller således en sentral rolle i forskersamfunnets arbeid med å avdekke og fortolke fortidens hendelser og fenomener. På bakgrunn av egen erfaring med bruk av personsensitivt arkivmateriale, skal jeg knytte noen bemerkninger til spørsmålet om hvilke konsekvenser sletting og bevaring av slikt materiale kan tenkes å ha for den historiske forskningen på svakstilte grupper i samfunnet, som for eksempel «åndssvake». Oppmerksomheten er spesielt vendt mot </w:t>
      </w:r>
      <w:r w:rsidRPr="00F54183">
        <w:rPr>
          <w:rStyle w:val="BodytextItalic"/>
          <w:rFonts w:asciiTheme="minorHAnsi" w:hAnsiTheme="minorHAnsi"/>
          <w:sz w:val="24"/>
          <w:szCs w:val="24"/>
        </w:rPr>
        <w:t>Sentralkartoteket for åndssvake,</w:t>
      </w:r>
      <w:r w:rsidRPr="00F54183">
        <w:rPr>
          <w:rFonts w:asciiTheme="minorHAnsi" w:hAnsiTheme="minorHAnsi"/>
          <w:sz w:val="24"/>
          <w:szCs w:val="24"/>
        </w:rPr>
        <w:t xml:space="preserve"> som nå oppbevares i Riksarkivet, men på </w:t>
      </w:r>
      <w:proofErr w:type="gramStart"/>
      <w:r w:rsidRPr="00F54183">
        <w:rPr>
          <w:rFonts w:asciiTheme="minorHAnsi" w:hAnsiTheme="minorHAnsi"/>
          <w:sz w:val="24"/>
          <w:szCs w:val="24"/>
        </w:rPr>
        <w:t>betingelser</w:t>
      </w:r>
      <w:r w:rsidR="000F3D0A" w:rsidRPr="00F54183">
        <w:rPr>
          <w:rFonts w:asciiTheme="minorHAnsi" w:hAnsiTheme="minorHAnsi"/>
          <w:sz w:val="24"/>
          <w:szCs w:val="24"/>
        </w:rPr>
        <w:t xml:space="preserve">  </w:t>
      </w:r>
      <w:r w:rsidR="000F3D0A" w:rsidRPr="00F54183">
        <w:rPr>
          <w:rFonts w:asciiTheme="minorHAnsi" w:hAnsiTheme="minorHAnsi"/>
          <w:sz w:val="24"/>
          <w:szCs w:val="24"/>
        </w:rPr>
        <w:t>som</w:t>
      </w:r>
      <w:proofErr w:type="gramEnd"/>
      <w:r w:rsidR="000F3D0A" w:rsidRPr="00F54183">
        <w:rPr>
          <w:rFonts w:asciiTheme="minorHAnsi" w:hAnsiTheme="minorHAnsi"/>
          <w:sz w:val="24"/>
          <w:szCs w:val="24"/>
        </w:rPr>
        <w:t xml:space="preserve"> kan reise forskningsmessige problemer.</w:t>
      </w:r>
    </w:p>
    <w:p w:rsidR="000F3D0A" w:rsidRPr="00F54183" w:rsidRDefault="000F3D0A" w:rsidP="00A24A9E">
      <w:pPr>
        <w:pStyle w:val="Heading100"/>
        <w:shd w:val="clear" w:color="auto" w:fill="auto"/>
        <w:spacing w:before="120" w:line="240" w:lineRule="auto"/>
        <w:rPr>
          <w:rFonts w:asciiTheme="minorHAnsi" w:hAnsiTheme="minorHAnsi"/>
          <w:b/>
          <w:sz w:val="24"/>
          <w:szCs w:val="24"/>
        </w:rPr>
      </w:pPr>
      <w:bookmarkStart w:id="5" w:name="bookmark35"/>
      <w:r w:rsidRPr="00F54183">
        <w:rPr>
          <w:rFonts w:asciiTheme="minorHAnsi" w:hAnsiTheme="minorHAnsi"/>
          <w:b/>
          <w:sz w:val="24"/>
          <w:szCs w:val="24"/>
        </w:rPr>
        <w:t>SENTRALKARTOTEKET FOR ÅNDSSVAKE</w:t>
      </w:r>
      <w:bookmarkEnd w:id="5"/>
    </w:p>
    <w:p w:rsidR="000F3D0A" w:rsidRPr="00F54183" w:rsidRDefault="000F3D0A"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Sentralkartoteket for åndssvake, det såkalte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ble opprettet i 1948 etter initiativ av overlege Ole B. Munch ved Emma Hjorths Hjem, som også fungerte som Statens konsulent i </w:t>
      </w:r>
      <w:proofErr w:type="spellStart"/>
      <w:r w:rsidRPr="00F54183">
        <w:rPr>
          <w:rFonts w:asciiTheme="minorHAnsi" w:hAnsiTheme="minorHAnsi"/>
          <w:sz w:val="24"/>
          <w:szCs w:val="24"/>
        </w:rPr>
        <w:t>åndssvakespørsmål</w:t>
      </w:r>
      <w:proofErr w:type="spellEnd"/>
      <w:r w:rsidRPr="00F54183">
        <w:rPr>
          <w:rFonts w:asciiTheme="minorHAnsi" w:hAnsiTheme="minorHAnsi"/>
          <w:sz w:val="24"/>
          <w:szCs w:val="24"/>
        </w:rPr>
        <w:t>. Munch var registeransvarlig fram til 1975, da han fratrådte stillingen som overlege. Fra 1950 til 1980 ble registeret drevet med offentlige midler. Ut fra opplysninger som ble gitt Stortinget i 1949, skulle registeret brukes</w:t>
      </w:r>
      <w:r w:rsidRPr="00F54183">
        <w:rPr>
          <w:rFonts w:asciiTheme="minorHAnsi" w:hAnsiTheme="minorHAnsi"/>
          <w:sz w:val="24"/>
          <w:szCs w:val="24"/>
        </w:rPr>
        <w:t xml:space="preserve"> </w:t>
      </w:r>
      <w:r w:rsidRPr="00F54183">
        <w:rPr>
          <w:rFonts w:asciiTheme="minorHAnsi" w:hAnsiTheme="minorHAnsi"/>
          <w:sz w:val="24"/>
          <w:szCs w:val="24"/>
        </w:rPr>
        <w:t>i planle</w:t>
      </w:r>
      <w:r w:rsidR="00F54183">
        <w:rPr>
          <w:rFonts w:asciiTheme="minorHAnsi" w:hAnsiTheme="minorHAnsi"/>
          <w:sz w:val="24"/>
          <w:szCs w:val="24"/>
        </w:rPr>
        <w:t xml:space="preserve">ggingen og utbyggingen av </w:t>
      </w:r>
      <w:proofErr w:type="spellStart"/>
      <w:r w:rsidR="00F54183">
        <w:rPr>
          <w:rFonts w:asciiTheme="minorHAnsi" w:hAnsiTheme="minorHAnsi"/>
          <w:sz w:val="24"/>
          <w:szCs w:val="24"/>
        </w:rPr>
        <w:t>ånds</w:t>
      </w:r>
      <w:r w:rsidRPr="00F54183">
        <w:rPr>
          <w:rFonts w:asciiTheme="minorHAnsi" w:hAnsiTheme="minorHAnsi"/>
          <w:sz w:val="24"/>
          <w:szCs w:val="24"/>
        </w:rPr>
        <w:t>svakeomsorgen</w:t>
      </w:r>
      <w:proofErr w:type="spellEnd"/>
      <w:r w:rsidRPr="00F54183">
        <w:rPr>
          <w:rFonts w:asciiTheme="minorHAnsi" w:hAnsiTheme="minorHAnsi"/>
          <w:sz w:val="24"/>
          <w:szCs w:val="24"/>
        </w:rPr>
        <w:t>, framfor alt ved å tjene som opptaks- og fordelingsbase for søknader om plass i ulike institusjoner. I andre sammenhenger gav Munch uttrykk for at registerets opplysninger om enkeltpersoner og deres familier var tenkt brukt i forskning på årsaker til og forekomsten av åndssvakhet i befolkningen. Av den grunn ble det innhentet opplysninger om tilfeller av sinnssykdom, åndssvakhet, drikkfeldighet og annen sosial nød i den enkelte familie. Men materialet ble aldri brukt til forskningsformål, noe Munch flere ganger beklaget i brev til Helsedirektoratet.</w:t>
      </w:r>
    </w:p>
    <w:p w:rsidR="000F3D0A" w:rsidRPr="00F54183" w:rsidRDefault="000F3D0A"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Innsamlingen av detaljerte og sensitive opplysninger om de registrerte personene og deres familier foregikk fram til 1957, da en gikk over fra omfangsrike meldeskjemaer til enklere meldekort. På meldekortene ble kun medisinsk informasjon om pasienten selv nedtegnet, foruten hjemstavnskommune, navn og adresse til nærmeste pårørende. Fra 1970 forsvant også de medisinske opplysningene fra meldekortene. Meldekortene er i dag makulert. Det ble gjort av to ansatte i Helsedirektoratet en gang på 1980-tallet, etter at kortene var blitt overflyttet fra Emma Hjorths Hjem til Helsedirektoratet.</w:t>
      </w:r>
    </w:p>
    <w:p w:rsidR="000F3D0A" w:rsidRPr="00F54183" w:rsidRDefault="000F3D0A" w:rsidP="00A24A9E">
      <w:pPr>
        <w:pStyle w:val="Brdtekst6"/>
        <w:shd w:val="clear" w:color="auto" w:fill="auto"/>
        <w:spacing w:before="120" w:line="240" w:lineRule="auto"/>
        <w:rPr>
          <w:rFonts w:asciiTheme="minorHAnsi" w:hAnsiTheme="minorHAnsi"/>
          <w:sz w:val="24"/>
          <w:szCs w:val="24"/>
        </w:rPr>
      </w:pP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omfattet også en serie med personidentifiserbare journaler. Denne delen av registeret ble ikke makulert på 1980-tallet, og det er denne delen som nå er avlevert til Riksarkivet. Opprinnelig skal journalarkivet ha bestått av rundt 11 700 dokumentmapper, men ca. tredjeparten av mappene manglet da materialet ble overført fra Emma Hjorths Hjem til Statens helsetilsyn i 1995. Den siste mappen ble trolig opprettet i 1965. Etter informasjon gitt av Statens helsetilsyn, består enkelte journaler av noen få ark, mens andre journaler har et betydelig innhold i form av brev, notater, forskjellige skjemaer etc.</w:t>
      </w:r>
    </w:p>
    <w:p w:rsidR="000F3D0A" w:rsidRPr="00F54183" w:rsidRDefault="000F3D0A"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SLETTING ELLER BEVARING?</w:t>
      </w:r>
    </w:p>
    <w:p w:rsidR="000F3D0A" w:rsidRPr="00F54183" w:rsidRDefault="000F3D0A" w:rsidP="00A24A9E">
      <w:pPr>
        <w:pStyle w:val="Bodytext100"/>
        <w:shd w:val="clear" w:color="auto" w:fill="auto"/>
        <w:spacing w:before="120" w:line="240" w:lineRule="auto"/>
        <w:jc w:val="left"/>
        <w:rPr>
          <w:rFonts w:asciiTheme="minorHAnsi" w:hAnsiTheme="minorHAnsi"/>
          <w:b w:val="0"/>
          <w:sz w:val="24"/>
          <w:szCs w:val="24"/>
        </w:rPr>
      </w:pPr>
      <w:r w:rsidRPr="00F54183">
        <w:rPr>
          <w:rFonts w:asciiTheme="minorHAnsi" w:hAnsiTheme="minorHAnsi"/>
          <w:b w:val="0"/>
          <w:sz w:val="24"/>
          <w:szCs w:val="24"/>
        </w:rPr>
        <w:t xml:space="preserve">Oppbevaring av arkiver med personsensitivt </w:t>
      </w:r>
      <w:r w:rsidRPr="00F54183">
        <w:rPr>
          <w:rStyle w:val="Bodytext"/>
          <w:rFonts w:asciiTheme="minorHAnsi" w:hAnsiTheme="minorHAnsi"/>
          <w:b w:val="0"/>
          <w:bCs w:val="0"/>
          <w:sz w:val="24"/>
          <w:szCs w:val="24"/>
        </w:rPr>
        <w:t xml:space="preserve">materiale kan tenkes å reise problemer i forhold til personvernet, og med en økende fokusering på personvern er spørsmålet om oppbevaring av slikt arkivmateriale blitt et omstridt spørsmål, tross regler og rutiner som </w:t>
      </w:r>
      <w:r w:rsidRPr="00F54183">
        <w:rPr>
          <w:rStyle w:val="Bodytext"/>
          <w:rFonts w:asciiTheme="minorHAnsi" w:hAnsiTheme="minorHAnsi"/>
          <w:b w:val="0"/>
          <w:bCs w:val="0"/>
          <w:sz w:val="24"/>
          <w:szCs w:val="24"/>
        </w:rPr>
        <w:lastRenderedPageBreak/>
        <w:t xml:space="preserve">skal sikre en forsvarlig bruk av denne typen materiale. Sist på 1980-tallet stod det for eksempel strid om hva som skulle gjøres med </w:t>
      </w:r>
      <w:r w:rsidRPr="00F54183">
        <w:rPr>
          <w:rStyle w:val="BodytextItalic"/>
          <w:rFonts w:asciiTheme="minorHAnsi" w:hAnsiTheme="minorHAnsi"/>
          <w:b w:val="0"/>
          <w:bCs w:val="0"/>
          <w:sz w:val="24"/>
          <w:szCs w:val="24"/>
        </w:rPr>
        <w:t>Sentralregisteret for alvorlig sinnslidende,</w:t>
      </w:r>
      <w:r w:rsidRPr="00F54183">
        <w:rPr>
          <w:rStyle w:val="Bodytext"/>
          <w:rFonts w:asciiTheme="minorHAnsi" w:hAnsiTheme="minorHAnsi"/>
          <w:b w:val="0"/>
          <w:bCs w:val="0"/>
          <w:sz w:val="24"/>
          <w:szCs w:val="24"/>
        </w:rPr>
        <w:t xml:space="preserve"> det såkalte psykoseregisteret. Registeret inneholder navn på ca. 200 000 personer fra tidsrommet 1916-77, og med opplysninger om diagnose og sykehus der pasienten ble behandlet. Datatilsynet bestemte at registeret skulle slettes av hensyn til personvernet. Fra forskerhold, framfor alt fra psykiatrisk hold, ble det hevdet at registeret hadde stor forskningsmessig verdi. Riksarkivaren og Justisdepartementet gikk inn for bevaring, og det ble besluttet at materialet skulle avleveres til Riksarkivet. I 1999 dukket den samme problemstillingen opp i forbindelse med </w:t>
      </w:r>
      <w:proofErr w:type="spellStart"/>
      <w:r w:rsidRPr="00F54183">
        <w:rPr>
          <w:rStyle w:val="Bodytext"/>
          <w:rFonts w:asciiTheme="minorHAnsi" w:hAnsiTheme="minorHAnsi"/>
          <w:b w:val="0"/>
          <w:bCs w:val="0"/>
          <w:sz w:val="24"/>
          <w:szCs w:val="24"/>
        </w:rPr>
        <w:t>åndssvakeregisteret</w:t>
      </w:r>
      <w:proofErr w:type="spellEnd"/>
      <w:r w:rsidRPr="00F54183">
        <w:rPr>
          <w:rStyle w:val="Bodytext"/>
          <w:rFonts w:asciiTheme="minorHAnsi" w:hAnsiTheme="minorHAnsi"/>
          <w:b w:val="0"/>
          <w:bCs w:val="0"/>
          <w:sz w:val="24"/>
          <w:szCs w:val="24"/>
        </w:rPr>
        <w:t>. I første omgang ønsket Datatilsynet at materialet skulle slettes. Riksarkivaren og Sosial- og helsedepartementet gikk imot sletting, og i februar 2000 besluttet Datatilsynet at registeret skulle tillates avlevert til Riksarkivet.</w:t>
      </w:r>
    </w:p>
    <w:p w:rsidR="0036018E" w:rsidRPr="00F54183" w:rsidRDefault="000F3D0A"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Datatilsynets opprinnelige forslag om å slette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tok blant annet utgangspunkt i at registerets datakvalitet var tvilsom, og at det inneholdt «fragmenter av et psykiatrisk sykdomsbilde, beskrevet på en måte som i dag fremstår som nedverdigende», slik det ble bemerket i brev til Statens helsetilsyn 16. november 1999. Fra historieforskningens ståsted reiser denne typen argumentasjon problemer. Dokumentene er skapt ut fra sin tids forutsetninger, og verdien av registeret som historisk kilde svekkes ikke ved at synet på åndssvakhet senere er blitt endret. Tvert imot vil materialet kunne danne en inngan</w:t>
      </w:r>
      <w:r w:rsidR="0036018E" w:rsidRPr="00F54183">
        <w:rPr>
          <w:rFonts w:asciiTheme="minorHAnsi" w:hAnsiTheme="minorHAnsi"/>
          <w:sz w:val="24"/>
          <w:szCs w:val="24"/>
        </w:rPr>
        <w:t>g til tidligere forståelsesfor</w:t>
      </w:r>
      <w:r w:rsidRPr="00F54183">
        <w:rPr>
          <w:rFonts w:asciiTheme="minorHAnsi" w:hAnsiTheme="minorHAnsi"/>
          <w:sz w:val="24"/>
          <w:szCs w:val="24"/>
        </w:rPr>
        <w:t>mer og behandlingsmåter. Materialet vil slik sett kunne kaste lys over hvordan åndssvake</w:t>
      </w:r>
      <w:r w:rsidR="0036018E" w:rsidRPr="00F54183">
        <w:rPr>
          <w:rFonts w:asciiTheme="minorHAnsi" w:hAnsiTheme="minorHAnsi"/>
          <w:sz w:val="24"/>
          <w:szCs w:val="24"/>
        </w:rPr>
        <w:t xml:space="preserve"> </w:t>
      </w:r>
      <w:r w:rsidR="0036018E" w:rsidRPr="00F54183">
        <w:rPr>
          <w:rFonts w:asciiTheme="minorHAnsi" w:hAnsiTheme="minorHAnsi"/>
          <w:sz w:val="24"/>
          <w:szCs w:val="24"/>
        </w:rPr>
        <w:t xml:space="preserve">er blitt sett på og den behandlingen de er blitt utsatt for. På denne bakgrunnen vil </w:t>
      </w:r>
      <w:proofErr w:type="spellStart"/>
      <w:r w:rsidR="0036018E" w:rsidRPr="00F54183">
        <w:rPr>
          <w:rFonts w:asciiTheme="minorHAnsi" w:hAnsiTheme="minorHAnsi"/>
          <w:sz w:val="24"/>
          <w:szCs w:val="24"/>
        </w:rPr>
        <w:t>åndssvakeregisteret</w:t>
      </w:r>
      <w:proofErr w:type="spellEnd"/>
      <w:r w:rsidR="0036018E" w:rsidRPr="00F54183">
        <w:rPr>
          <w:rFonts w:asciiTheme="minorHAnsi" w:hAnsiTheme="minorHAnsi"/>
          <w:sz w:val="24"/>
          <w:szCs w:val="24"/>
        </w:rPr>
        <w:t xml:space="preserve"> utgjøre én viktig kilde til belysning av </w:t>
      </w:r>
      <w:proofErr w:type="spellStart"/>
      <w:r w:rsidR="0036018E" w:rsidRPr="00F54183">
        <w:rPr>
          <w:rFonts w:asciiTheme="minorHAnsi" w:hAnsiTheme="minorHAnsi"/>
          <w:sz w:val="24"/>
          <w:szCs w:val="24"/>
        </w:rPr>
        <w:t>åndssvakeomsorgens</w:t>
      </w:r>
      <w:proofErr w:type="spellEnd"/>
      <w:r w:rsidR="0036018E" w:rsidRPr="00F54183">
        <w:rPr>
          <w:rFonts w:asciiTheme="minorHAnsi" w:hAnsiTheme="minorHAnsi"/>
          <w:sz w:val="24"/>
          <w:szCs w:val="24"/>
        </w:rPr>
        <w:t xml:space="preserve"> historie i etterkrigstiden.</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Ved å slette personsensitivt arkivmateriale, som for eksempel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vil en også begrense muligheten til å dokumentere eventuelle overgrep og </w:t>
      </w:r>
      <w:proofErr w:type="spellStart"/>
      <w:r w:rsidRPr="00F54183">
        <w:rPr>
          <w:rFonts w:asciiTheme="minorHAnsi" w:hAnsiTheme="minorHAnsi"/>
          <w:sz w:val="24"/>
          <w:szCs w:val="24"/>
        </w:rPr>
        <w:t>feilplasserin</w:t>
      </w:r>
      <w:proofErr w:type="spellEnd"/>
      <w:r w:rsidRPr="00F54183">
        <w:rPr>
          <w:rFonts w:asciiTheme="minorHAnsi" w:hAnsiTheme="minorHAnsi"/>
          <w:sz w:val="24"/>
          <w:szCs w:val="24"/>
        </w:rPr>
        <w:t>- ger, og muligheten til å forstå den sammenhengen som gjorde dette mulig. Sletting vil derfor lett kunne framstå som om «makten sletter sine spor». Men også fra myndighetenes side må sletting fortone seg som problematisk: Eksempelvis kan påstander om overgrep og feilplassering settes fram uten at dette lar seg nærmere undersøke.</w:t>
      </w:r>
    </w:p>
    <w:p w:rsidR="0036018E" w:rsidRPr="00F54183" w:rsidRDefault="0036018E" w:rsidP="00A24A9E">
      <w:pPr>
        <w:pStyle w:val="Brdtekst6"/>
        <w:shd w:val="clear" w:color="auto" w:fill="auto"/>
        <w:spacing w:before="120" w:line="240" w:lineRule="auto"/>
        <w:rPr>
          <w:rFonts w:asciiTheme="minorHAnsi" w:hAnsiTheme="minorHAnsi"/>
          <w:sz w:val="24"/>
          <w:szCs w:val="24"/>
        </w:rPr>
      </w:pPr>
      <w:proofErr w:type="spellStart"/>
      <w:r w:rsidRPr="00F54183">
        <w:rPr>
          <w:rFonts w:asciiTheme="minorHAnsi" w:hAnsiTheme="minorHAnsi"/>
          <w:sz w:val="24"/>
          <w:szCs w:val="24"/>
        </w:rPr>
        <w:t>Åndssvakeregisterets</w:t>
      </w:r>
      <w:proofErr w:type="spellEnd"/>
      <w:r w:rsidRPr="00F54183">
        <w:rPr>
          <w:rFonts w:asciiTheme="minorHAnsi" w:hAnsiTheme="minorHAnsi"/>
          <w:sz w:val="24"/>
          <w:szCs w:val="24"/>
        </w:rPr>
        <w:t xml:space="preserve"> verdi som historisk kilde må også sees i en større sammenheng. Materialet utgjør ett av flere «helseregistre» som ble etablert rundt midten av 1900-tallet som ledd i utbyggingen av velferdsstatens profesjons- og kunnskapsbaserte helsetilbud til ulike pasientgrupper. Det foreligger etter hvert stor kunnskap om den helsepolitiske tenkningen bak utformingen av velferdsstatens helsetjenester, men fortsatt er kunnskapen om hvordan myndighetenes helsepolitikk fungerte i praksis mangelfull. I forsøket på å etablere slik kunnskap vil det ofte være nødvendig å samle inn og bearbeide opplysninger i mange enkeltsaker. Erfaringen med en historisk undersøkelse av norsk steriliserings- praksis i tidsrommet 1934-77, kan tjene som illustrasjon: Det finnes få dokumenter fra sentrale helsemyndigheter som gjør det mulig å rekonstruere intensjoner og drivkrefter bak steriliseringspraksisen; først ved en gjennomgang av et større antall enkeltsaker har dette latt seg gjøre.</w:t>
      </w:r>
    </w:p>
    <w:p w:rsidR="0036018E" w:rsidRPr="00F54183" w:rsidRDefault="0036018E" w:rsidP="00A24A9E">
      <w:pPr>
        <w:pStyle w:val="Heading90"/>
        <w:keepNext/>
        <w:keepLines/>
        <w:shd w:val="clear" w:color="auto" w:fill="auto"/>
        <w:spacing w:before="120" w:line="240" w:lineRule="auto"/>
        <w:jc w:val="left"/>
        <w:rPr>
          <w:rFonts w:asciiTheme="minorHAnsi" w:hAnsiTheme="minorHAnsi"/>
          <w:sz w:val="24"/>
          <w:szCs w:val="24"/>
        </w:rPr>
      </w:pPr>
      <w:bookmarkStart w:id="6" w:name="bookmark46"/>
      <w:r w:rsidRPr="00F54183">
        <w:rPr>
          <w:rFonts w:asciiTheme="minorHAnsi" w:hAnsiTheme="minorHAnsi"/>
          <w:sz w:val="24"/>
          <w:szCs w:val="24"/>
        </w:rPr>
        <w:t>OPPBEVARING I ANONYMISERT FORM</w:t>
      </w:r>
      <w:bookmarkEnd w:id="6"/>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Datatilsynets vedtak i februar 2000 om at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skulle tillates avlevert til</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Riksarkivet, ble truffet på den betingelsen at materialet skal anonymiseres etter tre år, og at materialet ikke skal stilles til rådighet for forskning før det er blitt anonymisert. Unntatt fra </w:t>
      </w:r>
      <w:r w:rsidRPr="00F54183">
        <w:rPr>
          <w:rFonts w:asciiTheme="minorHAnsi" w:hAnsiTheme="minorHAnsi"/>
          <w:sz w:val="24"/>
          <w:szCs w:val="24"/>
        </w:rPr>
        <w:lastRenderedPageBreak/>
        <w:t>denne bestemmelsen er et forprosjekt som er satt i gang av Norges forskningsråd etter anmodning fra Sosial- og helsedepartementet. Et tilsvarende krav om anonymisering ble ikke reist da psykoseregisteret ble avlevert.</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Datatilsynets argument for anonymisering bygger på en antakelse om at store deler av opplysningene i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forefinnes andre steder</w:t>
      </w:r>
      <w:r w:rsidRPr="00F54183">
        <w:rPr>
          <w:rFonts w:asciiTheme="minorHAnsi" w:hAnsiTheme="minorHAnsi"/>
          <w:sz w:val="24"/>
          <w:szCs w:val="24"/>
        </w:rPr>
        <w:t>, blant annet i tidligere ånds</w:t>
      </w:r>
      <w:r w:rsidRPr="00F54183">
        <w:rPr>
          <w:rFonts w:asciiTheme="minorHAnsi" w:hAnsiTheme="minorHAnsi"/>
          <w:sz w:val="24"/>
          <w:szCs w:val="24"/>
        </w:rPr>
        <w:t xml:space="preserve">svakeinstitusjoners arkiver som oppbevares i statsarkivene, og som er tilgjengelig for forskningsformål etter vanlig regelverk. I brev til Statens helsetilsyn 25. februar 2000 antar Datatilsynet at materialet i statsarkivene trolig er av bedre kvalitet enn det materialet som finnes i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og at det av den grunn kan ha større forskningsmessig verdi. Det er imidlertid høyst usikkert hva som faktisk er bevart andre steder, og det kan følgelig ikke sees bort fra at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inneholder materiale som ellers er gått tapt, eller som på annen måte er vanskelig tilgjengelig, slik det går fram av Riksarkivarens brev til Kulturdepartementet 7. mars </w:t>
      </w:r>
      <w:r w:rsidRPr="00F54183">
        <w:rPr>
          <w:rStyle w:val="Bodytext105ptBold"/>
          <w:rFonts w:asciiTheme="minorHAnsi" w:hAnsiTheme="minorHAnsi"/>
          <w:b w:val="0"/>
          <w:sz w:val="24"/>
          <w:szCs w:val="24"/>
        </w:rPr>
        <w:t>2000</w:t>
      </w:r>
      <w:r w:rsidRPr="00F54183">
        <w:rPr>
          <w:rStyle w:val="BodytextMicrosoftSansSerif115pt"/>
          <w:rFonts w:asciiTheme="minorHAnsi" w:hAnsiTheme="minorHAnsi"/>
          <w:sz w:val="24"/>
          <w:szCs w:val="24"/>
        </w:rPr>
        <w:t>.</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Datatilsynets vedtak om bevaring i anonymisert form innebærer at kravet om anonymisering ikke lenger bare stilles til forskeren, men også til arkivverket. Jeg skal ikke her ta opp de prinsipielle utfordringene og de praktiske problemene anonymisering av primærkilder kan tenkes å reise for arkivverket, men peke på noen mulige forskningsmessige konsekvenser.</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Konsekvensene for den historiske forskningen kan ikke sees løsrevet fra hvilke spørsmål som stilles, eller hvilke historiske problemer som engasjerer. Det er grunn til å anta at anonymiserte dokumenter i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xml:space="preserve"> vil kunne la seg nytte til flere</w:t>
      </w:r>
      <w:r w:rsidRPr="00F54183">
        <w:rPr>
          <w:rFonts w:asciiTheme="minorHAnsi" w:hAnsiTheme="minorHAnsi"/>
          <w:sz w:val="24"/>
          <w:szCs w:val="24"/>
        </w:rPr>
        <w:t xml:space="preserve"> </w:t>
      </w:r>
      <w:r w:rsidRPr="00F54183">
        <w:rPr>
          <w:rStyle w:val="Brdtekst1"/>
          <w:rFonts w:asciiTheme="minorHAnsi" w:hAnsiTheme="minorHAnsi"/>
          <w:sz w:val="24"/>
          <w:szCs w:val="24"/>
        </w:rPr>
        <w:t xml:space="preserve">formål, eksempelvis til å frambringe kunnskap om behandlingstiltak og vurderinger som ble gitt av de åndssvake. Men anonymisering vil også begrense bruken av materialet til forskningsformål. For eksempel er det grunn til å tro at opplysningene om den enkelte i </w:t>
      </w:r>
      <w:proofErr w:type="spellStart"/>
      <w:r w:rsidRPr="00F54183">
        <w:rPr>
          <w:rStyle w:val="Brdtekst1"/>
          <w:rFonts w:asciiTheme="minorHAnsi" w:hAnsiTheme="minorHAnsi"/>
          <w:sz w:val="24"/>
          <w:szCs w:val="24"/>
        </w:rPr>
        <w:t>åndssvakeregisteret</w:t>
      </w:r>
      <w:proofErr w:type="spellEnd"/>
      <w:r w:rsidRPr="00F54183">
        <w:rPr>
          <w:rStyle w:val="Brdtekst1"/>
          <w:rFonts w:asciiTheme="minorHAnsi" w:hAnsiTheme="minorHAnsi"/>
          <w:sz w:val="24"/>
          <w:szCs w:val="24"/>
        </w:rPr>
        <w:t xml:space="preserve"> i mange tilfeller vil gjelde en kortere periode av </w:t>
      </w:r>
      <w:proofErr w:type="spellStart"/>
      <w:r w:rsidRPr="00F54183">
        <w:rPr>
          <w:rStyle w:val="Brdtekst1"/>
          <w:rFonts w:asciiTheme="minorHAnsi" w:hAnsiTheme="minorHAnsi"/>
          <w:sz w:val="24"/>
          <w:szCs w:val="24"/>
        </w:rPr>
        <w:t>vedkommendes</w:t>
      </w:r>
      <w:proofErr w:type="spellEnd"/>
      <w:r w:rsidRPr="00F54183">
        <w:rPr>
          <w:rStyle w:val="Brdtekst1"/>
          <w:rFonts w:asciiTheme="minorHAnsi" w:hAnsiTheme="minorHAnsi"/>
          <w:sz w:val="24"/>
          <w:szCs w:val="24"/>
        </w:rPr>
        <w:t xml:space="preserve"> liv. For å vinne større innsikt i for eksempel bakgrunnen for </w:t>
      </w:r>
      <w:r w:rsidRPr="00F54183">
        <w:rPr>
          <w:rStyle w:val="Brdtekst1"/>
          <w:rFonts w:asciiTheme="minorHAnsi" w:hAnsiTheme="minorHAnsi"/>
          <w:sz w:val="24"/>
          <w:szCs w:val="24"/>
          <w:lang w:bidi="en-US"/>
        </w:rPr>
        <w:t>institusjonsanbringel</w:t>
      </w:r>
      <w:r w:rsidRPr="00F54183">
        <w:rPr>
          <w:rStyle w:val="Brdtekst1"/>
          <w:rFonts w:asciiTheme="minorHAnsi" w:hAnsiTheme="minorHAnsi"/>
          <w:sz w:val="24"/>
          <w:szCs w:val="24"/>
          <w:lang w:bidi="en-US"/>
        </w:rPr>
        <w:t xml:space="preserve">se </w:t>
      </w:r>
      <w:r w:rsidRPr="00F54183">
        <w:rPr>
          <w:rStyle w:val="Brdtekst1"/>
          <w:rFonts w:asciiTheme="minorHAnsi" w:hAnsiTheme="minorHAnsi"/>
          <w:sz w:val="24"/>
          <w:szCs w:val="24"/>
        </w:rPr>
        <w:t xml:space="preserve">eller ønsket om å sette i verk bestemte behandlingsopplegg, vil det kunne vise seg nødvendig å søke informasjon om vedkommende i andre arkiver, noe som vil forutsette tilgang til personidentifiserbare opplysninger. Som illustrasjon kan det nevnes at en i enkelte tilfeller vil finne mer informasjon om bakgrunnen for og omstendighetene rundt sterilisering av tatere i arkivet etter Norsk misjon blant hjemløse (Riksarkivet) enn i den dokumentasjonen som forefinnes i det såkalte </w:t>
      </w:r>
      <w:proofErr w:type="spellStart"/>
      <w:r w:rsidRPr="00F54183">
        <w:rPr>
          <w:rStyle w:val="Brdtekst1"/>
          <w:rFonts w:asciiTheme="minorHAnsi" w:hAnsiTheme="minorHAnsi"/>
          <w:sz w:val="24"/>
          <w:szCs w:val="24"/>
        </w:rPr>
        <w:t>steriliseringsarki</w:t>
      </w:r>
      <w:proofErr w:type="spellEnd"/>
      <w:r w:rsidRPr="00F54183">
        <w:rPr>
          <w:rStyle w:val="Brdtekst1"/>
          <w:rFonts w:asciiTheme="minorHAnsi" w:hAnsiTheme="minorHAnsi"/>
          <w:sz w:val="24"/>
          <w:szCs w:val="24"/>
        </w:rPr>
        <w:t>- vet etter det tidligere Helsedirektoratet (Riksarkivet). Slik sett vil generell kunnskap om</w:t>
      </w:r>
      <w:r w:rsidRPr="00F54183">
        <w:rPr>
          <w:rStyle w:val="Brdtekst1"/>
          <w:rFonts w:asciiTheme="minorHAnsi" w:hAnsiTheme="minorHAnsi"/>
          <w:sz w:val="24"/>
          <w:szCs w:val="24"/>
        </w:rPr>
        <w:t xml:space="preserve"> </w:t>
      </w:r>
      <w:r w:rsidRPr="00F54183">
        <w:rPr>
          <w:rStyle w:val="Brdtekst1"/>
          <w:rFonts w:asciiTheme="minorHAnsi" w:hAnsiTheme="minorHAnsi"/>
          <w:sz w:val="24"/>
          <w:szCs w:val="24"/>
        </w:rPr>
        <w:t>åndssvakes situasjon i ulike faser av livsløpet først kunne etableres etter inngående arbeid med en større mengde personidentifiserbare opplysninger i ulike arkiver.</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Style w:val="Brdtekst1"/>
          <w:rFonts w:asciiTheme="minorHAnsi" w:hAnsiTheme="minorHAnsi"/>
          <w:sz w:val="24"/>
          <w:szCs w:val="24"/>
        </w:rPr>
        <w:t>En annen vanskelighet med anonymisert materiale vil kunne oppstå i tilfeller der forskningsoppgaven går ut på å etablere særskilt kunnskap om en nærmere angitt gruppe mennesker, eller å kartlegge hvorvidt en bestemt gruppe i befolkningen ble gjenstand for forskjellsbehandling. En slik problemorientering vil forutsette at gruppens medlemmer lar seg identifisere i relevant arkivmateriale. Det kan i denne sammenhengen vises til prosjektet om sterilisering av tatere, som blant annet gikk ut på å kartlegge omfanget av og omstendighetene rundt sterilisering av minoritetsgruppens medlemmer. Likeledes kan det vises til den nå planlagte forskningen om krigsbarns oppvekst i etterkrigssamfunnet, som Norges forskningsråd skal organisere etter initiativ fra Sosial- og helsedepartementet. Uten muligh</w:t>
      </w:r>
      <w:r w:rsidRPr="00F54183">
        <w:rPr>
          <w:rStyle w:val="Brdtekst1"/>
          <w:rFonts w:asciiTheme="minorHAnsi" w:hAnsiTheme="minorHAnsi"/>
          <w:sz w:val="24"/>
          <w:szCs w:val="24"/>
        </w:rPr>
        <w:t>et til å identifisere for eksem</w:t>
      </w:r>
      <w:r w:rsidRPr="00F54183">
        <w:rPr>
          <w:rFonts w:asciiTheme="minorHAnsi" w:hAnsiTheme="minorHAnsi"/>
          <w:sz w:val="24"/>
          <w:szCs w:val="24"/>
        </w:rPr>
        <w:t xml:space="preserve">pel talere eller krigsbarn i relevante arkiver, vil det være en umulig oppgave å framskaffe særskilt kunnskap om deres situasjon </w:t>
      </w:r>
      <w:r w:rsidRPr="00F54183">
        <w:rPr>
          <w:rFonts w:asciiTheme="minorHAnsi" w:hAnsiTheme="minorHAnsi"/>
          <w:sz w:val="24"/>
          <w:szCs w:val="24"/>
        </w:rPr>
        <w:t>og den behandlingen de ble utsat</w:t>
      </w:r>
      <w:r w:rsidRPr="00F54183">
        <w:rPr>
          <w:rFonts w:asciiTheme="minorHAnsi" w:hAnsiTheme="minorHAnsi"/>
          <w:sz w:val="24"/>
          <w:szCs w:val="24"/>
        </w:rPr>
        <w:t xml:space="preserve">t for, for eksempel innen </w:t>
      </w:r>
      <w:proofErr w:type="spellStart"/>
      <w:r w:rsidRPr="00F54183">
        <w:rPr>
          <w:rFonts w:asciiTheme="minorHAnsi" w:hAnsiTheme="minorHAnsi"/>
          <w:sz w:val="24"/>
          <w:szCs w:val="24"/>
        </w:rPr>
        <w:t>åndssvakeomsorgen</w:t>
      </w:r>
      <w:proofErr w:type="spellEnd"/>
      <w:r w:rsidRPr="00F54183">
        <w:rPr>
          <w:rFonts w:asciiTheme="minorHAnsi" w:hAnsiTheme="minorHAnsi"/>
          <w:sz w:val="24"/>
          <w:szCs w:val="24"/>
        </w:rPr>
        <w:t xml:space="preserve">. Anonymisering av primærkilder vil </w:t>
      </w:r>
      <w:r w:rsidRPr="00F54183">
        <w:rPr>
          <w:rFonts w:asciiTheme="minorHAnsi" w:hAnsiTheme="minorHAnsi"/>
          <w:sz w:val="24"/>
          <w:szCs w:val="24"/>
        </w:rPr>
        <w:lastRenderedPageBreak/>
        <w:t>slik selt gjøre del umulig å sammenlikne ulike grupper i den hensikt å belyse spørsmålet om forskjellsbehandling.</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Det skal også bemerkes al en eventuell oppfølging av det omtalte forprosjektet som e</w:t>
      </w:r>
      <w:r w:rsidRPr="00F54183">
        <w:rPr>
          <w:rFonts w:asciiTheme="minorHAnsi" w:hAnsiTheme="minorHAnsi"/>
          <w:sz w:val="24"/>
          <w:szCs w:val="24"/>
        </w:rPr>
        <w:t>r gitt adgang til personidentifi</w:t>
      </w:r>
      <w:r w:rsidRPr="00F54183">
        <w:rPr>
          <w:rFonts w:asciiTheme="minorHAnsi" w:hAnsiTheme="minorHAnsi"/>
          <w:sz w:val="24"/>
          <w:szCs w:val="24"/>
        </w:rPr>
        <w:t xml:space="preserve">serbare opplysninger i </w:t>
      </w:r>
      <w:proofErr w:type="spellStart"/>
      <w:r w:rsidRPr="00F54183">
        <w:rPr>
          <w:rFonts w:asciiTheme="minorHAnsi" w:hAnsiTheme="minorHAnsi"/>
          <w:sz w:val="24"/>
          <w:szCs w:val="24"/>
        </w:rPr>
        <w:t>åndssvakeregisteret</w:t>
      </w:r>
      <w:proofErr w:type="spellEnd"/>
      <w:r w:rsidRPr="00F54183">
        <w:rPr>
          <w:rFonts w:asciiTheme="minorHAnsi" w:hAnsiTheme="minorHAnsi"/>
          <w:sz w:val="24"/>
          <w:szCs w:val="24"/>
        </w:rPr>
        <w:t>, kan bli vanskeliggjort i og med at materialet i registeret skal anonymiseres etter tre år. Dersom sentrale myndigheter på bakgrunn av resultatene fra forprosjektet anbefaler mer inngående og systematiske u</w:t>
      </w:r>
      <w:r w:rsidRPr="00F54183">
        <w:rPr>
          <w:rFonts w:asciiTheme="minorHAnsi" w:hAnsiTheme="minorHAnsi"/>
          <w:sz w:val="24"/>
          <w:szCs w:val="24"/>
        </w:rPr>
        <w:t>ndersøkelser av personidentifi</w:t>
      </w:r>
      <w:r w:rsidRPr="00F54183">
        <w:rPr>
          <w:rFonts w:asciiTheme="minorHAnsi" w:hAnsiTheme="minorHAnsi"/>
          <w:sz w:val="24"/>
          <w:szCs w:val="24"/>
        </w:rPr>
        <w:t>serbare journaler i registeret, kan en risikere at anonymiseringen vil finne sted mens et oppfølgingsprosjekt pågår. Da selve arbeidet med å anonymisere materialet må antas å kreve en stor arbeidsinnsats fra arkivverkets side, er det ikke urimelig å tro at journalene vil bli utilgjengelige for forskning i det tidsrommet anonymiseringen pågår</w:t>
      </w:r>
      <w:r w:rsidRPr="00F54183">
        <w:rPr>
          <w:rFonts w:asciiTheme="minorHAnsi" w:hAnsiTheme="minorHAnsi"/>
          <w:sz w:val="24"/>
          <w:szCs w:val="24"/>
        </w:rPr>
        <w:t>.</w:t>
      </w:r>
    </w:p>
    <w:p w:rsidR="0036018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Med den økende oppmerksomheten som nå vies synet på og behandlingen av sosialt avgrensete grupper i befolkningen, er det derfor grunn til nøye å gjennomtenke de forskningsmessige konsekvensene av oppbevaring av arkivmateriale i anonymisert form. Ved å anonymisere primærkildene vil også muligheten til å innfri den etiske forpliktelsen under punkt 22 i de forskningsetiske retningslinjene for samfunnsvitenskap, jus og humaniora kunne bli svekket: «Forskere har et spesielt ansvar for å belyse situasjonen til svakstilte grupper i samfunnet.» Anonymisering vil også frata den enkelte muligheten til å gjøre seg kjent med egen eller sin nærmeste families historie. Det samme vil gjelde den offentlige forvaltningens mulighet til å etablere kunnskap om hva som i offentlig regi er blitt gjort eller ikke gjort overfor nærmere angitte grupper i befolkningen</w:t>
      </w:r>
    </w:p>
    <w:p w:rsidR="0036018E" w:rsidRPr="00F54183" w:rsidRDefault="0036018E" w:rsidP="00A24A9E">
      <w:pPr>
        <w:widowControl/>
        <w:spacing w:before="120" w:after="200"/>
        <w:rPr>
          <w:rFonts w:asciiTheme="minorHAnsi" w:hAnsiTheme="minorHAnsi"/>
          <w:b/>
        </w:rPr>
      </w:pPr>
      <w:r w:rsidRPr="00F54183">
        <w:rPr>
          <w:rFonts w:asciiTheme="minorHAnsi" w:hAnsiTheme="minorHAnsi"/>
        </w:rPr>
        <w:br w:type="page"/>
      </w:r>
      <w:bookmarkStart w:id="7" w:name="bookmark47"/>
      <w:r w:rsidRPr="00F54183">
        <w:rPr>
          <w:rFonts w:asciiTheme="minorHAnsi" w:hAnsiTheme="minorHAnsi"/>
          <w:b/>
        </w:rPr>
        <w:lastRenderedPageBreak/>
        <w:t>RÅDET FOR TAUSHETSPLIKT OG FORSKNING</w:t>
      </w:r>
      <w:bookmarkEnd w:id="7"/>
    </w:p>
    <w:p w:rsidR="0036018E" w:rsidRPr="00F54183" w:rsidRDefault="0036018E" w:rsidP="00A24A9E">
      <w:pPr>
        <w:spacing w:before="120"/>
        <w:rPr>
          <w:rFonts w:asciiTheme="minorHAnsi" w:hAnsiTheme="minorHAnsi"/>
        </w:rPr>
      </w:pPr>
      <w:r w:rsidRPr="00F54183">
        <w:rPr>
          <w:rFonts w:asciiTheme="minorHAnsi" w:hAnsiTheme="minorHAnsi"/>
        </w:rPr>
        <w:t xml:space="preserve">Bjørn O. Berg, universitetsstipendiat, </w:t>
      </w:r>
      <w:proofErr w:type="spellStart"/>
      <w:r w:rsidRPr="00F54183">
        <w:rPr>
          <w:rFonts w:asciiTheme="minorHAnsi" w:hAnsiTheme="minorHAnsi"/>
        </w:rPr>
        <w:t>Inst</w:t>
      </w:r>
      <w:proofErr w:type="spellEnd"/>
      <w:r w:rsidRPr="00F54183">
        <w:rPr>
          <w:rFonts w:asciiTheme="minorHAnsi" w:hAnsiTheme="minorHAnsi"/>
        </w:rPr>
        <w:t>. for offentlig rett, UiO'</w:t>
      </w:r>
    </w:p>
    <w:p w:rsidR="0036018E" w:rsidRPr="00F54183" w:rsidRDefault="0036018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UT AV ANONYMITETEN</w:t>
      </w:r>
    </w:p>
    <w:p w:rsidR="0036018E" w:rsidRPr="00F54183" w:rsidRDefault="0036018E" w:rsidP="00A24A9E">
      <w:pPr>
        <w:widowControl/>
        <w:spacing w:before="120" w:after="200"/>
        <w:rPr>
          <w:rFonts w:asciiTheme="minorHAnsi" w:hAnsiTheme="minorHAnsi"/>
        </w:rPr>
      </w:pPr>
      <w:r w:rsidRPr="00F54183">
        <w:rPr>
          <w:rFonts w:asciiTheme="minorHAnsi" w:hAnsiTheme="minorHAnsi"/>
        </w:rPr>
        <w:t>Ikke sjelden er det en forutsetning for et vellykket forskningsresultat at forskeren får tilgang til taushetsbelagt materiale. Den som ønsker data til medisinsk-vitenskapelige undersøkelser, kan behøve innsyn i pasientjournaler. Den som ønsker å finne ut hvordan straffeprosesslovens regler om besøksforbud praktiseres, trenger innsyn i politiets journaler vedrørende slike saker. Den som vil undersøke hvordan forvaltningen praktiserer offentlighetsloven, trenger tilgang til de saker som er unntatt offentlighet. Og så videre. I prosessen med å skaffe seg tilgang til det ønskede materialet, vil mange forskere (men antakelig ikke mange nok) stifte bekjentska</w:t>
      </w:r>
      <w:r w:rsidRPr="00F54183">
        <w:rPr>
          <w:rFonts w:asciiTheme="minorHAnsi" w:hAnsiTheme="minorHAnsi"/>
        </w:rPr>
        <w:t xml:space="preserve">p </w:t>
      </w:r>
    </w:p>
    <w:p w:rsidR="00A24A9E" w:rsidRPr="00F54183" w:rsidRDefault="0036018E" w:rsidP="00A24A9E">
      <w:pPr>
        <w:pStyle w:val="Brdtekst6"/>
        <w:shd w:val="clear" w:color="auto" w:fill="auto"/>
        <w:spacing w:before="120" w:line="240" w:lineRule="auto"/>
        <w:rPr>
          <w:rFonts w:asciiTheme="minorHAnsi" w:hAnsiTheme="minorHAnsi"/>
          <w:sz w:val="24"/>
          <w:szCs w:val="24"/>
        </w:rPr>
      </w:pPr>
      <w:r w:rsidRPr="00F54183">
        <w:rPr>
          <w:rStyle w:val="Brdtekst1"/>
          <w:rFonts w:asciiTheme="minorHAnsi" w:hAnsiTheme="minorHAnsi"/>
          <w:sz w:val="24"/>
          <w:szCs w:val="24"/>
        </w:rPr>
        <w:t>med et temmelig anonymt forvaltningsorgan som nok de færreste har hørt om: Rådet for taushetsplikt og forskning. Dette rådet har som oppgave å avgi uttalelse før et forvaltningsorgan i forskningsøyemed kan gi dispensasjon fra taushetsplikten.</w:t>
      </w:r>
      <w:r w:rsidRPr="00F54183">
        <w:rPr>
          <w:rStyle w:val="Brdtekst1"/>
          <w:rFonts w:asciiTheme="minorHAnsi" w:hAnsiTheme="minorHAnsi"/>
          <w:sz w:val="24"/>
          <w:szCs w:val="24"/>
        </w:rPr>
        <w:t xml:space="preserve"> </w:t>
      </w:r>
      <w:r w:rsidRPr="00F54183">
        <w:rPr>
          <w:rStyle w:val="Brdtekst1"/>
          <w:rFonts w:asciiTheme="minorHAnsi" w:hAnsiTheme="minorHAnsi"/>
          <w:sz w:val="24"/>
          <w:szCs w:val="24"/>
        </w:rPr>
        <w:t>Denne artikkelen tar sikte på å redegjøre noe nærmere for Rådet for taushetsplikt og forskning (heretter Rådet) og dets virksomhet. For så vidt kan artikkelen ses som et bidrag til å bedre kjennskapen til et organ hvis gjøremål nok ikke er så godt kjent som ønskelig. Først skal vi se litt på Rådets sammensetning og oppgaver. Så går vi noe nærmere inn på saksgangen i en sak om dispensasjon fra taushetsplikt, og deretter inn på hvilke</w:t>
      </w:r>
      <w:r w:rsidR="00A24A9E" w:rsidRPr="00F54183">
        <w:rPr>
          <w:rStyle w:val="Brdtekst1"/>
          <w:rFonts w:asciiTheme="minorHAnsi" w:hAnsiTheme="minorHAnsi"/>
          <w:sz w:val="24"/>
          <w:szCs w:val="24"/>
        </w:rPr>
        <w:t xml:space="preserve"> </w:t>
      </w:r>
      <w:r w:rsidR="00A24A9E" w:rsidRPr="00F54183">
        <w:rPr>
          <w:rFonts w:asciiTheme="minorHAnsi" w:hAnsiTheme="minorHAnsi"/>
          <w:sz w:val="24"/>
          <w:szCs w:val="24"/>
        </w:rPr>
        <w:t>kriterier Rådet vurderer sakene ut fra. Til sist litt om hvilke krav som stilles til forskeren når dispensasjon gis.</w:t>
      </w:r>
    </w:p>
    <w:p w:rsidR="00A24A9E" w:rsidRPr="00F54183" w:rsidRDefault="00A24A9E" w:rsidP="00A24A9E">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RÅDETS SAMMENSETNING OG OPPGAVER</w:t>
      </w:r>
    </w:p>
    <w:p w:rsidR="00A24A9E" w:rsidRPr="00F54183" w:rsidRDefault="00A24A9E" w:rsidP="00A24A9E">
      <w:pPr>
        <w:pStyle w:val="Brdtekst6"/>
        <w:shd w:val="clear" w:color="auto" w:fill="auto"/>
        <w:tabs>
          <w:tab w:val="left" w:pos="2185"/>
        </w:tabs>
        <w:spacing w:before="120" w:line="240" w:lineRule="auto"/>
        <w:rPr>
          <w:rFonts w:asciiTheme="minorHAnsi" w:hAnsiTheme="minorHAnsi"/>
          <w:sz w:val="24"/>
          <w:szCs w:val="24"/>
        </w:rPr>
      </w:pPr>
      <w:r w:rsidRPr="00F54183">
        <w:rPr>
          <w:rFonts w:asciiTheme="minorHAnsi" w:hAnsiTheme="minorHAnsi"/>
          <w:sz w:val="24"/>
          <w:szCs w:val="24"/>
        </w:rPr>
        <w:t>Rådet for taushetsplikt og forskning består av fire medlemmer og en sekretær, som alle er oppnevnt av Justisdepartementet. Rådet har en bred faglig kompetanse, o</w:t>
      </w:r>
      <w:r w:rsidRPr="00F54183">
        <w:rPr>
          <w:rFonts w:asciiTheme="minorHAnsi" w:hAnsiTheme="minorHAnsi"/>
          <w:sz w:val="24"/>
          <w:szCs w:val="24"/>
        </w:rPr>
        <w:t xml:space="preserve">g er for tiden sammensatt slik: </w:t>
      </w:r>
      <w:r w:rsidRPr="00F54183">
        <w:rPr>
          <w:rFonts w:asciiTheme="minorHAnsi" w:hAnsiTheme="minorHAnsi"/>
          <w:sz w:val="24"/>
          <w:szCs w:val="24"/>
        </w:rPr>
        <w:t>Leder av Rådet er</w:t>
      </w:r>
      <w:r w:rsidRPr="00F54183">
        <w:rPr>
          <w:rFonts w:asciiTheme="minorHAnsi" w:hAnsiTheme="minorHAnsi"/>
          <w:sz w:val="24"/>
          <w:szCs w:val="24"/>
        </w:rPr>
        <w:t xml:space="preserve"> </w:t>
      </w:r>
      <w:r w:rsidRPr="00F54183">
        <w:rPr>
          <w:rFonts w:asciiTheme="minorHAnsi" w:hAnsiTheme="minorHAnsi"/>
          <w:sz w:val="24"/>
          <w:szCs w:val="24"/>
        </w:rPr>
        <w:t xml:space="preserve">professor </w:t>
      </w:r>
      <w:proofErr w:type="spellStart"/>
      <w:r w:rsidRPr="00F54183">
        <w:rPr>
          <w:rFonts w:asciiTheme="minorHAnsi" w:hAnsiTheme="minorHAnsi"/>
          <w:sz w:val="24"/>
          <w:szCs w:val="24"/>
        </w:rPr>
        <w:t>dr.juris</w:t>
      </w:r>
      <w:proofErr w:type="spellEnd"/>
      <w:r w:rsidRPr="00F54183">
        <w:rPr>
          <w:rFonts w:asciiTheme="minorHAnsi" w:hAnsiTheme="minorHAnsi"/>
          <w:sz w:val="24"/>
          <w:szCs w:val="24"/>
        </w:rPr>
        <w:t xml:space="preserve"> Eivind Smith. De andre medlemmene er pedagogisk-psykologisk rådgiver ved Ullevål sykehus Mette </w:t>
      </w:r>
      <w:proofErr w:type="spellStart"/>
      <w:r w:rsidRPr="00F54183">
        <w:rPr>
          <w:rFonts w:asciiTheme="minorHAnsi" w:hAnsiTheme="minorHAnsi"/>
          <w:sz w:val="24"/>
          <w:szCs w:val="24"/>
        </w:rPr>
        <w:t>Ystgaard</w:t>
      </w:r>
      <w:proofErr w:type="spellEnd"/>
      <w:r w:rsidRPr="00F54183">
        <w:rPr>
          <w:rFonts w:asciiTheme="minorHAnsi" w:hAnsiTheme="minorHAnsi"/>
          <w:sz w:val="24"/>
          <w:szCs w:val="24"/>
        </w:rPr>
        <w:t>, riksarkivar John Herstad, og direktør i Norsk samfunnsvitenskapelig datatjeneste i Bergen Bjørn Inge Henrichsen. Sekretær for Rådet er universitetsstipendiat Bjørn O. Berg.</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Rådet skal i henhold til forskrift til forvaltningslovens § 13 d avgi uttalelse før forvaltningen fatter vedtak om å gi dispensasjon fra taushetsplikten. Dette er formelt sett </w:t>
      </w:r>
      <w:r w:rsidRPr="00F54183">
        <w:rPr>
          <w:rStyle w:val="BodytextItalic"/>
          <w:rFonts w:asciiTheme="minorHAnsi" w:hAnsiTheme="minorHAnsi"/>
          <w:sz w:val="24"/>
          <w:szCs w:val="24"/>
        </w:rPr>
        <w:t>et samtykke,</w:t>
      </w:r>
      <w:r w:rsidRPr="00F54183">
        <w:rPr>
          <w:rFonts w:asciiTheme="minorHAnsi" w:hAnsiTheme="minorHAnsi"/>
          <w:sz w:val="24"/>
          <w:szCs w:val="24"/>
        </w:rPr>
        <w:t xml:space="preserve"> noe som innebærer at det ikke er Rådet som fatter den endelige beslutningen om å gi eller ikke gi dispensasjon fra taushetsplikten.</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Rådet avgir som nevnt uttalelse i saker om dispensasjon fra taushetsplikten. I utgangspunktet gjelder dette bare den taushetsplikt som følger av forvaltningsloven, og ikke den taushetsplikt som eventuelt måtte følge av særlov. </w:t>
      </w:r>
      <w:r w:rsidRPr="00F54183">
        <w:rPr>
          <w:rStyle w:val="BodytextItalic"/>
          <w:rFonts w:asciiTheme="minorHAnsi" w:hAnsiTheme="minorHAnsi"/>
          <w:sz w:val="24"/>
          <w:szCs w:val="24"/>
        </w:rPr>
        <w:t>Særlovene</w:t>
      </w:r>
      <w:r w:rsidRPr="00F54183">
        <w:rPr>
          <w:rFonts w:asciiTheme="minorHAnsi" w:hAnsiTheme="minorHAnsi"/>
          <w:sz w:val="24"/>
          <w:szCs w:val="24"/>
        </w:rPr>
        <w:t xml:space="preserve"> kan imidlertid bestemme at forvaltningslovens regler om dispensasjon </w:t>
      </w:r>
      <w:proofErr w:type="spellStart"/>
      <w:r w:rsidRPr="00F54183">
        <w:rPr>
          <w:rFonts w:asciiTheme="minorHAnsi" w:hAnsiTheme="minorHAnsi"/>
          <w:sz w:val="24"/>
          <w:szCs w:val="24"/>
        </w:rPr>
        <w:t>m.v</w:t>
      </w:r>
      <w:proofErr w:type="spellEnd"/>
      <w:r w:rsidRPr="00F54183">
        <w:rPr>
          <w:rFonts w:asciiTheme="minorHAnsi" w:hAnsiTheme="minorHAnsi"/>
          <w:sz w:val="24"/>
          <w:szCs w:val="24"/>
        </w:rPr>
        <w:t xml:space="preserve">. skal gjelde. Dette gjelder for eksempel straffeprosessloven, som for øvrig er et praktisk viktig område for dispensasjonssøknader. Tilsvarende eksempel finnes også i domstolsloven. - I tillegg til slike </w:t>
      </w:r>
      <w:proofErr w:type="spellStart"/>
      <w:r w:rsidRPr="00F54183">
        <w:rPr>
          <w:rFonts w:asciiTheme="minorHAnsi" w:hAnsiTheme="minorHAnsi"/>
          <w:sz w:val="24"/>
          <w:szCs w:val="24"/>
        </w:rPr>
        <w:t>henvisnin</w:t>
      </w:r>
      <w:proofErr w:type="spellEnd"/>
      <w:r w:rsidRPr="00F54183">
        <w:rPr>
          <w:rFonts w:asciiTheme="minorHAnsi" w:hAnsiTheme="minorHAnsi"/>
          <w:sz w:val="24"/>
          <w:szCs w:val="24"/>
        </w:rPr>
        <w:t xml:space="preserve">- ger i særlovene, finner vi også en generell utvidelse av nedslagsfeltet i </w:t>
      </w:r>
      <w:r w:rsidRPr="00F54183">
        <w:rPr>
          <w:rStyle w:val="BodytextItalic"/>
          <w:rFonts w:asciiTheme="minorHAnsi" w:hAnsiTheme="minorHAnsi"/>
          <w:sz w:val="24"/>
          <w:szCs w:val="24"/>
        </w:rPr>
        <w:t>forvaltningsloven selv.</w:t>
      </w:r>
      <w:r w:rsidRPr="00F54183">
        <w:rPr>
          <w:rFonts w:asciiTheme="minorHAnsi" w:hAnsiTheme="minorHAnsi"/>
          <w:sz w:val="24"/>
          <w:szCs w:val="24"/>
        </w:rPr>
        <w:t xml:space="preserve"> For den som er underlagt taushetsplikt etter særlov, og «utfører tjeneste eller arbeid for et forvaltningsorgan», gjelder de samme regler om dispensasjon </w:t>
      </w:r>
      <w:proofErr w:type="spellStart"/>
      <w:r w:rsidRPr="00F54183">
        <w:rPr>
          <w:rFonts w:asciiTheme="minorHAnsi" w:hAnsiTheme="minorHAnsi"/>
          <w:sz w:val="24"/>
          <w:szCs w:val="24"/>
        </w:rPr>
        <w:t>m.v</w:t>
      </w:r>
      <w:proofErr w:type="spellEnd"/>
      <w:r w:rsidRPr="00F54183">
        <w:rPr>
          <w:rFonts w:asciiTheme="minorHAnsi" w:hAnsiTheme="minorHAnsi"/>
          <w:sz w:val="24"/>
          <w:szCs w:val="24"/>
        </w:rPr>
        <w:t>. som for den som er underlagt taushetsplikt etter forvaltningslovens egne regler.</w:t>
      </w:r>
      <w:r w:rsidRPr="00F54183">
        <w:rPr>
          <w:rFonts w:asciiTheme="minorHAnsi" w:hAnsiTheme="minorHAnsi"/>
          <w:sz w:val="24"/>
          <w:szCs w:val="24"/>
          <w:vertAlign w:val="superscript"/>
        </w:rPr>
        <w:t>2</w:t>
      </w:r>
      <w:r w:rsidRPr="00F54183">
        <w:rPr>
          <w:rFonts w:asciiTheme="minorHAnsi" w:hAnsiTheme="minorHAnsi"/>
          <w:sz w:val="24"/>
          <w:szCs w:val="24"/>
        </w:rPr>
        <w:t xml:space="preserve"> Dette innebærer for eksempel at søknad om innsyn i pasientjournaler som befinner seg i offentlige sykehus skal avgjøres ved at Rådet gir (eller nekter) samtykke. Innsyn hos private, for eksempel taushetsbelagt </w:t>
      </w:r>
      <w:r w:rsidRPr="00F54183">
        <w:rPr>
          <w:rFonts w:asciiTheme="minorHAnsi" w:hAnsiTheme="minorHAnsi"/>
          <w:sz w:val="24"/>
          <w:szCs w:val="24"/>
        </w:rPr>
        <w:lastRenderedPageBreak/>
        <w:t>informasjon som private banker eller advokater besitter, er derimot ikke en sak for Rådet. Her finnes del imidlertid grensetilfeller hvor det kan være tvilsomt om den privates virksomhet omfattes av bestemmelsene i forvaltningsloven. Men i praksis kommer ikke slike spørsmål særlig ofte opp.</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Style w:val="BodytextItalic"/>
          <w:rFonts w:asciiTheme="minorHAnsi" w:hAnsiTheme="minorHAnsi"/>
          <w:sz w:val="24"/>
          <w:szCs w:val="24"/>
        </w:rPr>
        <w:t>Hva som er taushetsbelagt,</w:t>
      </w:r>
      <w:r w:rsidRPr="00F54183">
        <w:rPr>
          <w:rFonts w:asciiTheme="minorHAnsi" w:hAnsiTheme="minorHAnsi"/>
          <w:sz w:val="24"/>
          <w:szCs w:val="24"/>
        </w:rPr>
        <w:t xml:space="preserve"> fremgår av hovedregelen i forvaltningsloven § 13. Etter denne paragrafen er det kort sagt «noens personlige forhold» eller opplysninger «som det vil være av forretningsmessig betydning å hemmeligholde» som er taushetsbelagte. Taushetsplikt etter særlov omfatter jevnt over samme slags opplysninger. I praksis er det sjelden at noen søker om innsyn i forretningshemmeligheter. Det er således kategorien personlige opplysninger som det vil bli spørsmål om å gi forskeren tilgang til.</w:t>
      </w:r>
    </w:p>
    <w:p w:rsidR="00A24A9E" w:rsidRPr="00F54183" w:rsidRDefault="00A24A9E" w:rsidP="00A24A9E">
      <w:pPr>
        <w:pStyle w:val="Bodytext100"/>
        <w:shd w:val="clear" w:color="auto" w:fill="auto"/>
        <w:spacing w:before="120" w:line="240" w:lineRule="auto"/>
        <w:jc w:val="left"/>
        <w:rPr>
          <w:rFonts w:asciiTheme="minorHAnsi" w:hAnsiTheme="minorHAnsi"/>
          <w:b w:val="0"/>
          <w:sz w:val="24"/>
          <w:szCs w:val="24"/>
        </w:rPr>
      </w:pPr>
      <w:r w:rsidRPr="00F54183">
        <w:rPr>
          <w:rFonts w:asciiTheme="minorHAnsi" w:hAnsiTheme="minorHAnsi"/>
          <w:b w:val="0"/>
          <w:sz w:val="24"/>
          <w:szCs w:val="24"/>
        </w:rPr>
        <w:t>Det nærmere innholdet i taushetsplikten for «noens personlige forhold» er et stort og omfattende tema, som det ikke er plass til å komme nærmere inn på her. Jeg skal i denne forbindelse nøye meg med å nevne ett praktisk selt viktig tilfelle, som går klar av taushetsplikten. Ikke sjelden hender det at forskeren dels ønsker tilgang til materiale som i og for seg inneholder opplysninger av personlig art, men hvor opplysningene er anonymiserte; og dels ønsker å inte</w:t>
      </w:r>
      <w:r w:rsidRPr="00F54183">
        <w:rPr>
          <w:rFonts w:asciiTheme="minorHAnsi" w:hAnsiTheme="minorHAnsi"/>
          <w:b w:val="0"/>
          <w:sz w:val="24"/>
          <w:szCs w:val="24"/>
        </w:rPr>
        <w:t>r</w:t>
      </w:r>
      <w:r w:rsidRPr="00F54183">
        <w:rPr>
          <w:rFonts w:asciiTheme="minorHAnsi" w:hAnsiTheme="minorHAnsi"/>
          <w:b w:val="0"/>
          <w:sz w:val="24"/>
          <w:szCs w:val="24"/>
        </w:rPr>
        <w:t>vjue et tilfeldig utvalg av (den anonymiserte) gruppen. Denne typen prosjekter har en rekke ganger vært returnert fra Rådet under henvisning til at dispensasjon ikke er nødvendig. For så vidt gjelder anonymiserte opplysninger, følger det direkte av forvaltningsloven at disse ikke er taushetsbelagte.'’ Og når det gjelder intervjuene, kan disse praktisk gjennomføres ved at forvaltningsorganet selv, og ikke forskeren, står for førstehåndsko</w:t>
      </w:r>
      <w:r w:rsidRPr="00F54183">
        <w:rPr>
          <w:rFonts w:asciiTheme="minorHAnsi" w:hAnsiTheme="minorHAnsi"/>
          <w:b w:val="0"/>
          <w:sz w:val="24"/>
          <w:szCs w:val="24"/>
        </w:rPr>
        <w:t>ntakten. Forvalt</w:t>
      </w:r>
      <w:r w:rsidRPr="00F54183">
        <w:rPr>
          <w:rStyle w:val="Bodytext"/>
          <w:rFonts w:asciiTheme="minorHAnsi" w:hAnsiTheme="minorHAnsi"/>
          <w:b w:val="0"/>
          <w:i/>
          <w:iCs/>
          <w:sz w:val="24"/>
          <w:szCs w:val="24"/>
        </w:rPr>
        <w:t>ningsorganet henvender seg da til de personene som undersøkelsen omfatter, med forespørsel om hvorvidt de ønsker å delta i intervjuet. Et eventuelt samtykke vil oppheve taushetsplikten, og intervjuobjektenes identitet kan overlates til forskeren.</w:t>
      </w:r>
      <w:r w:rsidRPr="00F54183">
        <w:rPr>
          <w:rStyle w:val="Bodytext"/>
          <w:rFonts w:asciiTheme="minorHAnsi" w:hAnsiTheme="minorHAnsi"/>
          <w:b w:val="0"/>
          <w:i/>
          <w:iCs/>
          <w:sz w:val="24"/>
          <w:szCs w:val="24"/>
          <w:vertAlign w:val="superscript"/>
        </w:rPr>
        <w:t>4</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NÆRMERE OM SAKSBEHANDLINGEN</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Som ovenfor nevnt er det ikke Rådet for taushetsplikt og forskning som fatter det endelige vedtak om hvorvidt dispensasjon fra taushetsplikten skal gis. Dette har også konsekvenser for saksbehandlingen. Det er forvaltningsorganet selv, og ikke forskeren, som skal kontakte Rådet før dispensasjonssøknaden avgjøres. Fra forskerens ståsted er saken derfor grei. Hun kan nøye seg med å forholde seg til det forvaltningsorgan som besitter dokumentene.</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For forvaltningsorganet er imidlertid saken litt mer komplisert. Først må det finne ut om det har kompetanse til å dispensere fra taushetsplikten. Loven bestemmer at det er vedkommende fagdepartement som kan dispensere, og ikke de underliggende etater, og denne kompetansen kan heller ikke delegeres. Unntak her er Riksarkivaren og Statens helsetilsyn, som kan tildeles (og har blitt tildelt) myndighet til å dispensere. Etter straffeprosessloven har også Riksadvokaten myndighet til å dispensere, men heller ikke Riksadvokaten kan delegere denne myndigheten nedover til andre i påtalemyndigheten.</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Etter at søknaden om dispensasjon er bragt til rette vedkommende, må den som har myndighet til å dispensere som hovedregel forelegge saken for Rådet til uttalelse før det fattes vedtak i saken. Det gjelder imidlertid et unntak for «kurante saker», hvor Rådets uttalelse ikke er nødvendig. Hva som er «kurant» vil det i stor utstrekning være opp til den som dispenserer å avgjøre. Momenter i denne vurderingen vil være hvor sensitive de taushetsbelagte opplysningene er, hvilken faglig kompetanse søkeren innehar, og om problemstillingen som saken reiser har vært avklart i praksis.</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lastRenderedPageBreak/>
        <w:t>I forskriftene er det bestemt at der hvor forskeren skal ta direkte kontakt med de personene som de taushetsbelagte opplysningene angår, så skal saken i alle tilfelle forelegges Rådet. Med mindre det er praktisk sett svært vanskelig å unngå slik direkte kontakt, og viktige forskningsformål gjør det berettiget, eller opplysningene må regnes som lite sensitive, vil imidlertid Rådet som nevnt ovenfor ikke godta slik direkte kontakt, men isteden kreve at forvaltningen selv står for første- håndskontakten.</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Der hvor Rådet ikke gir samtykke til dispensasjon, kan man tenke seg den situasjon at vedkommende som har myndighet til å fatte det endelige vedtak, er uenig, og likevel ønsker å gi dispensasjon. I slike (sjeldne) situasjoner er det bare Kongen i statsråd som kan gi dispensasjon. Situasjonen kan også være at Rådet gir samtykke, mens dispensasjonsmyndigheten ikke ønsker å dispensere. Dispensasjonsmyndigheten har da anledning til å gi avslag på egen hånd.</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Saksbehandlingen hos Rådet er skriftlig, og Rådet har bare unntaksvis møter. Medlemmene tilsendes kopi av saksdokumentene, med en passende frist til å uttale seg. Saksbehandlingstiden varierer noe, men ligger jevnt over på i underkant av én måned. Om den tid saken tilbringer i departementet regnes med, kan det samlede tidsforløp imidlertid bli vesentlig lengre.</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NÅR GIR RÅDET SAMTYKKE TIL DISPENSASJON?</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Loven er særdeles åpen med hensyn til kriteriene for når samtykke til dispensasjon kan gis. Utfallet</w:t>
      </w:r>
      <w:r w:rsidRPr="00F54183">
        <w:rPr>
          <w:rFonts w:asciiTheme="minorHAnsi" w:hAnsiTheme="minorHAnsi"/>
          <w:sz w:val="24"/>
          <w:szCs w:val="24"/>
        </w:rPr>
        <w:t xml:space="preserve"> beror da også på en skjønnsba</w:t>
      </w:r>
      <w:r w:rsidRPr="00F54183">
        <w:rPr>
          <w:rFonts w:asciiTheme="minorHAnsi" w:hAnsiTheme="minorHAnsi"/>
          <w:sz w:val="24"/>
          <w:szCs w:val="24"/>
        </w:rPr>
        <w:t xml:space="preserve">sert helhetsvurdering, hvor det på den ene side må tas hensyn til forskningen, og på </w:t>
      </w:r>
      <w:proofErr w:type="gramStart"/>
      <w:r w:rsidRPr="00F54183">
        <w:rPr>
          <w:rFonts w:asciiTheme="minorHAnsi" w:hAnsiTheme="minorHAnsi"/>
          <w:sz w:val="24"/>
          <w:szCs w:val="24"/>
        </w:rPr>
        <w:t>den</w:t>
      </w:r>
      <w:proofErr w:type="gramEnd"/>
      <w:r w:rsidRPr="00F54183">
        <w:rPr>
          <w:rFonts w:asciiTheme="minorHAnsi" w:hAnsiTheme="minorHAnsi"/>
          <w:sz w:val="24"/>
          <w:szCs w:val="24"/>
        </w:rPr>
        <w:t xml:space="preserve"> andre hensynet til klienten, det vil si den som taushetsplikten i det konkrete tilfelle tar sikte på å verne. Dess mer sensitiv informasjon,</w:t>
      </w:r>
      <w:r w:rsidRPr="00F54183">
        <w:rPr>
          <w:rFonts w:asciiTheme="minorHAnsi" w:hAnsiTheme="minorHAnsi"/>
          <w:sz w:val="24"/>
          <w:szCs w:val="24"/>
        </w:rPr>
        <w:t xml:space="preserve"> </w:t>
      </w:r>
      <w:r w:rsidRPr="00F54183">
        <w:rPr>
          <w:rFonts w:asciiTheme="minorHAnsi" w:hAnsiTheme="minorHAnsi"/>
          <w:sz w:val="24"/>
          <w:szCs w:val="24"/>
        </w:rPr>
        <w:t>dess større krav kan det være til å sette krav til kvaliteten på og betydningen av forskningsprosjektet. Noen fastere regler og retningslinjer har imidlertid utkrystallisert seg.</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Først og fremst må prosjektet oppfylle kravene til </w:t>
      </w:r>
      <w:r w:rsidRPr="00F54183">
        <w:rPr>
          <w:rStyle w:val="BodytextItalic"/>
          <w:rFonts w:asciiTheme="minorHAnsi" w:hAnsiTheme="minorHAnsi"/>
          <w:sz w:val="24"/>
          <w:szCs w:val="24"/>
        </w:rPr>
        <w:t>forskning.</w:t>
      </w:r>
      <w:r w:rsidRPr="00F54183">
        <w:rPr>
          <w:rFonts w:asciiTheme="minorHAnsi" w:hAnsiTheme="minorHAnsi"/>
          <w:sz w:val="24"/>
          <w:szCs w:val="24"/>
        </w:rPr>
        <w:t xml:space="preserve"> Ikke en hvilken som helst bruk av opplysningene vil kunne gi grunnlag for dispensasjon etter forvaltningsloven § 13 d. Forskning innebærer for det første at opplysningene bearbeides med en viss kumulativ effekt. Den rene gjengivelse, herunder journalistikk, vil altså ikke kvalifisere. Til forskning må man for det andre også stille visse kvalitative minstekrav. Typetilfeller som jevnt over ikke vil kvalifisere, er der hvor elever på grunnskole eller videregående nivå skriver «særoppgave» eller lignende. Men her må vurderingen nødvendigvis bli konkret og skjønnsbasert.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Videre er det et krav at det fremgår tydelig av prosjektbeskrivelsen </w:t>
      </w:r>
      <w:r w:rsidRPr="00F54183">
        <w:rPr>
          <w:rStyle w:val="BodytextItalic"/>
          <w:rFonts w:asciiTheme="minorHAnsi" w:hAnsiTheme="minorHAnsi"/>
          <w:sz w:val="24"/>
          <w:szCs w:val="24"/>
        </w:rPr>
        <w:t>hvorfor</w:t>
      </w:r>
      <w:r w:rsidRPr="00F54183">
        <w:rPr>
          <w:rFonts w:asciiTheme="minorHAnsi" w:hAnsiTheme="minorHAnsi"/>
          <w:sz w:val="24"/>
          <w:szCs w:val="24"/>
        </w:rPr>
        <w:t xml:space="preserve"> forskeren trenger tilgang til del taushetsbelagte materialet, og hvilken </w:t>
      </w:r>
      <w:r w:rsidRPr="00F54183">
        <w:rPr>
          <w:rStyle w:val="BodytextItalic"/>
          <w:rFonts w:asciiTheme="minorHAnsi" w:hAnsiTheme="minorHAnsi"/>
          <w:sz w:val="24"/>
          <w:szCs w:val="24"/>
        </w:rPr>
        <w:t>bruk</w:t>
      </w:r>
      <w:r w:rsidRPr="00F54183">
        <w:rPr>
          <w:rFonts w:asciiTheme="minorHAnsi" w:hAnsiTheme="minorHAnsi"/>
          <w:sz w:val="24"/>
          <w:szCs w:val="24"/>
        </w:rPr>
        <w:t xml:space="preserve"> forskeren tenker å gjøre av opplysningene. Her syndes det av og til. Er prosjektet ellers holdbart, løser imid</w:t>
      </w:r>
      <w:r w:rsidRPr="00F54183">
        <w:rPr>
          <w:rFonts w:asciiTheme="minorHAnsi" w:hAnsiTheme="minorHAnsi"/>
          <w:sz w:val="24"/>
          <w:szCs w:val="24"/>
        </w:rPr>
        <w:t>l</w:t>
      </w:r>
      <w:r w:rsidRPr="00F54183">
        <w:rPr>
          <w:rFonts w:asciiTheme="minorHAnsi" w:hAnsiTheme="minorHAnsi"/>
          <w:sz w:val="24"/>
          <w:szCs w:val="24"/>
        </w:rPr>
        <w:t>ertid dette seg i praksis ved at Rådet tar direkte kontakt med forskeren og utber seg nærmere opplysninger om prosjektet, dets formål og metoder.</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I enkelte tilfeller kan det være aktuelt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ikke gi samtykke på bakgrunn av en </w:t>
      </w:r>
      <w:r w:rsidRPr="00F54183">
        <w:rPr>
          <w:rStyle w:val="BodytextItalic"/>
          <w:rFonts w:asciiTheme="minorHAnsi" w:hAnsiTheme="minorHAnsi"/>
          <w:sz w:val="24"/>
          <w:szCs w:val="24"/>
        </w:rPr>
        <w:t>etisk vurdering</w:t>
      </w:r>
      <w:r w:rsidRPr="00F54183">
        <w:rPr>
          <w:rFonts w:asciiTheme="minorHAnsi" w:hAnsiTheme="minorHAnsi"/>
          <w:sz w:val="24"/>
          <w:szCs w:val="24"/>
        </w:rPr>
        <w:t xml:space="preserve"> av forskningsprosjektet. Således er det for eksempel et grunnleggende krav at eventuelle intervjuobjekter i et prosjekt er tilstrekkelig informert om hva prosjektet går ut på. Når det ellers gjelder kvalitetsvurderingen av prosjektet, har Rådet som veiledende regel at forskeren må ha førstestillingskompetanse (dvs. doktorgrad eller lignende), eller alternativt at en veileder med slik kompetanse påtar seg ansvaret for al taushetsplikten blir respektert og opplysningene brukt på forsvarlig måte.</w:t>
      </w:r>
    </w:p>
    <w:p w:rsidR="00A24A9E" w:rsidRPr="00F54183" w:rsidRDefault="00A24A9E" w:rsidP="00A24A9E">
      <w:pPr>
        <w:pStyle w:val="Heading100"/>
        <w:shd w:val="clear" w:color="auto" w:fill="auto"/>
        <w:spacing w:before="120" w:line="240" w:lineRule="auto"/>
        <w:rPr>
          <w:rFonts w:asciiTheme="minorHAnsi" w:hAnsiTheme="minorHAnsi"/>
          <w:b/>
          <w:sz w:val="24"/>
          <w:szCs w:val="24"/>
        </w:rPr>
      </w:pPr>
      <w:bookmarkStart w:id="8" w:name="bookmark48"/>
      <w:r w:rsidRPr="00F54183">
        <w:rPr>
          <w:rFonts w:asciiTheme="minorHAnsi" w:hAnsiTheme="minorHAnsi"/>
          <w:b/>
          <w:sz w:val="24"/>
          <w:szCs w:val="24"/>
        </w:rPr>
        <w:t>FORSKERENS TAUSHETSPLIKT</w:t>
      </w:r>
      <w:bookmarkEnd w:id="8"/>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lastRenderedPageBreak/>
        <w:t>Det f</w:t>
      </w:r>
      <w:r w:rsidRPr="00F54183">
        <w:rPr>
          <w:rFonts w:asciiTheme="minorHAnsi" w:hAnsiTheme="minorHAnsi"/>
          <w:sz w:val="24"/>
          <w:szCs w:val="24"/>
        </w:rPr>
        <w:t>ølger av forvaltningsloven § 13</w:t>
      </w:r>
      <w:r w:rsidRPr="00F54183">
        <w:rPr>
          <w:rFonts w:asciiTheme="minorHAnsi" w:hAnsiTheme="minorHAnsi"/>
          <w:sz w:val="24"/>
          <w:szCs w:val="24"/>
        </w:rPr>
        <w:t>e at forskeren har taushetsplikt på samme måte som tjenestemenn i forvaltningen når hun mottar opplysningene. Materialet må behandles forsvarlig ved innsamlingen, oppbevaringen og bruken. Brudd på denne plikten er straffbart.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Når forskningsresultatene siden skal publiseres, kan dette skje på en av to måter: Enten ved al alle de som berøres av de taushetsbelagte opplysningene, samtykker i offentliggjøring. El</w:t>
      </w:r>
      <w:r w:rsidRPr="00F54183">
        <w:rPr>
          <w:rFonts w:asciiTheme="minorHAnsi" w:hAnsiTheme="minorHAnsi"/>
          <w:sz w:val="24"/>
          <w:szCs w:val="24"/>
        </w:rPr>
        <w:t>ler, mer praktisk, ved at indi</w:t>
      </w:r>
      <w:r w:rsidRPr="00F54183">
        <w:rPr>
          <w:rFonts w:asciiTheme="minorHAnsi" w:hAnsiTheme="minorHAnsi"/>
          <w:sz w:val="24"/>
          <w:szCs w:val="24"/>
        </w:rPr>
        <w:t>vidualiserende kjennetegn utelates. Når det gjelder sistnevnte, kan anonymisering av og til by på problemer, særlig der hvor gruppen som undersøkelsen omfatter er liten. Her kan forskeren bruke u</w:t>
      </w:r>
      <w:r w:rsidRPr="00F54183">
        <w:rPr>
          <w:rFonts w:asciiTheme="minorHAnsi" w:hAnsiTheme="minorHAnsi"/>
          <w:sz w:val="24"/>
          <w:szCs w:val="24"/>
        </w:rPr>
        <w:t>like anonymiseringsteknik</w:t>
      </w:r>
      <w:r w:rsidRPr="00F54183">
        <w:rPr>
          <w:rFonts w:asciiTheme="minorHAnsi" w:hAnsiTheme="minorHAnsi"/>
          <w:sz w:val="24"/>
          <w:szCs w:val="24"/>
        </w:rPr>
        <w:t>ker, så som fo</w:t>
      </w:r>
      <w:r w:rsidRPr="00F54183">
        <w:rPr>
          <w:rFonts w:asciiTheme="minorHAnsi" w:hAnsiTheme="minorHAnsi"/>
          <w:sz w:val="24"/>
          <w:szCs w:val="24"/>
        </w:rPr>
        <w:t>r eksempel bevisst feilinforme</w:t>
      </w:r>
      <w:r w:rsidRPr="00F54183">
        <w:rPr>
          <w:rFonts w:asciiTheme="minorHAnsi" w:hAnsiTheme="minorHAnsi"/>
          <w:sz w:val="24"/>
          <w:szCs w:val="24"/>
        </w:rPr>
        <w:t>ring av leseren gjennom å endre på faktorer som er irrelevante for undersøkelsen. Det er en klar forutsetning for å få samtykke til dispensasjon at forskeren kan sannsynliggjøre at det publiserte mater</w:t>
      </w:r>
      <w:r w:rsidRPr="00F54183">
        <w:rPr>
          <w:rFonts w:asciiTheme="minorHAnsi" w:hAnsiTheme="minorHAnsi"/>
          <w:sz w:val="24"/>
          <w:szCs w:val="24"/>
        </w:rPr>
        <w:t>ialet ikke vil bli identifiser</w:t>
      </w:r>
      <w:r w:rsidRPr="00F54183">
        <w:rPr>
          <w:rFonts w:asciiTheme="minorHAnsi" w:hAnsiTheme="minorHAnsi"/>
          <w:sz w:val="24"/>
          <w:szCs w:val="24"/>
        </w:rPr>
        <w:t>bart.</w:t>
      </w:r>
    </w:p>
    <w:p w:rsidR="00A24A9E" w:rsidRPr="00F54183" w:rsidRDefault="00A24A9E" w:rsidP="00A24A9E">
      <w:pPr>
        <w:pStyle w:val="Bodytext14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Noter</w:t>
      </w:r>
    </w:p>
    <w:p w:rsidR="00A24A9E" w:rsidRPr="00F54183" w:rsidRDefault="00A24A9E" w:rsidP="00A24A9E">
      <w:pPr>
        <w:pStyle w:val="Bodytext14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Jeg gjør oppmerksom på</w:t>
      </w:r>
      <w:r w:rsidRPr="00F54183">
        <w:rPr>
          <w:rFonts w:asciiTheme="minorHAnsi" w:hAnsiTheme="minorHAnsi"/>
          <w:sz w:val="24"/>
          <w:szCs w:val="24"/>
        </w:rPr>
        <w:t xml:space="preserve"> at synspunktene i</w:t>
      </w:r>
      <w:r w:rsidRPr="00F54183">
        <w:rPr>
          <w:rFonts w:asciiTheme="minorHAnsi" w:hAnsiTheme="minorHAnsi"/>
          <w:sz w:val="24"/>
          <w:szCs w:val="24"/>
        </w:rPr>
        <w:t xml:space="preserve"> </w:t>
      </w:r>
      <w:r w:rsidRPr="00F54183">
        <w:rPr>
          <w:rFonts w:asciiTheme="minorHAnsi" w:hAnsiTheme="minorHAnsi"/>
          <w:sz w:val="24"/>
          <w:szCs w:val="24"/>
        </w:rPr>
        <w:t>artikkelen står for egen regning.</w:t>
      </w:r>
    </w:p>
    <w:p w:rsidR="00A24A9E" w:rsidRPr="00F54183" w:rsidRDefault="00A24A9E" w:rsidP="00A24A9E">
      <w:pPr>
        <w:pStyle w:val="Bodytext14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Forvaltningsloven § 13 f.</w:t>
      </w:r>
    </w:p>
    <w:p w:rsidR="00A24A9E" w:rsidRPr="00F54183" w:rsidRDefault="00A24A9E" w:rsidP="00A24A9E">
      <w:pPr>
        <w:pStyle w:val="Bodytext14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Forvaltningsloven § 13 a nr. 2.</w:t>
      </w:r>
    </w:p>
    <w:p w:rsidR="00A24A9E" w:rsidRPr="00F54183" w:rsidRDefault="00A24A9E" w:rsidP="00A24A9E">
      <w:pPr>
        <w:pStyle w:val="Bodytext14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Forvaltningsloven § 13 a nr. f.</w:t>
      </w:r>
    </w:p>
    <w:p w:rsidR="00A24A9E" w:rsidRPr="00F54183" w:rsidRDefault="00A24A9E" w:rsidP="00A24A9E">
      <w:pPr>
        <w:widowControl/>
        <w:spacing w:after="200" w:line="276" w:lineRule="auto"/>
        <w:rPr>
          <w:rFonts w:asciiTheme="minorHAnsi" w:hAnsiTheme="minorHAnsi"/>
          <w:b/>
        </w:rPr>
      </w:pPr>
      <w:r w:rsidRPr="00F54183">
        <w:rPr>
          <w:rFonts w:asciiTheme="minorHAnsi" w:hAnsiTheme="minorHAnsi"/>
        </w:rPr>
        <w:br w:type="page"/>
      </w:r>
      <w:bookmarkStart w:id="9" w:name="bookmark50"/>
      <w:r w:rsidRPr="00F54183">
        <w:rPr>
          <w:rFonts w:asciiTheme="minorHAnsi" w:hAnsiTheme="minorHAnsi"/>
          <w:b/>
        </w:rPr>
        <w:lastRenderedPageBreak/>
        <w:t>HVORFOR ER DET PROBLEMATISK Å BEVARE ELEKTRONISKE ARKIVER?</w:t>
      </w:r>
      <w:bookmarkStart w:id="10" w:name="bookmark51"/>
      <w:bookmarkEnd w:id="9"/>
    </w:p>
    <w:p w:rsidR="00A24A9E" w:rsidRPr="00F54183" w:rsidRDefault="00A24A9E" w:rsidP="00A24A9E">
      <w:pPr>
        <w:widowControl/>
        <w:spacing w:after="200" w:line="276" w:lineRule="auto"/>
        <w:rPr>
          <w:rFonts w:asciiTheme="minorHAnsi" w:eastAsia="Times New Roman" w:hAnsiTheme="minorHAnsi" w:cs="Times New Roman"/>
          <w:b/>
          <w:color w:val="auto"/>
          <w:lang w:eastAsia="en-US" w:bidi="ar-SA"/>
        </w:rPr>
      </w:pPr>
      <w:r w:rsidRPr="00F54183">
        <w:rPr>
          <w:rFonts w:asciiTheme="minorHAnsi" w:hAnsiTheme="minorHAnsi"/>
          <w:b/>
        </w:rPr>
        <w:t>OG HVA BLIR KONSEKVENSENE FOR INFORMASJONSFRIHETEN HVIS DE GÅR TAPT?</w:t>
      </w:r>
      <w:bookmarkEnd w:id="10"/>
    </w:p>
    <w:p w:rsidR="00A24A9E" w:rsidRPr="00F54183" w:rsidRDefault="00A24A9E" w:rsidP="00A24A9E">
      <w:pPr>
        <w:spacing w:before="120"/>
        <w:rPr>
          <w:rFonts w:asciiTheme="minorHAnsi" w:hAnsiTheme="minorHAnsi"/>
        </w:rPr>
      </w:pPr>
      <w:r w:rsidRPr="00F54183">
        <w:rPr>
          <w:rFonts w:asciiTheme="minorHAnsi" w:hAnsiTheme="minorHAnsi"/>
        </w:rPr>
        <w:t>Trond Sirevåg, seniorrådgiver, Riksarkivet</w:t>
      </w:r>
    </w:p>
    <w:p w:rsidR="00A24A9E" w:rsidRPr="00F54183" w:rsidRDefault="00A24A9E" w:rsidP="00A24A9E">
      <w:pPr>
        <w:pStyle w:val="Bodytext140"/>
        <w:shd w:val="clear" w:color="auto" w:fill="auto"/>
        <w:spacing w:before="120" w:line="240" w:lineRule="auto"/>
        <w:ind w:firstLine="0"/>
        <w:jc w:val="left"/>
        <w:rPr>
          <w:rFonts w:asciiTheme="minorHAnsi" w:hAnsiTheme="minorHAnsi"/>
          <w:sz w:val="24"/>
          <w:szCs w:val="24"/>
        </w:rPr>
      </w:pPr>
    </w:p>
    <w:p w:rsidR="00A24A9E" w:rsidRPr="00F54183" w:rsidRDefault="00A24A9E" w:rsidP="00A24A9E">
      <w:pPr>
        <w:pStyle w:val="Bodytext6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 xml:space="preserve">I en høringsuttalelse til Ytringsfrihetskommisjonens rapport «Ytringsfrihet bør </w:t>
      </w:r>
      <w:proofErr w:type="spellStart"/>
      <w:r w:rsidRPr="00F54183">
        <w:rPr>
          <w:rFonts w:asciiTheme="minorHAnsi" w:hAnsiTheme="minorHAnsi"/>
          <w:sz w:val="24"/>
          <w:szCs w:val="24"/>
        </w:rPr>
        <w:t>finde</w:t>
      </w:r>
      <w:proofErr w:type="spellEnd"/>
      <w:r w:rsidRPr="00F54183">
        <w:rPr>
          <w:rFonts w:asciiTheme="minorHAnsi" w:hAnsiTheme="minorHAnsi"/>
          <w:sz w:val="24"/>
          <w:szCs w:val="24"/>
        </w:rPr>
        <w:t xml:space="preserve"> sted» (NOU 1999: 27) har Riksarkivaren nylig understreket den betydning arkivbe</w:t>
      </w:r>
      <w:r w:rsidRPr="00F54183">
        <w:rPr>
          <w:rFonts w:asciiTheme="minorHAnsi" w:hAnsiTheme="minorHAnsi"/>
          <w:sz w:val="24"/>
          <w:szCs w:val="24"/>
        </w:rPr>
        <w:t>va</w:t>
      </w:r>
      <w:r w:rsidRPr="00F54183">
        <w:rPr>
          <w:rFonts w:asciiTheme="minorHAnsi" w:hAnsiTheme="minorHAnsi"/>
          <w:sz w:val="24"/>
          <w:szCs w:val="24"/>
        </w:rPr>
        <w:t xml:space="preserve">ring og arkivtilgjengelighet har som grunnlag for informasjonsfriheten og den frie meningsytringen både i et dagsaktuelt og historisk perspektiv. Uttalelsen retter søkelyset mot de elektroniske arkivene, og advarer mot et omfattende tap av arkivinformasjon i de nærmeste årene dersom offentlig forvaltning ikke mestrer overgangen til elektronisk arkivering. Riksarkivaren uttaler bl.a.: </w:t>
      </w:r>
      <w:r w:rsidRPr="00F54183">
        <w:rPr>
          <w:rStyle w:val="BodytextItalic"/>
          <w:rFonts w:asciiTheme="minorHAnsi" w:hAnsiTheme="minorHAnsi"/>
          <w:sz w:val="24"/>
          <w:szCs w:val="24"/>
        </w:rPr>
        <w:t>«Inntil vår tid har det stått som mer eller mindre gitt at arkiver akkumulerer og bevarer seg selv.</w:t>
      </w:r>
      <w:r w:rsidRPr="00F54183">
        <w:rPr>
          <w:rStyle w:val="BodytextItalic"/>
          <w:rFonts w:asciiTheme="minorHAnsi" w:hAnsiTheme="minorHAnsi"/>
          <w:sz w:val="24"/>
          <w:szCs w:val="24"/>
        </w:rPr>
        <w:t xml:space="preserve"> </w:t>
      </w:r>
      <w:r w:rsidRPr="00F54183">
        <w:rPr>
          <w:rFonts w:asciiTheme="minorHAnsi" w:hAnsiTheme="minorHAnsi"/>
          <w:sz w:val="24"/>
          <w:szCs w:val="24"/>
        </w:rPr>
        <w:t>Overgangen til elektronisk arkivering gjør</w:t>
      </w:r>
      <w:r w:rsidRPr="00F54183">
        <w:rPr>
          <w:rFonts w:asciiTheme="minorHAnsi" w:hAnsiTheme="minorHAnsi"/>
          <w:sz w:val="24"/>
          <w:szCs w:val="24"/>
        </w:rPr>
        <w:t xml:space="preserve"> </w:t>
      </w:r>
      <w:r w:rsidRPr="00F54183">
        <w:rPr>
          <w:rFonts w:asciiTheme="minorHAnsi" w:hAnsiTheme="minorHAnsi"/>
          <w:i w:val="0"/>
          <w:iCs w:val="0"/>
          <w:sz w:val="24"/>
          <w:szCs w:val="24"/>
        </w:rPr>
        <w:t xml:space="preserve">bildet et helt annet. Elektronisk arkivert informasjon er informasjon som går naturlig til grunne etter få år hvis det ikke gjøres noe aktivt for å bevare den. Langtidsbevaring av elektronisk arkivmateriale er dessuten så arbeidskrevende, at vi må se i øynene at bare mindre deler av den offentlige forvaltnings arkivmateriale vil kunne bevares med de ressurser som er tilgjengelige i dag, jf. Stortingsmelding nr. 22 (1999-2000) Kjelder til kunnskap og oppleving, </w:t>
      </w:r>
      <w:proofErr w:type="spellStart"/>
      <w:r w:rsidRPr="00F54183">
        <w:rPr>
          <w:rFonts w:asciiTheme="minorHAnsi" w:hAnsiTheme="minorHAnsi"/>
          <w:i w:val="0"/>
          <w:iCs w:val="0"/>
          <w:sz w:val="24"/>
          <w:szCs w:val="24"/>
        </w:rPr>
        <w:t>kap</w:t>
      </w:r>
      <w:proofErr w:type="spellEnd"/>
      <w:r w:rsidRPr="00F54183">
        <w:rPr>
          <w:rFonts w:asciiTheme="minorHAnsi" w:hAnsiTheme="minorHAnsi"/>
          <w:i w:val="0"/>
          <w:iCs w:val="0"/>
          <w:sz w:val="24"/>
          <w:szCs w:val="24"/>
        </w:rPr>
        <w:t>. 4.3 - 4.8. Denne utviklingen gjør det nødvendig å koble det offentliges arkivoppgaver tett til prinsippet om informasjonsfrihet.»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Style w:val="Brdtekst1"/>
          <w:rFonts w:asciiTheme="minorHAnsi" w:hAnsiTheme="minorHAnsi"/>
          <w:sz w:val="24"/>
          <w:szCs w:val="24"/>
        </w:rPr>
        <w:t>Hva er det som gjør elektroniske arkiver så problematiske? Hva består risikofaktorene</w:t>
      </w:r>
      <w:r w:rsidRPr="00F54183">
        <w:rPr>
          <w:rStyle w:val="Brdtekst1"/>
          <w:rFonts w:asciiTheme="minorHAnsi" w:hAnsiTheme="minorHAnsi"/>
          <w:sz w:val="24"/>
          <w:szCs w:val="24"/>
        </w:rPr>
        <w:t xml:space="preserve"> </w:t>
      </w:r>
      <w:r w:rsidRPr="00F54183">
        <w:rPr>
          <w:rFonts w:asciiTheme="minorHAnsi" w:hAnsiTheme="minorHAnsi"/>
          <w:sz w:val="24"/>
          <w:szCs w:val="24"/>
        </w:rPr>
        <w:t xml:space="preserve">i? Hva gjør en forsvarlig langtidsbevaring av elektronisk materiale så arbeidskrevende? Er del i det hele tall slik al en </w:t>
      </w:r>
      <w:proofErr w:type="spellStart"/>
      <w:r w:rsidRPr="00F54183">
        <w:rPr>
          <w:rFonts w:asciiTheme="minorHAnsi" w:hAnsiTheme="minorHAnsi"/>
          <w:sz w:val="24"/>
          <w:szCs w:val="24"/>
        </w:rPr>
        <w:t>lT</w:t>
      </w:r>
      <w:proofErr w:type="spellEnd"/>
      <w:r w:rsidRPr="00F54183">
        <w:rPr>
          <w:rFonts w:asciiTheme="minorHAnsi" w:hAnsiTheme="minorHAnsi"/>
          <w:sz w:val="24"/>
          <w:szCs w:val="24"/>
        </w:rPr>
        <w:t xml:space="preserve">-utvikling som synes å bidra til </w:t>
      </w:r>
      <w:proofErr w:type="spellStart"/>
      <w:r w:rsidRPr="00F54183">
        <w:rPr>
          <w:rFonts w:asciiTheme="minorHAnsi" w:hAnsiTheme="minorHAnsi"/>
          <w:sz w:val="24"/>
          <w:szCs w:val="24"/>
        </w:rPr>
        <w:t>okt</w:t>
      </w:r>
      <w:proofErr w:type="spellEnd"/>
      <w:r w:rsidRPr="00F54183">
        <w:rPr>
          <w:rFonts w:asciiTheme="minorHAnsi" w:hAnsiTheme="minorHAnsi"/>
          <w:sz w:val="24"/>
          <w:szCs w:val="24"/>
        </w:rPr>
        <w:t xml:space="preserve"> effektivitet og produktivitet overall ellers i samfunnet, bare medfører komplikasjoner og </w:t>
      </w:r>
      <w:proofErr w:type="spellStart"/>
      <w:r w:rsidRPr="00F54183">
        <w:rPr>
          <w:rFonts w:asciiTheme="minorHAnsi" w:hAnsiTheme="minorHAnsi"/>
          <w:sz w:val="24"/>
          <w:szCs w:val="24"/>
        </w:rPr>
        <w:t>ekslra</w:t>
      </w:r>
      <w:proofErr w:type="spellEnd"/>
      <w:r w:rsidRPr="00F54183">
        <w:rPr>
          <w:rFonts w:asciiTheme="minorHAnsi" w:hAnsiTheme="minorHAnsi"/>
          <w:sz w:val="24"/>
          <w:szCs w:val="24"/>
        </w:rPr>
        <w:t xml:space="preserve"> byrder når det gjelder å bevare informasjon for ettertiden? Og til slutt: hvordan kan tap av elektronisk arkiv- informasjon true noe så grunnleggende og så teknologiuavhengig som informasjonsfriheten</w:t>
      </w:r>
      <w:r w:rsidRPr="00F54183">
        <w:rPr>
          <w:rFonts w:asciiTheme="minorHAnsi" w:hAnsiTheme="minorHAnsi"/>
          <w:sz w:val="24"/>
          <w:szCs w:val="24"/>
          <w:vertAlign w:val="superscript"/>
        </w:rPr>
        <w:t>9</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VEIEN OG SPORENE BAK OSS BLIR BORTE MENS VI GÅR</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Elektronisk lagret informasjon er informasjon i en flyktig og forgjengelig form «fra naturens hånd». Den blir </w:t>
      </w:r>
      <w:proofErr w:type="spellStart"/>
      <w:r w:rsidRPr="00F54183">
        <w:rPr>
          <w:rFonts w:asciiTheme="minorHAnsi" w:hAnsiTheme="minorHAnsi"/>
          <w:sz w:val="24"/>
          <w:szCs w:val="24"/>
        </w:rPr>
        <w:t>aulomalisk</w:t>
      </w:r>
      <w:proofErr w:type="spellEnd"/>
      <w:r w:rsidRPr="00F54183">
        <w:rPr>
          <w:rFonts w:asciiTheme="minorHAnsi" w:hAnsiTheme="minorHAnsi"/>
          <w:sz w:val="24"/>
          <w:szCs w:val="24"/>
        </w:rPr>
        <w:t xml:space="preserve"> uleselig for oss etter relativt kort lid </w:t>
      </w:r>
      <w:r w:rsidRPr="00F54183">
        <w:rPr>
          <w:rStyle w:val="BodytextItalic"/>
          <w:rFonts w:asciiTheme="minorHAnsi" w:hAnsiTheme="minorHAnsi"/>
          <w:sz w:val="24"/>
          <w:szCs w:val="24"/>
        </w:rPr>
        <w:t xml:space="preserve">hvis vi bevarer den i samme form som vi til daglig bruker den. </w:t>
      </w:r>
      <w:r w:rsidRPr="00F54183">
        <w:rPr>
          <w:rFonts w:asciiTheme="minorHAnsi" w:hAnsiTheme="minorHAnsi"/>
          <w:sz w:val="24"/>
          <w:szCs w:val="24"/>
        </w:rPr>
        <w:t xml:space="preserve">For elektronisk informasjon kan vanligvis bare leses ved hjelp av det spesifikke verktøy som ble brukt til å produsere den. Og tekno- </w:t>
      </w:r>
      <w:proofErr w:type="spellStart"/>
      <w:r w:rsidRPr="00F54183">
        <w:rPr>
          <w:rFonts w:asciiTheme="minorHAnsi" w:hAnsiTheme="minorHAnsi"/>
          <w:sz w:val="24"/>
          <w:szCs w:val="24"/>
        </w:rPr>
        <w:t>logiskiftene</w:t>
      </w:r>
      <w:proofErr w:type="spellEnd"/>
      <w:r w:rsidRPr="00F54183">
        <w:rPr>
          <w:rFonts w:asciiTheme="minorHAnsi" w:hAnsiTheme="minorHAnsi"/>
          <w:sz w:val="24"/>
          <w:szCs w:val="24"/>
        </w:rPr>
        <w:t xml:space="preserve"> som inntreffer med få års mellomrom, stenger oss suksessivt ute fra den informasjon som ble skapt og lagret ved hjelp av eldre verktøy. Senere utstyrsgenerasjoner kan ikke lenger tolke den og fremstille den.</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Teknologiskiftene gjør altså eldre elektronisk informasjon uleselig og utilgjengelig for oss selv når den fortsatt ligger digitalt intakt på et lagringsmedium. Lykkeligvis trenger vi ikke i dag å ha steinaldermannens hammer og meisel for hånden for i det hele tatt å kunne se hans helleristninger. Men nettopp slik er det med elektronisk lagret informasjon. Til vanlig er den bare tilgjengelig ved hjelp av et spesifikt fremstillingsverktøy (maskin- og programvare), og dette verktøyet </w:t>
      </w:r>
      <w:proofErr w:type="spellStart"/>
      <w:r w:rsidRPr="00F54183">
        <w:rPr>
          <w:rFonts w:asciiTheme="minorHAnsi" w:hAnsiTheme="minorHAnsi"/>
          <w:sz w:val="24"/>
          <w:szCs w:val="24"/>
        </w:rPr>
        <w:t>utdateres</w:t>
      </w:r>
      <w:proofErr w:type="spellEnd"/>
      <w:r w:rsidRPr="00F54183">
        <w:rPr>
          <w:rFonts w:asciiTheme="minorHAnsi" w:hAnsiTheme="minorHAnsi"/>
          <w:sz w:val="24"/>
          <w:szCs w:val="24"/>
        </w:rPr>
        <w:t xml:space="preserve"> fortløpende. Veien blir til mens vi går, men i samme takt blir veien og sporene borte bak oss.</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At teknologisk endring stenger oss ute fra eldre informasjon, er i og for seg ikke noe nytt med IT-alderen. Vinyl-grammofonplater kan ikke avspilles </w:t>
      </w:r>
      <w:r w:rsidRPr="00F54183">
        <w:rPr>
          <w:rFonts w:asciiTheme="minorHAnsi" w:hAnsiTheme="minorHAnsi"/>
          <w:sz w:val="24"/>
          <w:szCs w:val="24"/>
        </w:rPr>
        <w:t>på kassettspillere. Audiokasset</w:t>
      </w:r>
      <w:r w:rsidRPr="00F54183">
        <w:rPr>
          <w:rFonts w:asciiTheme="minorHAnsi" w:hAnsiTheme="minorHAnsi"/>
          <w:sz w:val="24"/>
          <w:szCs w:val="24"/>
        </w:rPr>
        <w:t>ter kan ikke a</w:t>
      </w:r>
      <w:r w:rsidRPr="00F54183">
        <w:rPr>
          <w:rFonts w:asciiTheme="minorHAnsi" w:hAnsiTheme="minorHAnsi"/>
          <w:sz w:val="24"/>
          <w:szCs w:val="24"/>
        </w:rPr>
        <w:t>vspilles på CD-spillere osv. Det typiske for IT-utviklingen er imidlertid at</w:t>
      </w:r>
      <w:r w:rsidRPr="00F54183">
        <w:rPr>
          <w:rFonts w:asciiTheme="minorHAnsi" w:hAnsiTheme="minorHAnsi"/>
          <w:sz w:val="24"/>
          <w:szCs w:val="24"/>
        </w:rPr>
        <w:t xml:space="preserve"> endringene </w:t>
      </w:r>
      <w:r w:rsidRPr="00F54183">
        <w:rPr>
          <w:rFonts w:asciiTheme="minorHAnsi" w:hAnsiTheme="minorHAnsi"/>
          <w:sz w:val="24"/>
          <w:szCs w:val="24"/>
        </w:rPr>
        <w:lastRenderedPageBreak/>
        <w:t>skjer så raskt. Del store mangfoldet av te</w:t>
      </w:r>
      <w:r w:rsidRPr="00F54183">
        <w:rPr>
          <w:rFonts w:asciiTheme="minorHAnsi" w:hAnsiTheme="minorHAnsi"/>
          <w:sz w:val="24"/>
          <w:szCs w:val="24"/>
        </w:rPr>
        <w:t>knologier og avhengigheten av et tett</w:t>
      </w:r>
      <w:r w:rsidRPr="00F54183">
        <w:rPr>
          <w:rFonts w:asciiTheme="minorHAnsi" w:hAnsiTheme="minorHAnsi"/>
          <w:sz w:val="24"/>
          <w:szCs w:val="24"/>
        </w:rPr>
        <w:t xml:space="preserve"> og </w:t>
      </w:r>
      <w:r w:rsidRPr="00F54183">
        <w:rPr>
          <w:rFonts w:asciiTheme="minorHAnsi" w:hAnsiTheme="minorHAnsi"/>
          <w:sz w:val="24"/>
          <w:szCs w:val="24"/>
        </w:rPr>
        <w:t>komplekst</w:t>
      </w:r>
      <w:r w:rsidRPr="00F54183">
        <w:rPr>
          <w:rFonts w:asciiTheme="minorHAnsi" w:hAnsiTheme="minorHAnsi"/>
          <w:sz w:val="24"/>
          <w:szCs w:val="24"/>
        </w:rPr>
        <w:t xml:space="preserve"> samspill mellom ulike teknologier bidrar til å</w:t>
      </w:r>
      <w:r w:rsidRPr="00F54183">
        <w:rPr>
          <w:rFonts w:asciiTheme="minorHAnsi" w:hAnsiTheme="minorHAnsi"/>
          <w:sz w:val="24"/>
          <w:szCs w:val="24"/>
        </w:rPr>
        <w:t xml:space="preserve"> gjøre de raske endringene ekstra problematiske fra et be</w:t>
      </w:r>
      <w:r w:rsidRPr="00F54183">
        <w:rPr>
          <w:rFonts w:asciiTheme="minorHAnsi" w:hAnsiTheme="minorHAnsi"/>
          <w:sz w:val="24"/>
          <w:szCs w:val="24"/>
        </w:rPr>
        <w:t>vari</w:t>
      </w:r>
      <w:r w:rsidRPr="00F54183">
        <w:rPr>
          <w:rFonts w:asciiTheme="minorHAnsi" w:hAnsiTheme="minorHAnsi"/>
          <w:sz w:val="24"/>
          <w:szCs w:val="24"/>
        </w:rPr>
        <w:t>ngssynspunkt. Vi ville hall de samme prakt</w:t>
      </w:r>
      <w:r w:rsidRPr="00F54183">
        <w:rPr>
          <w:rFonts w:asciiTheme="minorHAnsi" w:hAnsiTheme="minorHAnsi"/>
          <w:sz w:val="24"/>
          <w:szCs w:val="24"/>
        </w:rPr>
        <w:t xml:space="preserve">iske </w:t>
      </w:r>
      <w:r w:rsidRPr="00F54183">
        <w:rPr>
          <w:rFonts w:asciiTheme="minorHAnsi" w:hAnsiTheme="minorHAnsi"/>
          <w:sz w:val="24"/>
          <w:szCs w:val="24"/>
        </w:rPr>
        <w:t>problemene hvis vi skulle sitte</w:t>
      </w:r>
      <w:r w:rsidRPr="00F54183">
        <w:rPr>
          <w:rFonts w:asciiTheme="minorHAnsi" w:hAnsiTheme="minorHAnsi"/>
          <w:sz w:val="24"/>
          <w:szCs w:val="24"/>
        </w:rPr>
        <w:t xml:space="preserve"> me</w:t>
      </w:r>
      <w:r w:rsidRPr="00F54183">
        <w:rPr>
          <w:rFonts w:asciiTheme="minorHAnsi" w:hAnsiTheme="minorHAnsi"/>
          <w:sz w:val="24"/>
          <w:szCs w:val="24"/>
        </w:rPr>
        <w:t>d en grammofonplate som bare lot</w:t>
      </w:r>
      <w:r w:rsidRPr="00F54183">
        <w:rPr>
          <w:rFonts w:asciiTheme="minorHAnsi" w:hAnsiTheme="minorHAnsi"/>
          <w:sz w:val="24"/>
          <w:szCs w:val="24"/>
        </w:rPr>
        <w:t xml:space="preserve"> seg avspille på en plates</w:t>
      </w:r>
      <w:r w:rsidRPr="00F54183">
        <w:rPr>
          <w:rFonts w:asciiTheme="minorHAnsi" w:hAnsiTheme="minorHAnsi"/>
          <w:sz w:val="24"/>
          <w:szCs w:val="24"/>
        </w:rPr>
        <w:t xml:space="preserve">piller av merket </w:t>
      </w:r>
      <w:proofErr w:type="spellStart"/>
      <w:r w:rsidRPr="00F54183">
        <w:rPr>
          <w:rFonts w:asciiTheme="minorHAnsi" w:hAnsiTheme="minorHAnsi"/>
          <w:sz w:val="24"/>
          <w:szCs w:val="24"/>
        </w:rPr>
        <w:t>Lenco</w:t>
      </w:r>
      <w:proofErr w:type="spellEnd"/>
      <w:r w:rsidRPr="00F54183">
        <w:rPr>
          <w:rFonts w:asciiTheme="minorHAnsi" w:hAnsiTheme="minorHAnsi"/>
          <w:sz w:val="24"/>
          <w:szCs w:val="24"/>
        </w:rPr>
        <w:t xml:space="preserve"> produsert</w:t>
      </w:r>
      <w:r w:rsidRPr="00F54183">
        <w:rPr>
          <w:rFonts w:asciiTheme="minorHAnsi" w:hAnsiTheme="minorHAnsi"/>
          <w:sz w:val="24"/>
          <w:szCs w:val="24"/>
        </w:rPr>
        <w:t xml:space="preserve"> mellom 2. mai og 11. august 1960, - men likevel bare delvis. For musikk på tidligere tiders medier var lagret </w:t>
      </w:r>
      <w:r w:rsidRPr="00F54183">
        <w:rPr>
          <w:rStyle w:val="BodytextItalic"/>
          <w:rFonts w:asciiTheme="minorHAnsi" w:hAnsiTheme="minorHAnsi"/>
          <w:sz w:val="24"/>
          <w:szCs w:val="24"/>
        </w:rPr>
        <w:t>analogi,</w:t>
      </w:r>
      <w:r w:rsidRPr="00F54183">
        <w:rPr>
          <w:rFonts w:asciiTheme="minorHAnsi" w:hAnsiTheme="minorHAnsi"/>
          <w:sz w:val="24"/>
          <w:szCs w:val="24"/>
        </w:rPr>
        <w:t xml:space="preserve"> dvs. naturtro som svingninger. Del vil alltid la seg enk</w:t>
      </w:r>
      <w:r w:rsidRPr="00F54183">
        <w:rPr>
          <w:rFonts w:asciiTheme="minorHAnsi" w:hAnsiTheme="minorHAnsi"/>
          <w:sz w:val="24"/>
          <w:szCs w:val="24"/>
        </w:rPr>
        <w:t>elt gjøre å konstruere en innret</w:t>
      </w:r>
      <w:r w:rsidRPr="00F54183">
        <w:rPr>
          <w:rFonts w:asciiTheme="minorHAnsi" w:hAnsiTheme="minorHAnsi"/>
          <w:sz w:val="24"/>
          <w:szCs w:val="24"/>
        </w:rPr>
        <w:t>ning for å</w:t>
      </w:r>
      <w:r w:rsidRPr="00F54183">
        <w:rPr>
          <w:rFonts w:asciiTheme="minorHAnsi" w:hAnsiTheme="minorHAnsi"/>
          <w:sz w:val="24"/>
          <w:szCs w:val="24"/>
        </w:rPr>
        <w:t xml:space="preserve"> kalle frem grammofonplatenes fr</w:t>
      </w:r>
      <w:r w:rsidRPr="00F54183">
        <w:rPr>
          <w:rFonts w:asciiTheme="minorHAnsi" w:hAnsiTheme="minorHAnsi"/>
          <w:sz w:val="24"/>
          <w:szCs w:val="24"/>
        </w:rPr>
        <w:t>ekvenssvingninger på ny som lyd, liksom del alltid vil være enkelt mulig å gjennomlyse bevart film.</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Overgangen fra analog til </w:t>
      </w:r>
      <w:r w:rsidRPr="00F54183">
        <w:rPr>
          <w:rStyle w:val="BodytextItalic"/>
          <w:rFonts w:asciiTheme="minorHAnsi" w:hAnsiTheme="minorHAnsi"/>
          <w:sz w:val="24"/>
          <w:szCs w:val="24"/>
        </w:rPr>
        <w:t>digital</w:t>
      </w:r>
      <w:r w:rsidRPr="00F54183">
        <w:rPr>
          <w:rFonts w:asciiTheme="minorHAnsi" w:hAnsiTheme="minorHAnsi"/>
          <w:sz w:val="24"/>
          <w:szCs w:val="24"/>
        </w:rPr>
        <w:t xml:space="preserve"> lagring av informasjon brakte oss over i en ny virkelighet. For digitalt lagret informasjon er kodet informasjon (representert ved ulike kombinasjoner av 0 og 1 -tall), og ikke lesbar for mennesker (vanligvis). Det må en spesifikk teknologi til - en kombinasjon av maskin- og programvare - for å tolke den og oversette den til en form som er lesbar for oss. Hvis den opprinnelige teknologien ikke er tilgjengelig, eller ikke lenger spiller sammen med de øvrige hjelpemidler som kreves, er vi effektivt utestengt fra informasjonen. Tilbake til helleristningen. Det er ikke gitt at vi kan tolke den slik vi i dag ser den. Men hadde den vært lagret digitalt, måtte vi hatt tilgang til det helt spesifikke verktøyet som fortolker koden for i det hele tatt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fa den fremvist for oss.</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HOVEDPRINSIPPENE FOR Å BEVARE ELEKTRONISKE ARKIVER</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Vi ville løst problemet hvis vi også kunne ta med oss alle tidligere generasjoner av maskin- og programvare, - ved å gjøre oss til levende </w:t>
      </w:r>
      <w:proofErr w:type="spellStart"/>
      <w:r w:rsidRPr="00F54183">
        <w:rPr>
          <w:rFonts w:asciiTheme="minorHAnsi" w:hAnsiTheme="minorHAnsi"/>
          <w:sz w:val="24"/>
          <w:szCs w:val="24"/>
        </w:rPr>
        <w:t>teknologimuséer</w:t>
      </w:r>
      <w:proofErr w:type="spellEnd"/>
      <w:r w:rsidRPr="00F54183">
        <w:rPr>
          <w:rFonts w:asciiTheme="minorHAnsi" w:hAnsiTheme="minorHAnsi"/>
          <w:sz w:val="24"/>
          <w:szCs w:val="24"/>
        </w:rPr>
        <w:t>, med andre ord. Men</w:t>
      </w:r>
      <w:r w:rsidRPr="00F54183">
        <w:rPr>
          <w:rFonts w:asciiTheme="minorHAnsi" w:hAnsiTheme="minorHAnsi"/>
          <w:sz w:val="24"/>
          <w:szCs w:val="24"/>
        </w:rPr>
        <w:t xml:space="preserve"> </w:t>
      </w:r>
      <w:r w:rsidRPr="00F54183">
        <w:rPr>
          <w:rFonts w:asciiTheme="minorHAnsi" w:hAnsiTheme="minorHAnsi"/>
          <w:sz w:val="24"/>
          <w:szCs w:val="24"/>
        </w:rPr>
        <w:t>denne strategien er utopisk. Vi må foreta fortløpende konverteringer for å gjøre informasjonen flytt</w:t>
      </w:r>
      <w:r w:rsidRPr="00F54183">
        <w:rPr>
          <w:rFonts w:asciiTheme="minorHAnsi" w:hAnsiTheme="minorHAnsi"/>
          <w:sz w:val="24"/>
          <w:szCs w:val="24"/>
        </w:rPr>
        <w:t>bar og håndterlig på nye teknologiplatt</w:t>
      </w:r>
      <w:r w:rsidRPr="00F54183">
        <w:rPr>
          <w:rFonts w:asciiTheme="minorHAnsi" w:hAnsiTheme="minorHAnsi"/>
          <w:sz w:val="24"/>
          <w:szCs w:val="24"/>
        </w:rPr>
        <w:t xml:space="preserve">former, dvs. på del som til enhver tid er dagens utstyr. For å bevare elektronisk informasjon må vi følge en </w:t>
      </w:r>
      <w:r w:rsidRPr="00F54183">
        <w:rPr>
          <w:rStyle w:val="BodytextItalic"/>
          <w:rFonts w:asciiTheme="minorHAnsi" w:hAnsiTheme="minorHAnsi"/>
          <w:sz w:val="24"/>
          <w:szCs w:val="24"/>
        </w:rPr>
        <w:t>migrasjons</w:t>
      </w:r>
      <w:r w:rsidRPr="00F54183">
        <w:rPr>
          <w:rStyle w:val="BodytextItalic"/>
          <w:rFonts w:asciiTheme="minorHAnsi" w:hAnsiTheme="minorHAnsi"/>
          <w:sz w:val="24"/>
          <w:szCs w:val="24"/>
        </w:rPr>
        <w:t xml:space="preserve">strategi. </w:t>
      </w:r>
      <w:r w:rsidRPr="00F54183">
        <w:rPr>
          <w:rFonts w:asciiTheme="minorHAnsi" w:hAnsiTheme="minorHAnsi"/>
          <w:sz w:val="24"/>
          <w:szCs w:val="24"/>
        </w:rPr>
        <w:t>Men samtidig er det behov for godt standardiserte løsninger som hindrer at hver enkelt konvertering bare binder oss til en ny proprietær (produsentspesifikk) teknologi.</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1 Riksarkivet og andre større arkivinstitusjoner verden over som bevarer elektroniske registre og d</w:t>
      </w:r>
      <w:r w:rsidRPr="00F54183">
        <w:rPr>
          <w:rFonts w:asciiTheme="minorHAnsi" w:hAnsiTheme="minorHAnsi"/>
          <w:sz w:val="24"/>
          <w:szCs w:val="24"/>
        </w:rPr>
        <w:t>atabaser, baserer vi vår migra</w:t>
      </w:r>
      <w:r w:rsidRPr="00F54183">
        <w:rPr>
          <w:rFonts w:asciiTheme="minorHAnsi" w:hAnsiTheme="minorHAnsi"/>
          <w:sz w:val="24"/>
          <w:szCs w:val="24"/>
        </w:rPr>
        <w:t>sjonsstrategi på en strengt standardisert lagring. Vi unng</w:t>
      </w:r>
      <w:r w:rsidRPr="00F54183">
        <w:rPr>
          <w:rFonts w:asciiTheme="minorHAnsi" w:hAnsiTheme="minorHAnsi"/>
          <w:sz w:val="24"/>
          <w:szCs w:val="24"/>
        </w:rPr>
        <w:t>år et evig kappløp med teknolo</w:t>
      </w:r>
      <w:r w:rsidRPr="00F54183">
        <w:rPr>
          <w:rFonts w:asciiTheme="minorHAnsi" w:hAnsiTheme="minorHAnsi"/>
          <w:sz w:val="24"/>
          <w:szCs w:val="24"/>
        </w:rPr>
        <w:t xml:space="preserve">giskiftene ved å konvertere de data som skal bevares til et langtidslagringsformat som i seg selv er maksimalt uavhengig av, og flyttbart mellom teknologiplattformer. Men det er ganske drastiske inngrep som foretas ved denne konverteringen. Siden det ikke er mulig å utnytte de originale </w:t>
      </w:r>
      <w:proofErr w:type="spellStart"/>
      <w:r w:rsidRPr="00F54183">
        <w:rPr>
          <w:rFonts w:asciiTheme="minorHAnsi" w:hAnsiTheme="minorHAnsi"/>
          <w:sz w:val="24"/>
          <w:szCs w:val="24"/>
        </w:rPr>
        <w:t>lT</w:t>
      </w:r>
      <w:proofErr w:type="spellEnd"/>
      <w:r w:rsidRPr="00F54183">
        <w:rPr>
          <w:rFonts w:asciiTheme="minorHAnsi" w:hAnsiTheme="minorHAnsi"/>
          <w:sz w:val="24"/>
          <w:szCs w:val="24"/>
        </w:rPr>
        <w:t>-systemenes programvare for ettertiden, må vi skille de data som skal bevares (dvs. informasjonen i seg selv) fra programvaren som opprinnelig ble brukt til å håndtere dem.</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Vi bevarer med andre ord ikke de originale systemene eller databasene, bare informasjon som er trukket ut av dem. Vi trekker ut denne informasjonen fra systemene i en form som er flyttbar mellom teknologiplattformer (nærmere bestemt som «rene», sekvensielle tekstfiler), og bevarer den sammen med en </w:t>
      </w:r>
      <w:r w:rsidRPr="00F54183">
        <w:rPr>
          <w:rStyle w:val="BodytextItalic"/>
          <w:rFonts w:asciiTheme="minorHAnsi" w:hAnsiTheme="minorHAnsi"/>
          <w:sz w:val="24"/>
          <w:szCs w:val="24"/>
        </w:rPr>
        <w:t>definisjon</w:t>
      </w:r>
      <w:r w:rsidRPr="00F54183">
        <w:rPr>
          <w:rFonts w:asciiTheme="minorHAnsi" w:hAnsiTheme="minorHAnsi"/>
          <w:sz w:val="24"/>
          <w:szCs w:val="24"/>
        </w:rPr>
        <w:t xml:space="preserve"> av det opprinnelige databasesystemet. Dette er en operasjon som kan sammenlignes med å demontere et byggverk for å lagre invent</w:t>
      </w:r>
      <w:r w:rsidRPr="00F54183">
        <w:rPr>
          <w:rFonts w:asciiTheme="minorHAnsi" w:hAnsiTheme="minorHAnsi"/>
          <w:sz w:val="24"/>
          <w:szCs w:val="24"/>
        </w:rPr>
        <w:t>ar og materialer sammen med ar</w:t>
      </w:r>
      <w:r w:rsidRPr="00F54183">
        <w:rPr>
          <w:rFonts w:asciiTheme="minorHAnsi" w:hAnsiTheme="minorHAnsi"/>
          <w:sz w:val="24"/>
          <w:szCs w:val="24"/>
        </w:rPr>
        <w:t xml:space="preserve">kitekttegningen. Definisjonen - vanligvis kalt </w:t>
      </w:r>
      <w:r w:rsidRPr="00F54183">
        <w:rPr>
          <w:rStyle w:val="BodytextItalic"/>
          <w:rFonts w:asciiTheme="minorHAnsi" w:hAnsiTheme="minorHAnsi"/>
          <w:sz w:val="24"/>
          <w:szCs w:val="24"/>
        </w:rPr>
        <w:t>struktur- og innholdsbeskrivelsen -</w:t>
      </w:r>
      <w:r w:rsidRPr="00F54183">
        <w:rPr>
          <w:rFonts w:asciiTheme="minorHAnsi" w:hAnsiTheme="minorHAnsi"/>
          <w:sz w:val="24"/>
          <w:szCs w:val="24"/>
        </w:rPr>
        <w:t xml:space="preserve"> er dermed nøkkelen til all senere gjenskaping og bruk av inform</w:t>
      </w:r>
      <w:r w:rsidRPr="00F54183">
        <w:rPr>
          <w:rFonts w:asciiTheme="minorHAnsi" w:hAnsiTheme="minorHAnsi"/>
          <w:sz w:val="24"/>
          <w:szCs w:val="24"/>
        </w:rPr>
        <w:t>asjonen. Ved avlevering til de</w:t>
      </w:r>
      <w:r w:rsidRPr="00F54183">
        <w:rPr>
          <w:rFonts w:asciiTheme="minorHAnsi" w:hAnsiTheme="minorHAnsi"/>
          <w:sz w:val="24"/>
          <w:szCs w:val="24"/>
        </w:rPr>
        <w:t>potinstitusjonen må den være fullstendig og helt eksakt. Hvis ikke, vil de data som bevares, være uhåndterlige og uten praktisk verdi.</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Det kan være en krevende jobb for en arkivskaper å fremstille og dokumentere </w:t>
      </w:r>
      <w:proofErr w:type="spellStart"/>
      <w:r w:rsidRPr="00F54183">
        <w:rPr>
          <w:rFonts w:asciiTheme="minorHAnsi" w:hAnsiTheme="minorHAnsi"/>
          <w:sz w:val="24"/>
          <w:szCs w:val="24"/>
        </w:rPr>
        <w:lastRenderedPageBreak/>
        <w:t>datauttrekk</w:t>
      </w:r>
      <w:proofErr w:type="spellEnd"/>
      <w:r w:rsidRPr="00F54183">
        <w:rPr>
          <w:rFonts w:asciiTheme="minorHAnsi" w:hAnsiTheme="minorHAnsi"/>
          <w:sz w:val="24"/>
          <w:szCs w:val="24"/>
        </w:rPr>
        <w:t xml:space="preserve"> for avlevering. For depotinstitusjonen er det ikke minst aktivitetene knyttet til testingen av avleveringsuttrekk mot den medfølgende systemdokumentasjonen som gjør de elektroniske arkivene så arbeidskrevende. Feil eller mangler i dokumentasjonen nødvendiggjør svært </w:t>
      </w:r>
      <w:r w:rsidRPr="00F54183">
        <w:rPr>
          <w:rFonts w:asciiTheme="minorHAnsi" w:hAnsiTheme="minorHAnsi"/>
          <w:sz w:val="24"/>
          <w:szCs w:val="24"/>
        </w:rPr>
        <w:t>ofte flere runder med parlamen</w:t>
      </w:r>
      <w:r w:rsidRPr="00F54183">
        <w:rPr>
          <w:rFonts w:asciiTheme="minorHAnsi" w:hAnsiTheme="minorHAnsi"/>
          <w:sz w:val="24"/>
          <w:szCs w:val="24"/>
        </w:rPr>
        <w:t>tering med arkivskaperen. Disse problemene har bare økt i takt med at systemene har fatt en stadig større kompleksitet. Det personell hos arkivskaperen som produsere</w:t>
      </w:r>
      <w:r w:rsidRPr="00F54183">
        <w:rPr>
          <w:rFonts w:asciiTheme="minorHAnsi" w:hAnsiTheme="minorHAnsi"/>
          <w:sz w:val="24"/>
          <w:szCs w:val="24"/>
        </w:rPr>
        <w:t>r arkivut</w:t>
      </w:r>
      <w:r w:rsidRPr="00F54183">
        <w:rPr>
          <w:rFonts w:asciiTheme="minorHAnsi" w:hAnsiTheme="minorHAnsi"/>
          <w:sz w:val="24"/>
          <w:szCs w:val="24"/>
        </w:rPr>
        <w:t>trekk, er heller ikke lenger dataeksperter i hvite frakker.</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MODERNISERTE METODER I BEVARINGSARBEIDET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Riksarkivet er nå i ferd med å ta i bruk nye metoder for å effektivisere og forbedre dokumentasjon og testing av elektroniske arkiver. Ved avlevering skal det medfølge en </w:t>
      </w:r>
      <w:r w:rsidRPr="00F54183">
        <w:rPr>
          <w:rStyle w:val="BodytextItalic"/>
          <w:rFonts w:asciiTheme="minorHAnsi" w:hAnsiTheme="minorHAnsi"/>
          <w:sz w:val="24"/>
          <w:szCs w:val="24"/>
        </w:rPr>
        <w:t>elektronisk</w:t>
      </w:r>
      <w:r w:rsidRPr="00F54183">
        <w:rPr>
          <w:rFonts w:asciiTheme="minorHAnsi" w:hAnsiTheme="minorHAnsi"/>
          <w:sz w:val="24"/>
          <w:szCs w:val="24"/>
        </w:rPr>
        <w:t xml:space="preserve"> strukturbeskrivelse</w:t>
      </w:r>
      <w:r w:rsidRPr="00F54183">
        <w:rPr>
          <w:rFonts w:asciiTheme="minorHAnsi" w:hAnsiTheme="minorHAnsi"/>
          <w:sz w:val="24"/>
          <w:szCs w:val="24"/>
          <w:vertAlign w:val="superscript"/>
        </w:rPr>
        <w:t>1</w:t>
      </w:r>
      <w:r w:rsidRPr="00F54183">
        <w:rPr>
          <w:rFonts w:asciiTheme="minorHAnsi" w:hAnsiTheme="minorHAnsi"/>
          <w:sz w:val="24"/>
          <w:szCs w:val="24"/>
        </w:rPr>
        <w:t>. Beskrivelsen skal danne basis for Riksarkivets testing av materialet, og der</w:t>
      </w:r>
      <w:r w:rsidRPr="00F54183">
        <w:rPr>
          <w:rFonts w:asciiTheme="minorHAnsi" w:hAnsiTheme="minorHAnsi"/>
          <w:sz w:val="24"/>
          <w:szCs w:val="24"/>
        </w:rPr>
        <w:t xml:space="preserve">etter lagres sammen med </w:t>
      </w:r>
      <w:proofErr w:type="spellStart"/>
      <w:r w:rsidRPr="00F54183">
        <w:rPr>
          <w:rFonts w:asciiTheme="minorHAnsi" w:hAnsiTheme="minorHAnsi"/>
          <w:sz w:val="24"/>
          <w:szCs w:val="24"/>
        </w:rPr>
        <w:t>dataut</w:t>
      </w:r>
      <w:r w:rsidRPr="00F54183">
        <w:rPr>
          <w:rFonts w:asciiTheme="minorHAnsi" w:hAnsiTheme="minorHAnsi"/>
          <w:sz w:val="24"/>
          <w:szCs w:val="24"/>
        </w:rPr>
        <w:t>trekket</w:t>
      </w:r>
      <w:proofErr w:type="spellEnd"/>
      <w:r w:rsidRPr="00F54183">
        <w:rPr>
          <w:rFonts w:asciiTheme="minorHAnsi" w:hAnsiTheme="minorHAnsi"/>
          <w:sz w:val="24"/>
          <w:szCs w:val="24"/>
        </w:rPr>
        <w:t xml:space="preserve"> slik at dette blir </w:t>
      </w:r>
      <w:r w:rsidRPr="00F54183">
        <w:rPr>
          <w:rStyle w:val="BodytextItalic"/>
          <w:rFonts w:asciiTheme="minorHAnsi" w:hAnsiTheme="minorHAnsi"/>
          <w:sz w:val="24"/>
          <w:szCs w:val="24"/>
        </w:rPr>
        <w:t xml:space="preserve">selvdokumenterende. </w:t>
      </w:r>
      <w:r w:rsidRPr="00F54183">
        <w:rPr>
          <w:rFonts w:asciiTheme="minorHAnsi" w:hAnsiTheme="minorHAnsi"/>
          <w:sz w:val="24"/>
          <w:szCs w:val="24"/>
        </w:rPr>
        <w:t>For å bistå arkivskapere som skal dokumentere avleveringsuttrekk elektronisk, og for samtidig å sikre at uttrekkene dokumenteres korrekt og komplett, vil Riksarkivet distribuere et elektronisk skjema hvor de nødvendige opplysningene kan utfylles med vanlig tekst. Som «output» produserer dette skjemaet en struktur- og innholdsbeskrivelse i samsvar med Riksarkivets dokumentasjonsstandard.</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Selvdokumenterende elektroniske arkiver betyr at vi også har alt som trengs for hånden for enkelt å generere bruks versjoner av langtidslagrede data - mer eller mindre på direkten. Dette er nytt. </w:t>
      </w:r>
      <w:proofErr w:type="spellStart"/>
      <w:r w:rsidRPr="00F54183">
        <w:rPr>
          <w:rFonts w:asciiTheme="minorHAnsi" w:hAnsiTheme="minorHAnsi"/>
          <w:sz w:val="24"/>
          <w:szCs w:val="24"/>
        </w:rPr>
        <w:t>Langtidsbevart</w:t>
      </w:r>
      <w:proofErr w:type="spellEnd"/>
      <w:r w:rsidRPr="00F54183">
        <w:rPr>
          <w:rFonts w:asciiTheme="minorHAnsi" w:hAnsiTheme="minorHAnsi"/>
          <w:sz w:val="24"/>
          <w:szCs w:val="24"/>
        </w:rPr>
        <w:t xml:space="preserve"> elektronisk materiale i Riksarkivet har tidligere ikke vært praktisk tilrettelagt for videre bruk. Bevaringen har begrenset seg til å opprettholde potensialet for senere bruk. De nye og</w:t>
      </w:r>
      <w:r w:rsidRPr="00F54183">
        <w:rPr>
          <w:rFonts w:asciiTheme="minorHAnsi" w:hAnsiTheme="minorHAnsi"/>
          <w:sz w:val="24"/>
          <w:szCs w:val="24"/>
        </w:rPr>
        <w:t xml:space="preserve"> </w:t>
      </w:r>
      <w:r w:rsidRPr="00F54183">
        <w:rPr>
          <w:rStyle w:val="Brdtekst1"/>
          <w:rFonts w:asciiTheme="minorHAnsi" w:hAnsiTheme="minorHAnsi"/>
          <w:sz w:val="24"/>
          <w:szCs w:val="24"/>
        </w:rPr>
        <w:t>forbedrede bevaringsmetodene skal ikke utdypes videre her. Men det er grunn til å poengtere at det fortsatt er nødvendig å foreta en omfattende dissekering av de elektroniske syste</w:t>
      </w:r>
      <w:r w:rsidRPr="00F54183">
        <w:rPr>
          <w:rStyle w:val="Brdtekst1"/>
          <w:rFonts w:asciiTheme="minorHAnsi" w:hAnsiTheme="minorHAnsi"/>
          <w:sz w:val="24"/>
          <w:szCs w:val="24"/>
        </w:rPr>
        <w:t>mene for å bevare arkivinforma</w:t>
      </w:r>
      <w:r w:rsidRPr="00F54183">
        <w:rPr>
          <w:rStyle w:val="Brdtekst1"/>
          <w:rFonts w:asciiTheme="minorHAnsi" w:hAnsiTheme="minorHAnsi"/>
          <w:sz w:val="24"/>
          <w:szCs w:val="24"/>
        </w:rPr>
        <w:t>sjon. Data må fortsatt skilles fra programvaren i de opprinnelige IT-systemene og konverteres til et flyttbart format. Og fortsatt må det forelig</w:t>
      </w:r>
      <w:r w:rsidRPr="00F54183">
        <w:rPr>
          <w:rStyle w:val="Brdtekst1"/>
          <w:rFonts w:asciiTheme="minorHAnsi" w:hAnsiTheme="minorHAnsi"/>
          <w:sz w:val="24"/>
          <w:szCs w:val="24"/>
        </w:rPr>
        <w:t>ge en separat struktur- og inn</w:t>
      </w:r>
      <w:r w:rsidRPr="00F54183">
        <w:rPr>
          <w:rStyle w:val="Brdtekst1"/>
          <w:rFonts w:asciiTheme="minorHAnsi" w:hAnsiTheme="minorHAnsi"/>
          <w:sz w:val="24"/>
          <w:szCs w:val="24"/>
        </w:rPr>
        <w:t>holdsbeskrivelse.</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b w:val="0"/>
          <w:bCs w:val="0"/>
          <w:sz w:val="24"/>
          <w:szCs w:val="24"/>
        </w:rPr>
        <w:t>DE ELEKTRONISKE LAGRINGSMEDIENES BETYDNING</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Style w:val="Brdtekst1"/>
          <w:rFonts w:asciiTheme="minorHAnsi" w:hAnsiTheme="minorHAnsi"/>
          <w:sz w:val="24"/>
          <w:szCs w:val="24"/>
        </w:rPr>
        <w:t>Hvor kommer lagringsmediene inn i bildet? Hvor mange års holdbarhet har f.eks. en CD-</w:t>
      </w:r>
      <w:r w:rsidRPr="00F54183">
        <w:rPr>
          <w:rFonts w:asciiTheme="minorHAnsi" w:hAnsiTheme="minorHAnsi"/>
          <w:sz w:val="24"/>
          <w:szCs w:val="24"/>
        </w:rPr>
        <w:t xml:space="preserve">plate med lagrede data? «Vi vet ikke, og spørsmålet interesserer oss lite» er et godt svar, for det får folk til å lytte til forklaringen av hva som er hovedproblemet ved elektronisk lagring. Jo, elektroniske medier er skrøpelige og forgjengelige, men de representerer ikke hovedproblemet. Det skyldes ikke grammofonplatenes manglende bestandighet at CD-spillere ikke kan få ut lyd fra dem. Få tviler på at informasjon på gamle hullkort fortsatt ligger lagret digitalt intakt, men i dag finnes knapt utstyr for å lese og fortolke dem. For å være tilgjengelig i dag måtte informasjonen på hullkortene tidligere vært konvertert og </w:t>
      </w:r>
      <w:proofErr w:type="spellStart"/>
      <w:r w:rsidRPr="00F54183">
        <w:rPr>
          <w:rFonts w:asciiTheme="minorHAnsi" w:hAnsiTheme="minorHAnsi"/>
          <w:sz w:val="24"/>
          <w:szCs w:val="24"/>
        </w:rPr>
        <w:t>overkopiert</w:t>
      </w:r>
      <w:proofErr w:type="spellEnd"/>
      <w:r w:rsidRPr="00F54183">
        <w:rPr>
          <w:rFonts w:asciiTheme="minorHAnsi" w:hAnsiTheme="minorHAnsi"/>
          <w:sz w:val="24"/>
          <w:szCs w:val="24"/>
        </w:rPr>
        <w:t xml:space="preserve"> til andre medier i</w:t>
      </w:r>
      <w:r w:rsidRPr="00F54183">
        <w:rPr>
          <w:rFonts w:asciiTheme="minorHAnsi" w:hAnsiTheme="minorHAnsi"/>
          <w:sz w:val="24"/>
          <w:szCs w:val="24"/>
        </w:rPr>
        <w:t xml:space="preserve"> </w:t>
      </w:r>
      <w:r w:rsidRPr="00F54183">
        <w:rPr>
          <w:rFonts w:asciiTheme="minorHAnsi" w:hAnsiTheme="minorHAnsi"/>
          <w:sz w:val="24"/>
          <w:szCs w:val="24"/>
        </w:rPr>
        <w:t>flere omganger.</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I dag brukes CD-plater til langtidslagring av elektroni</w:t>
      </w:r>
      <w:r w:rsidRPr="00F54183">
        <w:rPr>
          <w:rFonts w:asciiTheme="minorHAnsi" w:hAnsiTheme="minorHAnsi"/>
          <w:sz w:val="24"/>
          <w:szCs w:val="24"/>
        </w:rPr>
        <w:t>ske arkiver. En CDs lagringsbe</w:t>
      </w:r>
      <w:r w:rsidRPr="00F54183">
        <w:rPr>
          <w:rFonts w:asciiTheme="minorHAnsi" w:hAnsiTheme="minorHAnsi"/>
          <w:sz w:val="24"/>
          <w:szCs w:val="24"/>
        </w:rPr>
        <w:t xml:space="preserve">standighet er sannsynligvis 50-60 år eller mer dersom den håndteres riktig. Men </w:t>
      </w:r>
      <w:proofErr w:type="spellStart"/>
      <w:r w:rsidRPr="00F54183">
        <w:rPr>
          <w:rFonts w:asciiTheme="minorHAnsi" w:hAnsiTheme="minorHAnsi"/>
          <w:sz w:val="24"/>
          <w:szCs w:val="24"/>
        </w:rPr>
        <w:t>CDen</w:t>
      </w:r>
      <w:proofErr w:type="spellEnd"/>
      <w:r w:rsidRPr="00F54183">
        <w:rPr>
          <w:rFonts w:asciiTheme="minorHAnsi" w:hAnsiTheme="minorHAnsi"/>
          <w:sz w:val="24"/>
          <w:szCs w:val="24"/>
        </w:rPr>
        <w:t xml:space="preserve"> vil ikke kunne leses på det </w:t>
      </w:r>
      <w:proofErr w:type="spellStart"/>
      <w:r w:rsidRPr="00F54183">
        <w:rPr>
          <w:rFonts w:asciiTheme="minorHAnsi" w:hAnsiTheme="minorHAnsi"/>
          <w:sz w:val="24"/>
          <w:szCs w:val="24"/>
        </w:rPr>
        <w:t>leseutstyret</w:t>
      </w:r>
      <w:proofErr w:type="spellEnd"/>
      <w:r w:rsidRPr="00F54183">
        <w:rPr>
          <w:rFonts w:asciiTheme="minorHAnsi" w:hAnsiTheme="minorHAnsi"/>
          <w:sz w:val="24"/>
          <w:szCs w:val="24"/>
        </w:rPr>
        <w:t xml:space="preserve"> som er i bruk om 50-60 år. Da vil andre medier med mye større lagringstetthet være i bruk. 1 tillegg vil teknologiskiftene ha nødvendiggjort konverteringer og </w:t>
      </w:r>
      <w:proofErr w:type="spellStart"/>
      <w:r w:rsidRPr="00F54183">
        <w:rPr>
          <w:rFonts w:asciiTheme="minorHAnsi" w:hAnsiTheme="minorHAnsi"/>
          <w:sz w:val="24"/>
          <w:szCs w:val="24"/>
        </w:rPr>
        <w:t>overkopiering</w:t>
      </w:r>
      <w:proofErr w:type="spellEnd"/>
      <w:r w:rsidRPr="00F54183">
        <w:rPr>
          <w:rFonts w:asciiTheme="minorHAnsi" w:hAnsiTheme="minorHAnsi"/>
          <w:sz w:val="24"/>
          <w:szCs w:val="24"/>
        </w:rPr>
        <w:t xml:space="preserve"> til nye medier - trolig også flere ganger - før 50-60 år er gått. Det viktige blir dermed ikke at </w:t>
      </w:r>
      <w:proofErr w:type="spellStart"/>
      <w:r w:rsidRPr="00F54183">
        <w:rPr>
          <w:rFonts w:asciiTheme="minorHAnsi" w:hAnsiTheme="minorHAnsi"/>
          <w:sz w:val="24"/>
          <w:szCs w:val="24"/>
        </w:rPr>
        <w:t>CDene</w:t>
      </w:r>
      <w:proofErr w:type="spellEnd"/>
      <w:r w:rsidRPr="00F54183">
        <w:rPr>
          <w:rFonts w:asciiTheme="minorHAnsi" w:hAnsiTheme="minorHAnsi"/>
          <w:sz w:val="24"/>
          <w:szCs w:val="24"/>
        </w:rPr>
        <w:t xml:space="preserve"> som brukes til langtidsbevaring har lang holdbarhet, men at de er pålitelige så lenge de brukes.</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Dette innebærer at den samlede kulturarven som er arkivert i elektronisk form, </w:t>
      </w:r>
      <w:r w:rsidRPr="00F54183">
        <w:rPr>
          <w:rFonts w:asciiTheme="minorHAnsi" w:hAnsiTheme="minorHAnsi"/>
          <w:sz w:val="24"/>
          <w:szCs w:val="24"/>
        </w:rPr>
        <w:lastRenderedPageBreak/>
        <w:t xml:space="preserve">rutinemessig må </w:t>
      </w:r>
      <w:proofErr w:type="spellStart"/>
      <w:r w:rsidRPr="00F54183">
        <w:rPr>
          <w:rFonts w:asciiTheme="minorHAnsi" w:hAnsiTheme="minorHAnsi"/>
          <w:sz w:val="24"/>
          <w:szCs w:val="24"/>
        </w:rPr>
        <w:t>overkopieres</w:t>
      </w:r>
      <w:proofErr w:type="spellEnd"/>
      <w:r w:rsidRPr="00F54183">
        <w:rPr>
          <w:rFonts w:asciiTheme="minorHAnsi" w:hAnsiTheme="minorHAnsi"/>
          <w:sz w:val="24"/>
          <w:szCs w:val="24"/>
        </w:rPr>
        <w:t xml:space="preserve"> til nye medier. Elektroniske arkiver krever et kontinuerlig vedlikehold. Hvis ikke, går de til grunne også i den helt bokstavelige forstand at informasjonen på lagringsmediet nedbrytes. Dette vedlikeholdet blir som å kjøre en plog med en stadig større masse foran seg. Behovet for vedlikehold - som med jevne mellomrom også må kombineres med samlede konverteringer av bestanden til nye teknologiske formater - er en faktor som bidrar ytterligere til å gjøre de elektroniske arkivene arbeidskrevende. Volumøkningen i den lagrede bestanden «foran plogen» motvirkes riktignok ved at lagringstettheten på mediene stadig øker. Et annet viktig poeng er at digital kopiering innebærer kloning av informasjon. Kopien blir eksakt lik og like god. Dette i motsetning til alle former for reprografisk kopiering, som innebærer en viss svekkelse i forhold til originalen hver enkelt gang.</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Skal dette opplegget for elektronisk arkivering fungere, må - så langt vi i dag kan se - slektene etter oss videreføre vedlikeholdsarbeidet og den rutinemessige kopieringen. Det kan vi selvsagt ikke garantere. Men vi kan gjøre vår del av jobben.</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MEDFØRER BEVARING AV ELEKTRONISKE ARKIVER ANNET ENN KOMPLIKASJONER?</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Elektronisk arkiver må altså reorganiseres og aktivt tilrettelegges for bevaring for at det skal være mulig å gjøre informasjonen tilgjengelig også for ettertiden. Men hvis vi mestrer denne oppgaven, og dessuten utfører det vedlikehold som senere kreves, så har elektronisk arkivering en rekke fordeler:</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Elektroniske arkiver opptar minimalt med plass. Det er heller ikke nødvendig å utføre kassasjon av plasshensyn.</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w:t>
      </w:r>
      <w:r w:rsidRPr="00F54183">
        <w:rPr>
          <w:rFonts w:asciiTheme="minorHAnsi" w:hAnsiTheme="minorHAnsi"/>
          <w:sz w:val="24"/>
          <w:szCs w:val="24"/>
        </w:rPr>
        <w:t xml:space="preserve">Vi kan bevare mye mer informasjon enn før. At det er arbeidskrevende å tilrettelegge elektroniske systemer for bevaring, medfører kapasitetsbegrensninger. Men dette beror på det enkelte IT-systems kompleksitet, ikke på volumet av datainnholdet i systemene. Når vi produserer </w:t>
      </w:r>
      <w:proofErr w:type="spellStart"/>
      <w:r w:rsidRPr="00F54183">
        <w:rPr>
          <w:rFonts w:asciiTheme="minorHAnsi" w:hAnsiTheme="minorHAnsi"/>
          <w:sz w:val="24"/>
          <w:szCs w:val="24"/>
        </w:rPr>
        <w:t>datauttrekk</w:t>
      </w:r>
      <w:proofErr w:type="spellEnd"/>
      <w:r w:rsidRPr="00F54183">
        <w:rPr>
          <w:rFonts w:asciiTheme="minorHAnsi" w:hAnsiTheme="minorHAnsi"/>
          <w:sz w:val="24"/>
          <w:szCs w:val="24"/>
        </w:rPr>
        <w:t xml:space="preserve"> for bevaring, kan vi også forenkle kompleksiteten i forhold til IT-systemets</w:t>
      </w:r>
      <w:r w:rsidRPr="00F54183">
        <w:rPr>
          <w:rFonts w:asciiTheme="minorHAnsi" w:hAnsiTheme="minorHAnsi"/>
          <w:sz w:val="24"/>
          <w:szCs w:val="24"/>
        </w:rPr>
        <w:t xml:space="preserve"> opprinnelige (ta</w:t>
      </w:r>
      <w:r w:rsidRPr="00F54183">
        <w:rPr>
          <w:rFonts w:asciiTheme="minorHAnsi" w:hAnsiTheme="minorHAnsi"/>
          <w:sz w:val="24"/>
          <w:szCs w:val="24"/>
        </w:rPr>
        <w:t>bell)struktur uten at mengden av data reduseres.</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w:t>
      </w:r>
      <w:r w:rsidRPr="00F54183">
        <w:rPr>
          <w:rFonts w:asciiTheme="minorHAnsi" w:hAnsiTheme="minorHAnsi"/>
          <w:sz w:val="24"/>
          <w:szCs w:val="24"/>
        </w:rPr>
        <w:t>Vi kan utnytte de muligheter informasjonssamfunnet ellers byr på ved å gjøre avlevert arkivmateriale søkbart. Vi kan tilby tidsmessige og effektive brukertjenester og - om forholdene skulle ligge til rette for det - gi døgnåpen tilgang til primært arkivmateriale over nettverk.</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Alt dette kan vi oppnå, forutsatt at samfunnet er villig til å bruke de ressurser som det krever å tilrettelegge elektronisk arkivmateriale for bevaring</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BEVARING «HER OG NÅ» ELLER ALDRI - TRUSSELBILDET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Den ekstra ressursinnsatsen som kreves for å bevare elektroniske arkiver fra offentlige organer må betraktes som en del av omkostningssiden ved IT-</w:t>
      </w:r>
      <w:proofErr w:type="spellStart"/>
      <w:r w:rsidRPr="00F54183">
        <w:rPr>
          <w:rFonts w:asciiTheme="minorHAnsi" w:hAnsiTheme="minorHAnsi"/>
          <w:sz w:val="24"/>
          <w:szCs w:val="24"/>
        </w:rPr>
        <w:t>modemiseringen</w:t>
      </w:r>
      <w:proofErr w:type="spellEnd"/>
      <w:r w:rsidRPr="00F54183">
        <w:rPr>
          <w:rFonts w:asciiTheme="minorHAnsi" w:hAnsiTheme="minorHAnsi"/>
          <w:sz w:val="24"/>
          <w:szCs w:val="24"/>
        </w:rPr>
        <w:t xml:space="preserve"> som gjennomføres for å effektivisere og forbedre den offentlige forvaltningen. Det er også viktig å holde fast at det er de ressurser som er</w:t>
      </w:r>
      <w:r w:rsidRPr="00F54183">
        <w:rPr>
          <w:rFonts w:asciiTheme="minorHAnsi" w:hAnsiTheme="minorHAnsi"/>
          <w:sz w:val="24"/>
          <w:szCs w:val="24"/>
        </w:rPr>
        <w:t xml:space="preserve"> </w:t>
      </w:r>
      <w:r w:rsidRPr="00F54183">
        <w:rPr>
          <w:rFonts w:asciiTheme="minorHAnsi" w:hAnsiTheme="minorHAnsi"/>
          <w:sz w:val="24"/>
          <w:szCs w:val="24"/>
        </w:rPr>
        <w:t xml:space="preserve">til disposisjon </w:t>
      </w:r>
      <w:r w:rsidRPr="00F54183">
        <w:rPr>
          <w:rStyle w:val="BodytextItalic"/>
          <w:rFonts w:asciiTheme="minorHAnsi" w:hAnsiTheme="minorHAnsi"/>
          <w:sz w:val="24"/>
          <w:szCs w:val="24"/>
        </w:rPr>
        <w:t>her og nå,</w:t>
      </w:r>
      <w:r w:rsidRPr="00F54183">
        <w:rPr>
          <w:rFonts w:asciiTheme="minorHAnsi" w:hAnsiTheme="minorHAnsi"/>
          <w:sz w:val="24"/>
          <w:szCs w:val="24"/>
        </w:rPr>
        <w:t xml:space="preserve"> som bestemmer hvor mange elektroniske arkiver som vil kunne bevares fra systemene som i dag brukes i den offentlige forvaltningen. For det nytter lite å starte bevaringsarbeidet når systemene er gått ut av bruk,</w:t>
      </w:r>
      <w:r w:rsidRPr="00F54183">
        <w:rPr>
          <w:rFonts w:asciiTheme="minorHAnsi" w:hAnsiTheme="minorHAnsi"/>
          <w:sz w:val="24"/>
          <w:szCs w:val="24"/>
        </w:rPr>
        <w:t xml:space="preserve"> slik tilfellet ofte er for pa</w:t>
      </w:r>
      <w:r w:rsidRPr="00F54183">
        <w:rPr>
          <w:rFonts w:asciiTheme="minorHAnsi" w:hAnsiTheme="minorHAnsi"/>
          <w:sz w:val="24"/>
          <w:szCs w:val="24"/>
        </w:rPr>
        <w:t xml:space="preserve">pirarkivenes vedkommende. Et system må være fullt operativt for å produsere de </w:t>
      </w:r>
      <w:proofErr w:type="spellStart"/>
      <w:r w:rsidRPr="00F54183">
        <w:rPr>
          <w:rFonts w:asciiTheme="minorHAnsi" w:hAnsiTheme="minorHAnsi"/>
          <w:sz w:val="24"/>
          <w:szCs w:val="24"/>
        </w:rPr>
        <w:t>datauttrekk</w:t>
      </w:r>
      <w:proofErr w:type="spellEnd"/>
      <w:r w:rsidRPr="00F54183">
        <w:rPr>
          <w:rFonts w:asciiTheme="minorHAnsi" w:hAnsiTheme="minorHAnsi"/>
          <w:sz w:val="24"/>
          <w:szCs w:val="24"/>
        </w:rPr>
        <w:t xml:space="preserve"> og den dokumentasjon som kreves for langtidsbevaring.</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Jo mindre ressurser dagens samfunn er villig til å bru</w:t>
      </w:r>
      <w:r w:rsidRPr="00F54183">
        <w:rPr>
          <w:rFonts w:asciiTheme="minorHAnsi" w:hAnsiTheme="minorHAnsi"/>
          <w:sz w:val="24"/>
          <w:szCs w:val="24"/>
        </w:rPr>
        <w:t>ke på den elektroniske arkivbe</w:t>
      </w:r>
      <w:r w:rsidRPr="00F54183">
        <w:rPr>
          <w:rFonts w:asciiTheme="minorHAnsi" w:hAnsiTheme="minorHAnsi"/>
          <w:sz w:val="24"/>
          <w:szCs w:val="24"/>
        </w:rPr>
        <w:t xml:space="preserve">varingen, </w:t>
      </w:r>
      <w:r w:rsidRPr="00F54183">
        <w:rPr>
          <w:rFonts w:asciiTheme="minorHAnsi" w:hAnsiTheme="minorHAnsi"/>
          <w:sz w:val="24"/>
          <w:szCs w:val="24"/>
        </w:rPr>
        <w:lastRenderedPageBreak/>
        <w:t xml:space="preserve">jo mindre elektronisk dokumentasjon vil bli bevart for ettertiden. En offentlig forvaltning som løpende sletter sine spor, vil underminere grunnleggende rettssikkerhets- aspekter, og i realiteten medføre en ny statsskikk. En slik utvikling vil også representere en trussel mot informasjonsfriheten. For uten </w:t>
      </w:r>
      <w:r w:rsidRPr="00F54183">
        <w:rPr>
          <w:rStyle w:val="BodytextItalic"/>
          <w:rFonts w:asciiTheme="minorHAnsi" w:hAnsiTheme="minorHAnsi"/>
          <w:sz w:val="24"/>
          <w:szCs w:val="24"/>
        </w:rPr>
        <w:t>tilgang</w:t>
      </w:r>
      <w:r w:rsidRPr="00F54183">
        <w:rPr>
          <w:rFonts w:asciiTheme="minorHAnsi" w:hAnsiTheme="minorHAnsi"/>
          <w:sz w:val="24"/>
          <w:szCs w:val="24"/>
        </w:rPr>
        <w:t xml:space="preserve"> til informasjon uthules denne friheten. Informasjonsfriheten vil trues ved at grunnlaget for </w:t>
      </w:r>
      <w:r w:rsidRPr="00F54183">
        <w:rPr>
          <w:rStyle w:val="BodytextItalic"/>
          <w:rFonts w:asciiTheme="minorHAnsi" w:hAnsiTheme="minorHAnsi"/>
          <w:sz w:val="24"/>
          <w:szCs w:val="24"/>
        </w:rPr>
        <w:t>veldokumenterte meningsytringer</w:t>
      </w:r>
      <w:r w:rsidRPr="00F54183">
        <w:rPr>
          <w:rFonts w:asciiTheme="minorHAnsi" w:hAnsiTheme="minorHAnsi"/>
          <w:sz w:val="24"/>
          <w:szCs w:val="24"/>
        </w:rPr>
        <w:t xml:space="preserve"> rives bort.</w:t>
      </w:r>
    </w:p>
    <w:p w:rsidR="00A24A9E" w:rsidRPr="00F54183" w:rsidRDefault="00A24A9E">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A24A9E" w:rsidRPr="00F54183" w:rsidRDefault="00A24A9E" w:rsidP="00A24A9E">
      <w:pPr>
        <w:spacing w:before="120"/>
        <w:rPr>
          <w:rFonts w:asciiTheme="minorHAnsi" w:hAnsiTheme="minorHAnsi"/>
        </w:rPr>
      </w:pPr>
      <w:r w:rsidRPr="00F54183">
        <w:rPr>
          <w:rStyle w:val="Bodytext3"/>
          <w:rFonts w:asciiTheme="minorHAnsi" w:eastAsia="Courier New" w:hAnsiTheme="minorHAnsi"/>
          <w:bCs w:val="0"/>
          <w:sz w:val="24"/>
          <w:szCs w:val="24"/>
        </w:rPr>
        <w:lastRenderedPageBreak/>
        <w:t>EKSTRASKATTENE AV 21. FEBRUAR 1711</w:t>
      </w:r>
    </w:p>
    <w:p w:rsidR="00A24A9E" w:rsidRPr="00F54183" w:rsidRDefault="00A24A9E" w:rsidP="00A24A9E">
      <w:pPr>
        <w:spacing w:before="120"/>
        <w:rPr>
          <w:rFonts w:asciiTheme="minorHAnsi" w:hAnsiTheme="minorHAnsi"/>
        </w:rPr>
      </w:pPr>
      <w:r w:rsidRPr="00F54183">
        <w:rPr>
          <w:rStyle w:val="Bodytext4"/>
          <w:rFonts w:asciiTheme="minorHAnsi" w:eastAsia="Courier New" w:hAnsiTheme="minorHAnsi"/>
          <w:b w:val="0"/>
          <w:bCs w:val="0"/>
          <w:i w:val="0"/>
          <w:iCs w:val="0"/>
          <w:sz w:val="24"/>
          <w:szCs w:val="24"/>
        </w:rPr>
        <w:t>Ellen Elster Martol, førstekonsulent, Riksarkivet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Opp gjennom 1700-tallet kom det flere pålegg </w:t>
      </w:r>
      <w:r w:rsidRPr="00F54183">
        <w:rPr>
          <w:rStyle w:val="BodytextGeorgia55pt"/>
          <w:rFonts w:asciiTheme="minorHAnsi" w:hAnsiTheme="minorHAnsi"/>
          <w:sz w:val="24"/>
          <w:szCs w:val="24"/>
        </w:rPr>
        <w:t>om</w:t>
      </w:r>
      <w:r w:rsidRPr="00F54183">
        <w:rPr>
          <w:rFonts w:asciiTheme="minorHAnsi" w:hAnsiTheme="minorHAnsi"/>
          <w:sz w:val="24"/>
          <w:szCs w:val="24"/>
        </w:rPr>
        <w:t xml:space="preserve"> ekstraskatter, - hver gang kongen og hans menn trengte økonomiske forsterkninger. Disse ekstraskattene ble utskrevet på et annet og mer variert grunnlag enn de vanlige skattene, og de førte derfor til </w:t>
      </w:r>
      <w:r w:rsidRPr="00F54183">
        <w:rPr>
          <w:rStyle w:val="BodytextItalic"/>
          <w:rFonts w:asciiTheme="minorHAnsi" w:hAnsiTheme="minorHAnsi"/>
          <w:sz w:val="24"/>
          <w:szCs w:val="24"/>
        </w:rPr>
        <w:t>ekstra</w:t>
      </w:r>
      <w:r w:rsidRPr="00F54183">
        <w:rPr>
          <w:rFonts w:asciiTheme="minorHAnsi" w:hAnsiTheme="minorHAnsi"/>
          <w:sz w:val="24"/>
          <w:szCs w:val="24"/>
        </w:rPr>
        <w:t xml:space="preserve"> skattelister i forbindelse med innkrevingen, - skattelister som inneholder </w:t>
      </w:r>
      <w:r w:rsidRPr="00F54183">
        <w:rPr>
          <w:rStyle w:val="BodytextItalic"/>
          <w:rFonts w:asciiTheme="minorHAnsi" w:hAnsiTheme="minorHAnsi"/>
          <w:sz w:val="24"/>
          <w:szCs w:val="24"/>
        </w:rPr>
        <w:t>ekstra</w:t>
      </w:r>
      <w:r w:rsidRPr="00F54183">
        <w:rPr>
          <w:rFonts w:asciiTheme="minorHAnsi" w:hAnsiTheme="minorHAnsi"/>
          <w:sz w:val="24"/>
          <w:szCs w:val="24"/>
        </w:rPr>
        <w:t xml:space="preserve"> opplysninger i forhold til de ordinære skattelistene og som derfor ofte gjør dem </w:t>
      </w:r>
      <w:r w:rsidRPr="00F54183">
        <w:rPr>
          <w:rStyle w:val="BodytextItalic"/>
          <w:rFonts w:asciiTheme="minorHAnsi" w:hAnsiTheme="minorHAnsi"/>
          <w:sz w:val="24"/>
          <w:szCs w:val="24"/>
        </w:rPr>
        <w:t>ekstra</w:t>
      </w:r>
      <w:r w:rsidRPr="00F54183">
        <w:rPr>
          <w:rFonts w:asciiTheme="minorHAnsi" w:hAnsiTheme="minorHAnsi"/>
          <w:sz w:val="24"/>
          <w:szCs w:val="24"/>
        </w:rPr>
        <w:t xml:space="preserve"> ettertraktet! Arkivmagasinet har tidligere presentert ekstraskatten av 1762 (AM 2/1996) og formueskatten av 1789 (AM 1/1997), og jeg vil nå gå nærmere inn på ekstraskattene etter forordning av 21. februar 1711, som omfatter de såkalte </w:t>
      </w:r>
      <w:r w:rsidRPr="00F54183">
        <w:rPr>
          <w:rStyle w:val="BodytextItalic"/>
          <w:rFonts w:asciiTheme="minorHAnsi" w:hAnsiTheme="minorHAnsi"/>
          <w:sz w:val="24"/>
          <w:szCs w:val="24"/>
        </w:rPr>
        <w:t>sko-, fo</w:t>
      </w:r>
      <w:r w:rsidRPr="00F54183">
        <w:rPr>
          <w:rStyle w:val="BodytextItalic"/>
          <w:rFonts w:asciiTheme="minorHAnsi" w:hAnsiTheme="minorHAnsi"/>
          <w:sz w:val="24"/>
          <w:szCs w:val="24"/>
        </w:rPr>
        <w:t>lkelønn</w:t>
      </w:r>
      <w:r w:rsidRPr="00F54183">
        <w:rPr>
          <w:rStyle w:val="BodytextItalic"/>
          <w:rFonts w:asciiTheme="minorHAnsi" w:hAnsiTheme="minorHAnsi"/>
          <w:sz w:val="24"/>
          <w:szCs w:val="24"/>
        </w:rPr>
        <w:t>- og parykkskattene.</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Bakgrunnen for disse var de store utgiftene til underhold av de militære styrker i forbindelse med den store nordiske krig. At det var et umiddelbart behov for penger, ble understreket ved forordningens stadige presisering av hvor fort innkrevingen av skattene måtte foregå. 1 de forutgående år hadde det også vært andre ekstraskatter pga. krigen, og allerede den </w:t>
      </w:r>
      <w:proofErr w:type="gramStart"/>
      <w:r w:rsidRPr="00F54183">
        <w:rPr>
          <w:rFonts w:asciiTheme="minorHAnsi" w:hAnsiTheme="minorHAnsi"/>
          <w:sz w:val="24"/>
          <w:szCs w:val="24"/>
        </w:rPr>
        <w:t>01.06.1711</w:t>
      </w:r>
      <w:proofErr w:type="gramEnd"/>
      <w:r w:rsidRPr="00F54183">
        <w:rPr>
          <w:rFonts w:asciiTheme="minorHAnsi" w:hAnsiTheme="minorHAnsi"/>
          <w:sz w:val="24"/>
          <w:szCs w:val="24"/>
        </w:rPr>
        <w:t xml:space="preserve"> kom det en ny forordning om ekstraskatter, denne gang en kopp-, heste-, ildsted-, rentepenge- og hus- leieskatt. Materialet fra disse skattene ligger i de samme arkivseriene som materialet fra ekstraskattene av </w:t>
      </w:r>
      <w:proofErr w:type="gramStart"/>
      <w:r w:rsidRPr="00F54183">
        <w:rPr>
          <w:rFonts w:asciiTheme="minorHAnsi" w:hAnsiTheme="minorHAnsi"/>
          <w:sz w:val="24"/>
          <w:szCs w:val="24"/>
        </w:rPr>
        <w:t>21.02.1711</w:t>
      </w:r>
      <w:proofErr w:type="gramEnd"/>
      <w:r w:rsidRPr="00F54183">
        <w:rPr>
          <w:rFonts w:asciiTheme="minorHAnsi" w:hAnsiTheme="minorHAnsi"/>
          <w:sz w:val="24"/>
          <w:szCs w:val="24"/>
        </w:rPr>
        <w:t>, men inneholder ikke så mange personopplysninger og vil derfor ikke bli omtalt her.</w:t>
      </w:r>
    </w:p>
    <w:p w:rsidR="00A24A9E" w:rsidRPr="00F54183" w:rsidRDefault="00A24A9E" w:rsidP="00A24A9E">
      <w:pPr>
        <w:pStyle w:val="Heading90"/>
        <w:keepNext/>
        <w:keepLines/>
        <w:shd w:val="clear" w:color="auto" w:fill="auto"/>
        <w:spacing w:before="120" w:line="240" w:lineRule="auto"/>
        <w:jc w:val="left"/>
        <w:rPr>
          <w:rFonts w:asciiTheme="minorHAnsi" w:hAnsiTheme="minorHAnsi"/>
          <w:sz w:val="24"/>
          <w:szCs w:val="24"/>
        </w:rPr>
      </w:pPr>
      <w:bookmarkStart w:id="11" w:name="bookmark58"/>
      <w:r w:rsidRPr="00F54183">
        <w:rPr>
          <w:rFonts w:asciiTheme="minorHAnsi" w:hAnsiTheme="minorHAnsi"/>
          <w:sz w:val="24"/>
          <w:szCs w:val="24"/>
        </w:rPr>
        <w:t>FORORDNINGENS INNHOLD</w:t>
      </w:r>
      <w:bookmarkEnd w:id="11"/>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Forordningen av </w:t>
      </w:r>
      <w:proofErr w:type="gramStart"/>
      <w:r w:rsidRPr="00F54183">
        <w:rPr>
          <w:rFonts w:asciiTheme="minorHAnsi" w:hAnsiTheme="minorHAnsi"/>
          <w:sz w:val="24"/>
          <w:szCs w:val="24"/>
        </w:rPr>
        <w:t>21.02.1711</w:t>
      </w:r>
      <w:proofErr w:type="gramEnd"/>
      <w:r w:rsidRPr="00F54183">
        <w:rPr>
          <w:rFonts w:asciiTheme="minorHAnsi" w:hAnsiTheme="minorHAnsi"/>
          <w:sz w:val="24"/>
          <w:szCs w:val="24"/>
        </w:rPr>
        <w:t xml:space="preserve"> påla det norske folk å betale skatt av en rekke ting: vogner og lystbåter, parykker og fontanger, nye sko samt tjenestefolkenes lønn. Skattene ble presentert som en slags luksusskatter og lagt på de ting «hvor </w:t>
      </w:r>
      <w:proofErr w:type="spellStart"/>
      <w:r w:rsidRPr="00F54183">
        <w:rPr>
          <w:rFonts w:asciiTheme="minorHAnsi" w:hAnsiTheme="minorHAnsi"/>
          <w:sz w:val="24"/>
          <w:szCs w:val="24"/>
        </w:rPr>
        <w:t>af</w:t>
      </w:r>
      <w:proofErr w:type="spellEnd"/>
      <w:r w:rsidRPr="00F54183">
        <w:rPr>
          <w:rFonts w:asciiTheme="minorHAnsi" w:hAnsiTheme="minorHAnsi"/>
          <w:sz w:val="24"/>
          <w:szCs w:val="24"/>
        </w:rPr>
        <w:t xml:space="preserve"> de </w:t>
      </w:r>
      <w:proofErr w:type="spellStart"/>
      <w:r w:rsidRPr="00F54183">
        <w:rPr>
          <w:rFonts w:asciiTheme="minorHAnsi" w:hAnsiTheme="minorHAnsi"/>
          <w:sz w:val="24"/>
          <w:szCs w:val="24"/>
        </w:rPr>
        <w:t>fleeste</w:t>
      </w:r>
      <w:proofErr w:type="spellEnd"/>
      <w:r w:rsidRPr="00F54183">
        <w:rPr>
          <w:rFonts w:asciiTheme="minorHAnsi" w:hAnsiTheme="minorHAnsi"/>
          <w:sz w:val="24"/>
          <w:szCs w:val="24"/>
        </w:rPr>
        <w:t xml:space="preserve"> sig </w:t>
      </w:r>
      <w:proofErr w:type="spellStart"/>
      <w:r w:rsidRPr="00F54183">
        <w:rPr>
          <w:rFonts w:asciiTheme="minorHAnsi" w:hAnsiTheme="minorHAnsi"/>
          <w:sz w:val="24"/>
          <w:szCs w:val="24"/>
        </w:rPr>
        <w:t>meere</w:t>
      </w:r>
      <w:proofErr w:type="spellEnd"/>
      <w:r w:rsidRPr="00F54183">
        <w:rPr>
          <w:rFonts w:asciiTheme="minorHAnsi" w:hAnsiTheme="minorHAnsi"/>
          <w:sz w:val="24"/>
          <w:szCs w:val="24"/>
        </w:rPr>
        <w:t xml:space="preserve"> til </w:t>
      </w:r>
      <w:proofErr w:type="spellStart"/>
      <w:r w:rsidRPr="00F54183">
        <w:rPr>
          <w:rFonts w:asciiTheme="minorHAnsi" w:hAnsiTheme="minorHAnsi"/>
          <w:sz w:val="24"/>
          <w:szCs w:val="24"/>
        </w:rPr>
        <w:t>Over</w:t>
      </w:r>
      <w:r w:rsidRPr="00F54183">
        <w:rPr>
          <w:rFonts w:asciiTheme="minorHAnsi" w:hAnsiTheme="minorHAnsi"/>
          <w:sz w:val="24"/>
          <w:szCs w:val="24"/>
        </w:rPr>
        <w:t>daadighed</w:t>
      </w:r>
      <w:proofErr w:type="spellEnd"/>
      <w:r w:rsidRPr="00F54183">
        <w:rPr>
          <w:rFonts w:asciiTheme="minorHAnsi" w:hAnsiTheme="minorHAnsi"/>
          <w:sz w:val="24"/>
          <w:szCs w:val="24"/>
        </w:rPr>
        <w:t xml:space="preserve"> end </w:t>
      </w:r>
      <w:proofErr w:type="spellStart"/>
      <w:r w:rsidRPr="00F54183">
        <w:rPr>
          <w:rFonts w:asciiTheme="minorHAnsi" w:hAnsiTheme="minorHAnsi"/>
          <w:sz w:val="24"/>
          <w:szCs w:val="24"/>
        </w:rPr>
        <w:t>af</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Fomødenhed</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betiene</w:t>
      </w:r>
      <w:proofErr w:type="spellEnd"/>
      <w:r w:rsidRPr="00F54183">
        <w:rPr>
          <w:rFonts w:asciiTheme="minorHAnsi" w:hAnsiTheme="minorHAnsi"/>
          <w:sz w:val="24"/>
          <w:szCs w:val="24"/>
        </w:rPr>
        <w:t>». Disse skattene har som sagt gått under forskjellige navn, og som vi skal se inneholder de respektive skattelistene forskjellig informasjon.</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I forordningens punkt 1-5 blir det redegjort for hvem som skal betale hvor mye skatt av hva. I pkt. 1 nevnes </w:t>
      </w:r>
      <w:r w:rsidRPr="00F54183">
        <w:rPr>
          <w:rStyle w:val="BodytextItalic"/>
          <w:rFonts w:asciiTheme="minorHAnsi" w:hAnsiTheme="minorHAnsi"/>
          <w:sz w:val="24"/>
          <w:szCs w:val="24"/>
        </w:rPr>
        <w:t>vogner og lystbåter,</w:t>
      </w:r>
      <w:r w:rsidRPr="00F54183">
        <w:rPr>
          <w:rFonts w:asciiTheme="minorHAnsi" w:hAnsiTheme="minorHAnsi"/>
          <w:sz w:val="24"/>
          <w:szCs w:val="24"/>
        </w:rPr>
        <w:t xml:space="preserve"> og det fremgår at eieren av «</w:t>
      </w:r>
      <w:proofErr w:type="spellStart"/>
      <w:r w:rsidRPr="00F54183">
        <w:rPr>
          <w:rFonts w:asciiTheme="minorHAnsi" w:hAnsiTheme="minorHAnsi"/>
          <w:sz w:val="24"/>
          <w:szCs w:val="24"/>
        </w:rPr>
        <w:t>Carosser</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Chaisser</w:t>
      </w:r>
      <w:proofErr w:type="spellEnd"/>
      <w:r w:rsidRPr="00F54183">
        <w:rPr>
          <w:rFonts w:asciiTheme="minorHAnsi" w:hAnsiTheme="minorHAnsi"/>
          <w:sz w:val="24"/>
          <w:szCs w:val="24"/>
        </w:rPr>
        <w:t xml:space="preserve"> og </w:t>
      </w:r>
      <w:proofErr w:type="spellStart"/>
      <w:r w:rsidRPr="00F54183">
        <w:rPr>
          <w:rFonts w:asciiTheme="minorHAnsi" w:hAnsiTheme="minorHAnsi"/>
          <w:sz w:val="24"/>
          <w:szCs w:val="24"/>
        </w:rPr>
        <w:t>deslige</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Vogne</w:t>
      </w:r>
      <w:proofErr w:type="spellEnd"/>
      <w:r w:rsidRPr="00F54183">
        <w:rPr>
          <w:rFonts w:asciiTheme="minorHAnsi" w:hAnsiTheme="minorHAnsi"/>
          <w:sz w:val="24"/>
          <w:szCs w:val="24"/>
        </w:rPr>
        <w:t xml:space="preserve"> med et </w:t>
      </w:r>
      <w:proofErr w:type="spellStart"/>
      <w:r w:rsidRPr="00F54183">
        <w:rPr>
          <w:rFonts w:asciiTheme="minorHAnsi" w:hAnsiTheme="minorHAnsi"/>
          <w:sz w:val="24"/>
          <w:szCs w:val="24"/>
        </w:rPr>
        <w:t>Decke</w:t>
      </w:r>
      <w:proofErr w:type="spellEnd"/>
      <w:r w:rsidRPr="00F54183">
        <w:rPr>
          <w:rFonts w:asciiTheme="minorHAnsi" w:hAnsiTheme="minorHAnsi"/>
          <w:sz w:val="24"/>
          <w:szCs w:val="24"/>
        </w:rPr>
        <w:t xml:space="preserve"> over» måtte betale 20 riksdaler pr. vogn, mens det for karjoler og lystbåter til eget bruk skulle betales 4 </w:t>
      </w:r>
      <w:proofErr w:type="spellStart"/>
      <w:r w:rsidRPr="00F54183">
        <w:rPr>
          <w:rFonts w:asciiTheme="minorHAnsi" w:hAnsiTheme="minorHAnsi"/>
          <w:sz w:val="24"/>
          <w:szCs w:val="24"/>
        </w:rPr>
        <w:t>rdl</w:t>
      </w:r>
      <w:proofErr w:type="spellEnd"/>
      <w:r w:rsidRPr="00F54183">
        <w:rPr>
          <w:rFonts w:asciiTheme="minorHAnsi" w:hAnsiTheme="minorHAnsi"/>
          <w:sz w:val="24"/>
          <w:szCs w:val="24"/>
        </w:rPr>
        <w:t xml:space="preserve">. </w:t>
      </w:r>
      <w:proofErr w:type="gramStart"/>
      <w:r w:rsidRPr="00F54183">
        <w:rPr>
          <w:rFonts w:asciiTheme="minorHAnsi" w:hAnsiTheme="minorHAnsi"/>
          <w:sz w:val="24"/>
          <w:szCs w:val="24"/>
        </w:rPr>
        <w:t>uansett antall.</w:t>
      </w:r>
      <w:proofErr w:type="gramEnd"/>
      <w:r w:rsidRPr="00F54183">
        <w:rPr>
          <w:rFonts w:asciiTheme="minorHAnsi" w:hAnsiTheme="minorHAnsi"/>
          <w:sz w:val="24"/>
          <w:szCs w:val="24"/>
        </w:rPr>
        <w:t xml:space="preserve"> Brukere av </w:t>
      </w:r>
      <w:proofErr w:type="spellStart"/>
      <w:r w:rsidRPr="00F54183">
        <w:rPr>
          <w:rStyle w:val="BodytextItalic"/>
          <w:rFonts w:asciiTheme="minorHAnsi" w:hAnsiTheme="minorHAnsi"/>
          <w:sz w:val="24"/>
          <w:szCs w:val="24"/>
        </w:rPr>
        <w:t>patykker</w:t>
      </w:r>
      <w:proofErr w:type="spellEnd"/>
      <w:r w:rsidRPr="00F54183">
        <w:rPr>
          <w:rFonts w:asciiTheme="minorHAnsi" w:hAnsiTheme="minorHAnsi"/>
          <w:sz w:val="24"/>
          <w:szCs w:val="24"/>
        </w:rPr>
        <w:t xml:space="preserve"> (menn) og </w:t>
      </w:r>
      <w:proofErr w:type="spellStart"/>
      <w:r w:rsidRPr="00F54183">
        <w:rPr>
          <w:rStyle w:val="BodytextItalic"/>
          <w:rFonts w:asciiTheme="minorHAnsi" w:hAnsiTheme="minorHAnsi"/>
          <w:sz w:val="24"/>
          <w:szCs w:val="24"/>
        </w:rPr>
        <w:t>Jontanger</w:t>
      </w:r>
      <w:proofErr w:type="spellEnd"/>
      <w:r w:rsidRPr="00F54183">
        <w:rPr>
          <w:rStyle w:val="BodytextItalic"/>
          <w:rFonts w:asciiTheme="minorHAnsi" w:hAnsiTheme="minorHAnsi"/>
          <w:sz w:val="24"/>
          <w:szCs w:val="24"/>
        </w:rPr>
        <w:t xml:space="preserve"> eller andre franske sett eller topper</w:t>
      </w:r>
      <w:r w:rsidRPr="00F54183">
        <w:rPr>
          <w:rFonts w:asciiTheme="minorHAnsi" w:hAnsiTheme="minorHAnsi"/>
          <w:sz w:val="24"/>
          <w:szCs w:val="24"/>
        </w:rPr>
        <w:t xml:space="preserve"> (kvinner) nevnes i pkt. 2 - 3; de skulle betale fra 4 til 1 riksdaler i skatt for bruk av den slags, avhengig av hvilken stand de tilhørte. Gamle menn som «for en eller anden </w:t>
      </w:r>
      <w:proofErr w:type="spellStart"/>
      <w:r w:rsidRPr="00F54183">
        <w:rPr>
          <w:rFonts w:asciiTheme="minorHAnsi" w:hAnsiTheme="minorHAnsi"/>
          <w:sz w:val="24"/>
          <w:szCs w:val="24"/>
        </w:rPr>
        <w:t>Aarsag</w:t>
      </w:r>
      <w:proofErr w:type="spellEnd"/>
      <w:r w:rsidRPr="00F54183">
        <w:rPr>
          <w:rFonts w:asciiTheme="minorHAnsi" w:hAnsiTheme="minorHAnsi"/>
          <w:sz w:val="24"/>
          <w:szCs w:val="24"/>
        </w:rPr>
        <w:t xml:space="preserve"> skyld </w:t>
      </w:r>
      <w:proofErr w:type="spellStart"/>
      <w:r w:rsidRPr="00F54183">
        <w:rPr>
          <w:rFonts w:asciiTheme="minorHAnsi" w:hAnsiTheme="minorHAnsi"/>
          <w:sz w:val="24"/>
          <w:szCs w:val="24"/>
        </w:rPr>
        <w:t>ere</w:t>
      </w:r>
      <w:proofErr w:type="spellEnd"/>
      <w:r w:rsidRPr="00F54183">
        <w:rPr>
          <w:rFonts w:asciiTheme="minorHAnsi" w:hAnsiTheme="minorHAnsi"/>
          <w:sz w:val="24"/>
          <w:szCs w:val="24"/>
        </w:rPr>
        <w:t xml:space="preserve"> for- </w:t>
      </w:r>
      <w:proofErr w:type="spellStart"/>
      <w:r w:rsidRPr="00F54183">
        <w:rPr>
          <w:rFonts w:asciiTheme="minorHAnsi" w:hAnsiTheme="minorHAnsi"/>
          <w:sz w:val="24"/>
          <w:szCs w:val="24"/>
        </w:rPr>
        <w:t>aarsagede</w:t>
      </w:r>
      <w:proofErr w:type="spellEnd"/>
      <w:r w:rsidRPr="00F54183">
        <w:rPr>
          <w:rFonts w:asciiTheme="minorHAnsi" w:hAnsiTheme="minorHAnsi"/>
          <w:sz w:val="24"/>
          <w:szCs w:val="24"/>
        </w:rPr>
        <w:t xml:space="preserve"> at bære </w:t>
      </w:r>
      <w:proofErr w:type="spellStart"/>
      <w:r w:rsidRPr="00F54183">
        <w:rPr>
          <w:rFonts w:asciiTheme="minorHAnsi" w:hAnsiTheme="minorHAnsi"/>
          <w:sz w:val="24"/>
          <w:szCs w:val="24"/>
        </w:rPr>
        <w:t>Peruqve</w:t>
      </w:r>
      <w:proofErr w:type="spellEnd"/>
      <w:r w:rsidRPr="00F54183">
        <w:rPr>
          <w:rFonts w:asciiTheme="minorHAnsi" w:hAnsiTheme="minorHAnsi"/>
          <w:sz w:val="24"/>
          <w:szCs w:val="24"/>
        </w:rPr>
        <w:t xml:space="preserve">» slapp imidlertid å skatte av parykken, og materialet viser at det var svært mange som bar sin parykk «forme- dels Alderdoms </w:t>
      </w:r>
      <w:proofErr w:type="spellStart"/>
      <w:r w:rsidRPr="00F54183">
        <w:rPr>
          <w:rFonts w:asciiTheme="minorHAnsi" w:hAnsiTheme="minorHAnsi"/>
          <w:sz w:val="24"/>
          <w:szCs w:val="24"/>
        </w:rPr>
        <w:t>Svaghed</w:t>
      </w:r>
      <w:proofErr w:type="spellEnd"/>
      <w:r w:rsidRPr="00F54183">
        <w:rPr>
          <w:rFonts w:asciiTheme="minorHAnsi" w:hAnsiTheme="minorHAnsi"/>
          <w:sz w:val="24"/>
          <w:szCs w:val="24"/>
        </w:rPr>
        <w: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1 pkt. 4 ble det pålagt at det skulle betales 6 danske skilling for hvert par </w:t>
      </w:r>
      <w:r w:rsidRPr="00F54183">
        <w:rPr>
          <w:rStyle w:val="BodytextItalic"/>
          <w:rFonts w:asciiTheme="minorHAnsi" w:hAnsiTheme="minorHAnsi"/>
          <w:sz w:val="24"/>
          <w:szCs w:val="24"/>
        </w:rPr>
        <w:t>sko</w:t>
      </w:r>
      <w:r w:rsidRPr="00F54183">
        <w:rPr>
          <w:rFonts w:asciiTheme="minorHAnsi" w:hAnsiTheme="minorHAnsi"/>
          <w:sz w:val="24"/>
          <w:szCs w:val="24"/>
        </w:rPr>
        <w:t xml:space="preserve"> som ble laget i kjøpstedene og 3 danske skilling pr. par for de som ble laget på landet, og innbetalingen skulle skje av skomakeren. Utvalgte personer skulle forordnes til å stemple alle nye sko for at</w:t>
      </w:r>
      <w:r w:rsidRPr="00F54183">
        <w:rPr>
          <w:rFonts w:asciiTheme="minorHAnsi" w:hAnsiTheme="minorHAnsi"/>
          <w:sz w:val="24"/>
          <w:szCs w:val="24"/>
        </w:rPr>
        <w:t xml:space="preserve"> det ikke skulle skje noen «</w:t>
      </w:r>
      <w:proofErr w:type="spellStart"/>
      <w:r w:rsidRPr="00F54183">
        <w:rPr>
          <w:rFonts w:asciiTheme="minorHAnsi" w:hAnsiTheme="minorHAnsi"/>
          <w:sz w:val="24"/>
          <w:szCs w:val="24"/>
        </w:rPr>
        <w:t>Un</w:t>
      </w:r>
      <w:r w:rsidRPr="00F54183">
        <w:rPr>
          <w:rFonts w:asciiTheme="minorHAnsi" w:hAnsiTheme="minorHAnsi"/>
          <w:sz w:val="24"/>
          <w:szCs w:val="24"/>
        </w:rPr>
        <w:t>derslæb</w:t>
      </w:r>
      <w:proofErr w:type="spellEnd"/>
      <w:r w:rsidRPr="00F54183">
        <w:rPr>
          <w:rFonts w:asciiTheme="minorHAnsi" w:hAnsiTheme="minorHAnsi"/>
          <w:sz w:val="24"/>
          <w:szCs w:val="24"/>
        </w:rPr>
        <w:t>». Innkrevingen av denne skoskatten var nok den som bød på flest praktiske problemer for myndighetene. For det første måtte det altså etableres et apparat for å kontrollere skomakerne og for det andre, - ikke minst -,</w:t>
      </w:r>
      <w:r w:rsidRPr="00F54183">
        <w:rPr>
          <w:rFonts w:asciiTheme="minorHAnsi" w:hAnsiTheme="minorHAnsi"/>
          <w:sz w:val="24"/>
          <w:szCs w:val="24"/>
        </w:rPr>
        <w:t xml:space="preserve"> </w:t>
      </w:r>
      <w:r w:rsidRPr="00F54183">
        <w:rPr>
          <w:rFonts w:asciiTheme="minorHAnsi" w:hAnsiTheme="minorHAnsi"/>
          <w:sz w:val="24"/>
          <w:szCs w:val="24"/>
        </w:rPr>
        <w:t xml:space="preserve">var det et faktum at folk på landet i Norge ikke, eller sjelden, kjøpte sko gjennom skomakere, men derimot laget dem selv. Nærmere bestemmelser om skoskatten ble derfor gitt gjennom to brev fra </w:t>
      </w:r>
      <w:proofErr w:type="spellStart"/>
      <w:r w:rsidRPr="00F54183">
        <w:rPr>
          <w:rFonts w:asciiTheme="minorHAnsi" w:hAnsiTheme="minorHAnsi"/>
          <w:sz w:val="24"/>
          <w:szCs w:val="24"/>
        </w:rPr>
        <w:t>slottsloven</w:t>
      </w:r>
      <w:proofErr w:type="spellEnd"/>
      <w:r w:rsidRPr="00F54183">
        <w:rPr>
          <w:rFonts w:asciiTheme="minorHAnsi" w:hAnsiTheme="minorHAnsi"/>
          <w:sz w:val="24"/>
          <w:szCs w:val="24"/>
        </w:rPr>
        <w:t xml:space="preserve"> på Akershus av </w:t>
      </w:r>
      <w:proofErr w:type="gramStart"/>
      <w:r w:rsidRPr="00F54183">
        <w:rPr>
          <w:rFonts w:asciiTheme="minorHAnsi" w:hAnsiTheme="minorHAnsi"/>
          <w:sz w:val="24"/>
          <w:szCs w:val="24"/>
        </w:rPr>
        <w:t>17.04.1711</w:t>
      </w:r>
      <w:proofErr w:type="gramEnd"/>
      <w:r w:rsidRPr="00F54183">
        <w:rPr>
          <w:rFonts w:asciiTheme="minorHAnsi" w:hAnsiTheme="minorHAnsi"/>
          <w:sz w:val="24"/>
          <w:szCs w:val="24"/>
        </w:rPr>
        <w:t xml:space="preserve"> til henholdsvis amtmenn og byfogder. For å løse problemet på landsbygda skulle amtmennene pålegge fogdene å kreve skatt av to par sko </w:t>
      </w:r>
      <w:r w:rsidRPr="00F54183">
        <w:rPr>
          <w:rFonts w:asciiTheme="minorHAnsi" w:hAnsiTheme="minorHAnsi"/>
          <w:sz w:val="24"/>
          <w:szCs w:val="24"/>
        </w:rPr>
        <w:lastRenderedPageBreak/>
        <w:t>for hver eneste person i en husstand, også tjenerne, mens den enkelte byfogd ble pålagt å beskikke noen til å stemple alle nye sko med et stempel som byfogden skulle lå laget.</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1 pkt. 5 blir den såkalte </w:t>
      </w:r>
      <w:r w:rsidRPr="00F54183">
        <w:rPr>
          <w:rStyle w:val="BodytextItalic"/>
          <w:rFonts w:asciiTheme="minorHAnsi" w:hAnsiTheme="minorHAnsi"/>
          <w:sz w:val="24"/>
          <w:szCs w:val="24"/>
        </w:rPr>
        <w:t xml:space="preserve">folkelønnskatten </w:t>
      </w:r>
      <w:r w:rsidRPr="00F54183">
        <w:rPr>
          <w:rFonts w:asciiTheme="minorHAnsi" w:hAnsiTheme="minorHAnsi"/>
          <w:sz w:val="24"/>
          <w:szCs w:val="24"/>
        </w:rPr>
        <w:t>beskrevet, en skatt som ofte blir betraktet som en skatt av bare vanlige tjenestefolk. Der defineres imidlertid tjenestefolk i ordets videste forstand, dvs</w:t>
      </w:r>
      <w:r w:rsidRPr="00F54183">
        <w:rPr>
          <w:rFonts w:asciiTheme="minorHAnsi" w:hAnsiTheme="minorHAnsi"/>
          <w:sz w:val="24"/>
          <w:szCs w:val="24"/>
        </w:rPr>
        <w:t>. som alle som tjente hos noen f</w:t>
      </w:r>
      <w:r w:rsidRPr="00F54183">
        <w:rPr>
          <w:rFonts w:asciiTheme="minorHAnsi" w:hAnsiTheme="minorHAnsi"/>
          <w:sz w:val="24"/>
          <w:szCs w:val="24"/>
        </w:rPr>
        <w:t xml:space="preserve">or hel eller halv årslønn, alt fra forvaltere, fogder og skrivere, via håndverks- svenner og -drenger til «Karle og </w:t>
      </w:r>
      <w:proofErr w:type="spellStart"/>
      <w:r w:rsidRPr="00F54183">
        <w:rPr>
          <w:rFonts w:asciiTheme="minorHAnsi" w:hAnsiTheme="minorHAnsi"/>
          <w:sz w:val="24"/>
          <w:szCs w:val="24"/>
        </w:rPr>
        <w:t>Piger</w:t>
      </w:r>
      <w:proofErr w:type="spellEnd"/>
      <w:r w:rsidRPr="00F54183">
        <w:rPr>
          <w:rFonts w:asciiTheme="minorHAnsi" w:hAnsiTheme="minorHAnsi"/>
          <w:sz w:val="24"/>
          <w:szCs w:val="24"/>
        </w:rPr>
        <w:t xml:space="preserve">» som fikk sin lønn i naturalia. Alle disse, uten forskjell, skulle betale 1/6 av lønnen, - de eneste som var unntatt var de «Bønder-Karle» som var innrullert i det militære. Et lite lyspunkt var det imidlertid at betalt skoskatt kunne trekkes fra i lønnen ifølge brevet av </w:t>
      </w:r>
      <w:proofErr w:type="gramStart"/>
      <w:r w:rsidRPr="00F54183">
        <w:rPr>
          <w:rFonts w:asciiTheme="minorHAnsi" w:hAnsiTheme="minorHAnsi"/>
          <w:sz w:val="24"/>
          <w:szCs w:val="24"/>
        </w:rPr>
        <w:t>17.04.1711</w:t>
      </w:r>
      <w:proofErr w:type="gramEnd"/>
      <w:r w:rsidRPr="00F54183">
        <w:rPr>
          <w:rFonts w:asciiTheme="minorHAnsi" w:hAnsiTheme="minorHAnsi"/>
          <w:sz w:val="24"/>
          <w:szCs w:val="24"/>
        </w:rPr>
        <w:t>.</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Pkt. 6 redegjør for når skattene skulle betales: vogn-, parykk- og skoskatten forfalt til betaling presis 4 uker etter at forordningen ble offentliggjort, mens halvparten av folkelønnskatten skulle betales til påske og resten til St. Hans inneværende år</w:t>
      </w:r>
      <w:r w:rsidRPr="00F54183">
        <w:rPr>
          <w:rFonts w:asciiTheme="minorHAnsi" w:hAnsiTheme="minorHAnsi"/>
          <w:sz w:val="24"/>
          <w:szCs w:val="24"/>
        </w:rPr>
        <w:t xml:space="preserve">. </w:t>
      </w:r>
      <w:r w:rsidRPr="00F54183">
        <w:rPr>
          <w:rFonts w:asciiTheme="minorHAnsi" w:hAnsiTheme="minorHAnsi"/>
          <w:sz w:val="24"/>
          <w:szCs w:val="24"/>
        </w:rPr>
        <w:t>I forordningens pkt. 7 ble det forklart hvordan innkrevingen skulle foregå. I byene skulle øve</w:t>
      </w:r>
      <w:r w:rsidRPr="00F54183">
        <w:rPr>
          <w:rFonts w:asciiTheme="minorHAnsi" w:hAnsiTheme="minorHAnsi"/>
          <w:sz w:val="24"/>
          <w:szCs w:val="24"/>
        </w:rPr>
        <w:t>rste myndighet beordre rodemes</w:t>
      </w:r>
      <w:r w:rsidRPr="00F54183">
        <w:rPr>
          <w:rFonts w:asciiTheme="minorHAnsi" w:hAnsiTheme="minorHAnsi"/>
          <w:sz w:val="24"/>
          <w:szCs w:val="24"/>
        </w:rPr>
        <w:t>trene, eller de av borgerskapet som pleide å oppebære skattene, til å gå fra hus til hus og levere ut et trykt formular hvor alle umiddelbart skulle føre opp sin familie og hvem som burde betale. Disse angivelsene skulle straks gis til magistraten som så skulle utarbeide en beregning over hva den enkelte skulle betale for seg og familien. En gjenpart av denne beregningen skulle så skatteoppkreveren ha med seg når han gikk og krevde inn pengene, som umiddelb</w:t>
      </w:r>
      <w:r w:rsidRPr="00F54183">
        <w:rPr>
          <w:rFonts w:asciiTheme="minorHAnsi" w:hAnsiTheme="minorHAnsi"/>
          <w:sz w:val="24"/>
          <w:szCs w:val="24"/>
        </w:rPr>
        <w:t>art skulle sendes til stiftamt</w:t>
      </w:r>
      <w:r w:rsidRPr="00F54183">
        <w:rPr>
          <w:rFonts w:asciiTheme="minorHAnsi" w:hAnsiTheme="minorHAnsi"/>
          <w:sz w:val="24"/>
          <w:szCs w:val="24"/>
        </w:rPr>
        <w:t>stuene mot kvittering.</w:t>
      </w:r>
      <w:r w:rsidRPr="00F54183">
        <w:rPr>
          <w:rFonts w:asciiTheme="minorHAnsi" w:hAnsiTheme="minorHAnsi"/>
          <w:sz w:val="24"/>
          <w:szCs w:val="24"/>
        </w:rPr>
        <w:t xml:space="preserve"> </w:t>
      </w:r>
      <w:r w:rsidRPr="00F54183">
        <w:rPr>
          <w:rFonts w:asciiTheme="minorHAnsi" w:hAnsiTheme="minorHAnsi"/>
          <w:sz w:val="24"/>
          <w:szCs w:val="24"/>
        </w:rPr>
        <w:t>På landet skulle alle som bodde i sognet og som ble berørt av påbudet, - og det vil pga. skoskatten i praksis si alle -, levere en angivelse til presten, som så forfattet et manntall med beregning over forventet skatt. Sammen med angivelsene skulle dette materialet umiddelbart sendes fogden. Fogden skulle så kontrollere beregningen og angivelsene og tilføre riktig skatt, kreve denne inn til riktig tid og d</w:t>
      </w:r>
      <w:r w:rsidRPr="00F54183">
        <w:rPr>
          <w:rFonts w:asciiTheme="minorHAnsi" w:hAnsiTheme="minorHAnsi"/>
          <w:sz w:val="24"/>
          <w:szCs w:val="24"/>
        </w:rPr>
        <w:t>eretter sende den til stiftamt</w:t>
      </w:r>
      <w:r w:rsidRPr="00F54183">
        <w:rPr>
          <w:rFonts w:asciiTheme="minorHAnsi" w:hAnsiTheme="minorHAnsi"/>
          <w:sz w:val="24"/>
          <w:szCs w:val="24"/>
        </w:rPr>
        <w:t>stuene. Det var husbonden eller arbeidsgiveren som skulle betale skattene. Tjenestefolkenes del skulle trekkes av lønnen deres til påske og mikkelsdag, og det var forbudt for tjenestefolkene å sette seg imot dette. Skulle noen med forsett ha utelatt noe fra angivelsen og dette ble oppdaget, måtte vedkommende betale dobbelt skatt av dette.</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noProof/>
          <w:sz w:val="24"/>
          <w:szCs w:val="24"/>
          <w:lang w:eastAsia="nb-NO"/>
        </w:rPr>
        <w:drawing>
          <wp:inline distT="0" distB="0" distL="0" distR="0" wp14:anchorId="6CEB02A7" wp14:editId="0ED1C0F3">
            <wp:extent cx="2390775" cy="2628900"/>
            <wp:effectExtent l="0" t="0" r="9525" b="0"/>
            <wp:docPr id="1" name="Bilde 1"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2628900"/>
                    </a:xfrm>
                    <a:prstGeom prst="rect">
                      <a:avLst/>
                    </a:prstGeom>
                    <a:noFill/>
                    <a:ln>
                      <a:noFill/>
                    </a:ln>
                  </pic:spPr>
                </pic:pic>
              </a:graphicData>
            </a:graphic>
          </wp:inline>
        </w:drawing>
      </w:r>
    </w:p>
    <w:p w:rsidR="00A24A9E" w:rsidRPr="00F54183" w:rsidRDefault="00A24A9E" w:rsidP="00A24A9E">
      <w:pPr>
        <w:pStyle w:val="Heading100"/>
        <w:shd w:val="clear" w:color="auto" w:fill="auto"/>
        <w:spacing w:before="120" w:line="240" w:lineRule="auto"/>
        <w:rPr>
          <w:rFonts w:asciiTheme="minorHAnsi" w:hAnsiTheme="minorHAnsi"/>
          <w:b/>
          <w:sz w:val="24"/>
          <w:szCs w:val="24"/>
        </w:rPr>
      </w:pPr>
      <w:bookmarkStart w:id="12" w:name="bookmark59"/>
      <w:r w:rsidRPr="00F54183">
        <w:rPr>
          <w:rFonts w:asciiTheme="minorHAnsi" w:hAnsiTheme="minorHAnsi"/>
          <w:b/>
          <w:sz w:val="24"/>
          <w:szCs w:val="24"/>
        </w:rPr>
        <w:t>ARKIVMATERIALET</w:t>
      </w:r>
      <w:bookmarkEnd w:id="12"/>
    </w:p>
    <w:p w:rsidR="00A24A9E" w:rsidRPr="00F54183" w:rsidRDefault="00A24A9E" w:rsidP="00F54183">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For landdistriktene inngår materialet i fogde- regnskapene, der det ligger som vedlegg til det ordinære fogderegnskapet for 1711. Materialet er ikke helt ensartet, men kan variere fra </w:t>
      </w:r>
      <w:r w:rsidRPr="00F54183">
        <w:rPr>
          <w:rFonts w:asciiTheme="minorHAnsi" w:hAnsiTheme="minorHAnsi"/>
          <w:sz w:val="24"/>
          <w:szCs w:val="24"/>
        </w:rPr>
        <w:lastRenderedPageBreak/>
        <w:t xml:space="preserve">fogderi til fogderi. Ofte er det en beregning, eller et </w:t>
      </w:r>
      <w:proofErr w:type="spellStart"/>
      <w:r w:rsidRPr="00F54183">
        <w:rPr>
          <w:rFonts w:asciiTheme="minorHAnsi" w:hAnsiTheme="minorHAnsi"/>
          <w:sz w:val="24"/>
          <w:szCs w:val="24"/>
        </w:rPr>
        <w:t>hovedmanntall</w:t>
      </w:r>
      <w:proofErr w:type="spellEnd"/>
      <w:r w:rsidRPr="00F54183">
        <w:rPr>
          <w:rFonts w:asciiTheme="minorHAnsi" w:hAnsiTheme="minorHAnsi"/>
          <w:sz w:val="24"/>
          <w:szCs w:val="24"/>
        </w:rPr>
        <w:t xml:space="preserve">, over alle skattene for hele fogderiet, men like ofte kan skoskatten være skilt ut i et eget legg, fordi det jo i utgangs-punktet ikke var meningen at den skulle kreves inn direkte av folk. I tillegg er gjerne prestenes manntall for det enkelte sogn bevart, sammen med angivelsene. Det er svært sjelden at alle dokumentene i forbindelse med skattene er nummerert direkte som vedlegg til fogderegnskapet, ofte gjelder det bare selve </w:t>
      </w:r>
      <w:proofErr w:type="spellStart"/>
      <w:r w:rsidRPr="00F54183">
        <w:rPr>
          <w:rFonts w:asciiTheme="minorHAnsi" w:hAnsiTheme="minorHAnsi"/>
          <w:sz w:val="24"/>
          <w:szCs w:val="24"/>
        </w:rPr>
        <w:t>hovedmanntallet</w:t>
      </w:r>
      <w:proofErr w:type="spellEnd"/>
      <w:r w:rsidRPr="00F54183">
        <w:rPr>
          <w:rFonts w:asciiTheme="minorHAnsi" w:hAnsiTheme="minorHAnsi"/>
          <w:sz w:val="24"/>
          <w:szCs w:val="24"/>
        </w:rPr>
        <w:t>, mens prestenes manntall og selvangivelsene har en sekundær nummerering, eller overhodet ingen. Av nummereringen fremgår det at det kan være store mangler blant angivelsene, og i et tilfelle er det oppgitt at disse er tatt ut og lagt til</w:t>
      </w:r>
      <w:r w:rsidRPr="00F54183">
        <w:rPr>
          <w:rFonts w:asciiTheme="minorHAnsi" w:hAnsiTheme="minorHAnsi"/>
          <w:sz w:val="24"/>
          <w:szCs w:val="24"/>
        </w:rPr>
        <w:t xml:space="preserve"> </w:t>
      </w:r>
      <w:r w:rsidRPr="00F54183">
        <w:rPr>
          <w:rFonts w:asciiTheme="minorHAnsi" w:hAnsiTheme="minorHAnsi"/>
          <w:sz w:val="24"/>
          <w:szCs w:val="24"/>
        </w:rPr>
        <w:t xml:space="preserve">samlingen Personalia. Videre kan det også ligge andre typer dokumenter i materialet, som f. eks. søknader om fritak for skatt med utdypende forklaringer </w:t>
      </w:r>
      <w:r w:rsidRPr="00F54183">
        <w:rPr>
          <w:rStyle w:val="BodytextGeorgia55pt"/>
          <w:rFonts w:asciiTheme="minorHAnsi" w:hAnsiTheme="minorHAnsi"/>
          <w:sz w:val="24"/>
          <w:szCs w:val="24"/>
        </w:rPr>
        <w:t>0111</w:t>
      </w:r>
      <w:r w:rsidRPr="00F54183">
        <w:rPr>
          <w:rFonts w:asciiTheme="minorHAnsi" w:hAnsiTheme="minorHAnsi"/>
          <w:sz w:val="24"/>
          <w:szCs w:val="24"/>
        </w:rPr>
        <w:t xml:space="preserve"> livssituasjonen.</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Materialet </w:t>
      </w:r>
      <w:r w:rsidRPr="00F54183">
        <w:rPr>
          <w:rFonts w:asciiTheme="minorHAnsi" w:hAnsiTheme="minorHAnsi"/>
          <w:sz w:val="24"/>
          <w:szCs w:val="24"/>
        </w:rPr>
        <w:t xml:space="preserve">fra byene ligger i </w:t>
      </w:r>
      <w:proofErr w:type="spellStart"/>
      <w:r w:rsidRPr="00F54183">
        <w:rPr>
          <w:rFonts w:asciiTheme="minorHAnsi" w:hAnsiTheme="minorHAnsi"/>
          <w:sz w:val="24"/>
          <w:szCs w:val="24"/>
        </w:rPr>
        <w:t>byregnskape</w:t>
      </w:r>
      <w:r w:rsidRPr="00F54183">
        <w:rPr>
          <w:rFonts w:asciiTheme="minorHAnsi" w:hAnsiTheme="minorHAnsi"/>
          <w:sz w:val="24"/>
          <w:szCs w:val="24"/>
        </w:rPr>
        <w:t>ne</w:t>
      </w:r>
      <w:proofErr w:type="spellEnd"/>
      <w:r w:rsidRPr="00F54183">
        <w:rPr>
          <w:rFonts w:asciiTheme="minorHAnsi" w:hAnsiTheme="minorHAnsi"/>
          <w:sz w:val="24"/>
          <w:szCs w:val="24"/>
        </w:rPr>
        <w:t>. I byene ble det ikke ført årlige skatteregnskap slik som i fogderiene, men det ble ført egne regnskap over ekstraskatter, og manntallene var da vedlegg til d</w:t>
      </w:r>
      <w:r w:rsidRPr="00F54183">
        <w:rPr>
          <w:rFonts w:asciiTheme="minorHAnsi" w:hAnsiTheme="minorHAnsi"/>
          <w:sz w:val="24"/>
          <w:szCs w:val="24"/>
        </w:rPr>
        <w:t>ette. Regnskapet over parykk-, f</w:t>
      </w:r>
      <w:r w:rsidRPr="00F54183">
        <w:rPr>
          <w:rFonts w:asciiTheme="minorHAnsi" w:hAnsiTheme="minorHAnsi"/>
          <w:sz w:val="24"/>
          <w:szCs w:val="24"/>
        </w:rPr>
        <w:t xml:space="preserve">olkelønn- og skoskatt ble noen ganger ført som et selvstendig regnskap, andre ganger sammen med regnskapet over ekstraskattene av </w:t>
      </w:r>
      <w:proofErr w:type="gramStart"/>
      <w:r w:rsidRPr="00F54183">
        <w:rPr>
          <w:rFonts w:asciiTheme="minorHAnsi" w:hAnsiTheme="minorHAnsi"/>
          <w:sz w:val="24"/>
          <w:szCs w:val="24"/>
        </w:rPr>
        <w:t>01.06.1711</w:t>
      </w:r>
      <w:proofErr w:type="gramEnd"/>
      <w:r w:rsidRPr="00F54183">
        <w:rPr>
          <w:rFonts w:asciiTheme="minorHAnsi" w:hAnsiTheme="minorHAnsi"/>
          <w:sz w:val="24"/>
          <w:szCs w:val="24"/>
        </w:rPr>
        <w:t>, og i noen tilfeller ble det ført sammen med regnskapet over alle ekstraskatter i årene 1709-11.</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For øvrig er materialet tilnærmet fullstendig, men mangler for Vesterålen, Andenes og Lofoten fogderi og for byene Fredrikstad med Moss samt for Kongsberg.</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Det er nå </w:t>
      </w:r>
      <w:r w:rsidRPr="00F54183">
        <w:rPr>
          <w:rFonts w:asciiTheme="minorHAnsi" w:hAnsiTheme="minorHAnsi"/>
          <w:sz w:val="24"/>
          <w:szCs w:val="24"/>
        </w:rPr>
        <w:t>utarbeidet en egen spesialkata</w:t>
      </w:r>
      <w:r w:rsidRPr="00F54183">
        <w:rPr>
          <w:rFonts w:asciiTheme="minorHAnsi" w:hAnsiTheme="minorHAnsi"/>
          <w:sz w:val="24"/>
          <w:szCs w:val="24"/>
        </w:rPr>
        <w:t xml:space="preserve">log over dette materialet. Der er materialet i fogderegnskapene registrert først, i topografisk rekkefølge. Alle dokumenter vedrørende ekstraskattene av </w:t>
      </w:r>
      <w:proofErr w:type="gramStart"/>
      <w:r w:rsidRPr="00F54183">
        <w:rPr>
          <w:rFonts w:asciiTheme="minorHAnsi" w:hAnsiTheme="minorHAnsi"/>
          <w:sz w:val="24"/>
          <w:szCs w:val="24"/>
        </w:rPr>
        <w:t>21.02.1711</w:t>
      </w:r>
      <w:proofErr w:type="gramEnd"/>
      <w:r w:rsidRPr="00F54183">
        <w:rPr>
          <w:rFonts w:asciiTheme="minorHAnsi" w:hAnsiTheme="minorHAnsi"/>
          <w:sz w:val="24"/>
          <w:szCs w:val="24"/>
        </w:rPr>
        <w:t xml:space="preserve"> skal være nevnt og det henvises til arkiv og plassering for hver pakke. Deretter følger materialet i by- regnskapene, tilsvarende registrert. I pakkene ligger materialet sammen med andre dokumenter, men det er samlet i egne legg, som oftest forrest i pakken.</w:t>
      </w:r>
    </w:p>
    <w:p w:rsidR="00A24A9E" w:rsidRPr="00F54183" w:rsidRDefault="00A24A9E" w:rsidP="00A24A9E">
      <w:pPr>
        <w:pStyle w:val="Heading90"/>
        <w:keepNext/>
        <w:keepLines/>
        <w:shd w:val="clear" w:color="auto" w:fill="auto"/>
        <w:spacing w:before="120" w:line="240" w:lineRule="auto"/>
        <w:jc w:val="left"/>
        <w:rPr>
          <w:rFonts w:asciiTheme="minorHAnsi" w:hAnsiTheme="minorHAnsi"/>
          <w:sz w:val="24"/>
          <w:szCs w:val="24"/>
        </w:rPr>
      </w:pPr>
      <w:bookmarkStart w:id="13" w:name="bookmark57"/>
      <w:r w:rsidRPr="00F54183">
        <w:rPr>
          <w:rFonts w:asciiTheme="minorHAnsi" w:hAnsiTheme="minorHAnsi"/>
          <w:sz w:val="24"/>
          <w:szCs w:val="24"/>
        </w:rPr>
        <w:t>OPPLYSNINGENE</w:t>
      </w:r>
      <w:bookmarkEnd w:id="13"/>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Når det gjelder hvilke opplysninger man kan finne i dette materialet, så inneholder disse manntallslistene ikke så mange navn som ekstraskatten av 1762. Vi får riktignok navnet på hovedpersonen i hver familie, også blant husmenn, men hustruer og barn er sjelden navngitt. De kan være nevnt med navn i forbindelse med parykkskatten, som imidlertid bare rammet en brøkdel av befolkningen. Interessant i den forbindelse kan det være å nevne at en stor del av mennene i Christiania bar parykk på den tiden, ikke bare de kondisjonerte, men også håndverksborgerne. Ellers kan det på landet forekomme navn i prestenes manntall som ikke er tatt med i hoved- manntallet. En gruppe som ofte har vært anonym, kan imidlertid være navngitt i dette materialet: tjenestefolkene. 1 forbindelse med folkelønnskatten, eller 6.- delsskatten som den vanligvis ble forkortet til i listene, er navnene ofte oppgitt på tjenestefolk, i byene også på håndverksdrenger og -svenner. I manntallene til skoskatten på landet blir antall familiemedlemmer oppgitt, mens det materialet mangler for byene. Der er det isteden i noen byer bevart protokoller fra skomaker- mesterne som angir hvem som har kjøpt nye sko, - en interessant kilde til sitt bruk. I selvangivelsene skal det også være opplysninger om vogner og lystbåter, selv om de siste har glimret med sitt fravær ved en grov gjennomgang av materialet.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Som det vil fremgå av denne gjennomgangen, er arkivmaterialet etter ekstraskattene av 21. februar 1711 et rikholdig materiale med interessante opplysninger vedrørende økonomiske, sosiale og personalhistoriske forhold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begynnelsen av 1700-tallet, selv om </w:t>
      </w:r>
      <w:r w:rsidRPr="00F54183">
        <w:rPr>
          <w:rFonts w:asciiTheme="minorHAnsi" w:hAnsiTheme="minorHAnsi"/>
          <w:sz w:val="24"/>
          <w:szCs w:val="24"/>
        </w:rPr>
        <w:lastRenderedPageBreak/>
        <w:t>personopplysningene nok ikke er så omfattende som mange slektsforskere ønsker seg.</w:t>
      </w:r>
    </w:p>
    <w:p w:rsidR="00A24A9E" w:rsidRPr="00F54183" w:rsidRDefault="00A24A9E">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A24A9E" w:rsidRPr="00F54183" w:rsidRDefault="00A24A9E" w:rsidP="00A24A9E">
      <w:pPr>
        <w:pStyle w:val="Bodytext310"/>
        <w:shd w:val="clear" w:color="auto" w:fill="auto"/>
        <w:spacing w:before="120" w:line="240" w:lineRule="auto"/>
        <w:rPr>
          <w:rFonts w:asciiTheme="minorHAnsi" w:hAnsiTheme="minorHAnsi"/>
          <w:sz w:val="24"/>
          <w:szCs w:val="24"/>
        </w:rPr>
      </w:pPr>
      <w:r w:rsidRPr="00F54183">
        <w:rPr>
          <w:rFonts w:asciiTheme="minorHAnsi" w:hAnsiTheme="minorHAnsi"/>
          <w:sz w:val="24"/>
          <w:szCs w:val="24"/>
        </w:rPr>
        <w:lastRenderedPageBreak/>
        <w:t>NY KATALOG FOR SENTRALPASSKONTORET OG STATENS UTLENDINGSKONTOR</w:t>
      </w:r>
    </w:p>
    <w:p w:rsidR="00A24A9E" w:rsidRPr="00F54183" w:rsidRDefault="00A24A9E" w:rsidP="00A24A9E">
      <w:pPr>
        <w:spacing w:before="120"/>
        <w:rPr>
          <w:rFonts w:asciiTheme="minorHAnsi" w:hAnsiTheme="minorHAnsi"/>
        </w:rPr>
      </w:pPr>
      <w:r w:rsidRPr="00F54183">
        <w:rPr>
          <w:rStyle w:val="Bodytext4"/>
          <w:rFonts w:asciiTheme="minorHAnsi" w:eastAsia="Courier New" w:hAnsiTheme="minorHAnsi"/>
          <w:b w:val="0"/>
          <w:bCs w:val="0"/>
          <w:i w:val="0"/>
          <w:iCs w:val="0"/>
          <w:sz w:val="24"/>
          <w:szCs w:val="24"/>
        </w:rPr>
        <w:t>Anne Hals, underdirektør og Ole Kolsrud, førstekonsulent, Riksarkivet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1999 mottok Riksarkivet 154 hyllemeter fra Utlendingsdirektoratet. Med dette kan vi si at avleveringen av utlendingssaker fra opprettelsen av Sentralpasskontoret i 1917 til opprettelsen av Utlendingsdirektoratet i 1988 er fullført. Den siste avleveringen er blitt inkorporert i de tidligere avleveringene og det er laget en ny samlet katalog over Sentralpasskontoret og Statens utlendingskontor. Vi vil nedenfor redegjøre litt for utvikling av de administrative organ som hadde ansvar for den sentrale fremmedkontrollen og hvilke arkivsaker som denne administrasjonen har etterlatt seg.</w:t>
      </w:r>
    </w:p>
    <w:p w:rsidR="00A24A9E" w:rsidRPr="00F54183" w:rsidRDefault="00A24A9E" w:rsidP="00A24A9E">
      <w:pPr>
        <w:pStyle w:val="Heading90"/>
        <w:keepNext/>
        <w:keepLines/>
        <w:shd w:val="clear" w:color="auto" w:fill="auto"/>
        <w:spacing w:before="120" w:line="240" w:lineRule="auto"/>
        <w:jc w:val="left"/>
        <w:rPr>
          <w:rFonts w:asciiTheme="minorHAnsi" w:hAnsiTheme="minorHAnsi"/>
          <w:sz w:val="24"/>
          <w:szCs w:val="24"/>
        </w:rPr>
      </w:pPr>
      <w:bookmarkStart w:id="14" w:name="bookmark55"/>
      <w:r w:rsidRPr="00F54183">
        <w:rPr>
          <w:rFonts w:asciiTheme="minorHAnsi" w:hAnsiTheme="minorHAnsi"/>
          <w:sz w:val="24"/>
          <w:szCs w:val="24"/>
        </w:rPr>
        <w:t>SENTRALPASSKONTORET</w:t>
      </w:r>
      <w:bookmarkEnd w:id="14"/>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Fra 20.9.1917 ble det i Norge innført pass- tvang for alle personer over 12 år som ankom landet, med unntak for norske statsborgere som på annen måte kunne bevise sitt statsborgerskap. Samtidig ble det også innført generell visumplikt for alle utlendinger, med unntak for dansker og svensker. Til avgjørelse av tvilsspørsmål i viseringssaker og ”andre tvilsomme spørsmål vedkommende passkontrollens </w:t>
      </w:r>
      <w:proofErr w:type="spellStart"/>
      <w:r w:rsidRPr="00F54183">
        <w:rPr>
          <w:rFonts w:asciiTheme="minorHAnsi" w:hAnsiTheme="minorHAnsi"/>
          <w:sz w:val="24"/>
          <w:szCs w:val="24"/>
        </w:rPr>
        <w:t>gjennemførelse</w:t>
      </w:r>
      <w:proofErr w:type="spellEnd"/>
      <w:r w:rsidRPr="00F54183">
        <w:rPr>
          <w:rFonts w:asciiTheme="minorHAnsi" w:hAnsiTheme="minorHAnsi"/>
          <w:sz w:val="24"/>
          <w:szCs w:val="24"/>
        </w:rPr>
        <w:t xml:space="preserve">” ble det opprettet et særskilt kontor, </w:t>
      </w:r>
      <w:proofErr w:type="spellStart"/>
      <w:r w:rsidRPr="00F54183">
        <w:rPr>
          <w:rStyle w:val="BodytextBold"/>
          <w:rFonts w:asciiTheme="minorHAnsi" w:hAnsiTheme="minorHAnsi"/>
          <w:sz w:val="24"/>
          <w:szCs w:val="24"/>
        </w:rPr>
        <w:t>Centralpasskonto</w:t>
      </w:r>
      <w:r w:rsidRPr="00F54183">
        <w:rPr>
          <w:rStyle w:val="BodytextBold"/>
          <w:rFonts w:asciiTheme="minorHAnsi" w:hAnsiTheme="minorHAnsi"/>
          <w:sz w:val="24"/>
          <w:szCs w:val="24"/>
        </w:rPr>
        <w:t>ret</w:t>
      </w:r>
      <w:proofErr w:type="spellEnd"/>
      <w:r w:rsidRPr="00F54183">
        <w:rPr>
          <w:rStyle w:val="BodytextBold"/>
          <w:rFonts w:asciiTheme="minorHAnsi" w:hAnsiTheme="minorHAnsi"/>
          <w:sz w:val="24"/>
          <w:szCs w:val="24"/>
        </w:rPr>
        <w:t xml:space="preserve"> (CPK), </w:t>
      </w:r>
      <w:r w:rsidRPr="00F54183">
        <w:rPr>
          <w:rFonts w:asciiTheme="minorHAnsi" w:hAnsiTheme="minorHAnsi"/>
          <w:sz w:val="24"/>
          <w:szCs w:val="24"/>
        </w:rPr>
        <w:t>under Justisdepartementet. Dette var Sentralpasskontorets oppgaver fra 1917 til 1927, da vi fikk ny fremmedlov.</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Da den nye fremmedloven trådte i kraft 1.1.1928, fikk Sentralpasskontoret utvidet sitt arbeidsfelt og sitt myndighetsområde. 1 tillegg til pass- og visumsaker fikk kontoret nå også myndighet til å gi utlendinger arbeidstillatelser. Oppholdstillatelser skulle fremdeles gis av politiet, men Sentralpasskontoret fikk myndighet til å omgjøre oppholdstillatelser og myndighet til å avgjøre anke på nektelse av oppholdstillatelser. Kontoret ble den overordnete sentralledelsen for landets fremmedkontroll. Ved kgl. res. 23.12.1932 ble Sentralpasskontoret ankeinstans også i utvisningssaker.</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1 1941 ble Sentralpasskontoret lagt inn under det nazistiske Stats</w:t>
      </w:r>
      <w:r w:rsidRPr="00F54183">
        <w:rPr>
          <w:rFonts w:asciiTheme="minorHAnsi" w:hAnsiTheme="minorHAnsi"/>
          <w:sz w:val="24"/>
          <w:szCs w:val="24"/>
        </w:rPr>
        <w:t>politiet/Grensepoli</w:t>
      </w:r>
      <w:r w:rsidRPr="00F54183">
        <w:rPr>
          <w:rFonts w:asciiTheme="minorHAnsi" w:hAnsiTheme="minorHAnsi"/>
          <w:sz w:val="24"/>
          <w:szCs w:val="24"/>
        </w:rPr>
        <w:t xml:space="preserve">tiet og i 1943 ble det nedlagt som eget kontor. Dets oppgaver ble overtatt av </w:t>
      </w:r>
      <w:proofErr w:type="spellStart"/>
      <w:r w:rsidRPr="00F54183">
        <w:rPr>
          <w:rFonts w:asciiTheme="minorHAnsi" w:hAnsiTheme="minorHAnsi"/>
          <w:sz w:val="24"/>
          <w:szCs w:val="24"/>
        </w:rPr>
        <w:t>SIPOs</w:t>
      </w:r>
      <w:proofErr w:type="spellEnd"/>
      <w:r w:rsidRPr="00F54183">
        <w:rPr>
          <w:rFonts w:asciiTheme="minorHAnsi" w:hAnsiTheme="minorHAnsi"/>
          <w:sz w:val="24"/>
          <w:szCs w:val="24"/>
        </w:rPr>
        <w:t xml:space="preserve"> Forvaltningsavdelings 1. kontor i Politidepartementet. Etter frigjøringen ble kontoret gjenopprettet i 1945.</w:t>
      </w:r>
    </w:p>
    <w:p w:rsidR="00A24A9E" w:rsidRPr="00F54183" w:rsidRDefault="00A24A9E" w:rsidP="00A24A9E">
      <w:pPr>
        <w:pStyle w:val="Heading90"/>
        <w:keepNext/>
        <w:keepLines/>
        <w:shd w:val="clear" w:color="auto" w:fill="auto"/>
        <w:spacing w:before="120" w:line="240" w:lineRule="auto"/>
        <w:jc w:val="left"/>
        <w:rPr>
          <w:rFonts w:asciiTheme="minorHAnsi" w:hAnsiTheme="minorHAnsi"/>
          <w:sz w:val="24"/>
          <w:szCs w:val="24"/>
        </w:rPr>
      </w:pPr>
      <w:bookmarkStart w:id="15" w:name="bookmark56"/>
      <w:r w:rsidRPr="00F54183">
        <w:rPr>
          <w:rFonts w:asciiTheme="minorHAnsi" w:hAnsiTheme="minorHAnsi"/>
          <w:sz w:val="24"/>
          <w:szCs w:val="24"/>
        </w:rPr>
        <w:t>STATENS UTLENDINGSKONTOR</w:t>
      </w:r>
      <w:bookmarkEnd w:id="15"/>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Den gamle fremmedloven av 1927 ble avløst av en ny fremmedlov som trådte i kraft</w:t>
      </w:r>
      <w:r w:rsidRPr="00F54183">
        <w:rPr>
          <w:rFonts w:asciiTheme="minorHAnsi" w:hAnsiTheme="minorHAnsi"/>
          <w:sz w:val="24"/>
          <w:szCs w:val="24"/>
        </w:rPr>
        <w:t xml:space="preserve"> 1.</w:t>
      </w:r>
      <w:r w:rsidRPr="00F54183">
        <w:rPr>
          <w:rFonts w:asciiTheme="minorHAnsi" w:hAnsiTheme="minorHAnsi"/>
          <w:sz w:val="24"/>
          <w:szCs w:val="24"/>
        </w:rPr>
        <w:t xml:space="preserve">4.1957. Fra samme dato ble Sentralpasskontoret avløst </w:t>
      </w:r>
      <w:r w:rsidRPr="00F54183">
        <w:rPr>
          <w:rStyle w:val="BodytextBold"/>
          <w:rFonts w:asciiTheme="minorHAnsi" w:hAnsiTheme="minorHAnsi"/>
          <w:sz w:val="24"/>
          <w:szCs w:val="24"/>
        </w:rPr>
        <w:t xml:space="preserve">av Statens Utlendingskontor (SU). </w:t>
      </w:r>
      <w:r w:rsidRPr="00F54183">
        <w:rPr>
          <w:rFonts w:asciiTheme="minorHAnsi" w:hAnsiTheme="minorHAnsi"/>
          <w:sz w:val="24"/>
          <w:szCs w:val="24"/>
        </w:rPr>
        <w:t>Den nye loven, og det nye navnet innebar ingen vesentlige endringer i kontorets arbeids- eller myndighetsområde. Loven stadfester den generelle pass- og visumtvang som hadde eksistert siden 1917 for alle utlendinger som ville inn i Norge. Unntakene fra denne generelle bestemmelse hjemles i avtaler med andre land. Av interesse i arkivdannings- sammenheng er det likevel at kontoret i følge instruksen for Statens Utlendingskontor, fastsatt av Justisdepartementet 18.4.1958, skulle føre følgende registre:</w:t>
      </w:r>
    </w:p>
    <w:p w:rsidR="00A24A9E" w:rsidRPr="00F54183" w:rsidRDefault="00A24A9E" w:rsidP="00A24A9E">
      <w:pPr>
        <w:pStyle w:val="Brdtekst6"/>
        <w:numPr>
          <w:ilvl w:val="0"/>
          <w:numId w:val="7"/>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sentralregister over alle utlendinger som har tillatelse til å oppholde seg i Norge</w:t>
      </w:r>
    </w:p>
    <w:p w:rsidR="00A24A9E" w:rsidRPr="00F54183" w:rsidRDefault="00A24A9E" w:rsidP="00A24A9E">
      <w:pPr>
        <w:pStyle w:val="Brdtekst6"/>
        <w:numPr>
          <w:ilvl w:val="0"/>
          <w:numId w:val="7"/>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sentralregister over inn</w:t>
      </w:r>
      <w:r w:rsidRPr="00F54183">
        <w:rPr>
          <w:rFonts w:asciiTheme="minorHAnsi" w:hAnsiTheme="minorHAnsi"/>
          <w:sz w:val="24"/>
          <w:szCs w:val="24"/>
        </w:rPr>
        <w:t>reise- og ut</w:t>
      </w:r>
      <w:r w:rsidRPr="00F54183">
        <w:rPr>
          <w:rFonts w:asciiTheme="minorHAnsi" w:hAnsiTheme="minorHAnsi"/>
          <w:sz w:val="24"/>
          <w:szCs w:val="24"/>
        </w:rPr>
        <w:t>reisekort</w:t>
      </w:r>
    </w:p>
    <w:p w:rsidR="00A24A9E" w:rsidRPr="00F54183" w:rsidRDefault="00A24A9E" w:rsidP="00A24A9E">
      <w:pPr>
        <w:pStyle w:val="Brdtekst6"/>
        <w:numPr>
          <w:ilvl w:val="0"/>
          <w:numId w:val="7"/>
        </w:numPr>
        <w:shd w:val="clear" w:color="auto" w:fill="auto"/>
        <w:spacing w:before="120" w:line="240" w:lineRule="auto"/>
        <w:jc w:val="both"/>
        <w:rPr>
          <w:rFonts w:asciiTheme="minorHAnsi" w:hAnsiTheme="minorHAnsi"/>
          <w:sz w:val="24"/>
          <w:szCs w:val="24"/>
        </w:rPr>
      </w:pPr>
      <w:r w:rsidRPr="00F54183">
        <w:rPr>
          <w:rFonts w:asciiTheme="minorHAnsi" w:hAnsiTheme="minorHAnsi"/>
          <w:sz w:val="24"/>
          <w:szCs w:val="24"/>
        </w:rPr>
        <w:t>sentralt</w:t>
      </w:r>
      <w:r w:rsidRPr="00F54183">
        <w:rPr>
          <w:rFonts w:asciiTheme="minorHAnsi" w:hAnsiTheme="minorHAnsi"/>
          <w:sz w:val="24"/>
          <w:szCs w:val="24"/>
        </w:rPr>
        <w:t xml:space="preserve"> gjesteregister over visumplik</w:t>
      </w:r>
      <w:r w:rsidRPr="00F54183">
        <w:rPr>
          <w:rFonts w:asciiTheme="minorHAnsi" w:hAnsiTheme="minorHAnsi"/>
          <w:sz w:val="24"/>
          <w:szCs w:val="24"/>
        </w:rPr>
        <w:t>tige utlendinger</w:t>
      </w:r>
    </w:p>
    <w:p w:rsidR="00A24A9E" w:rsidRPr="00F54183" w:rsidRDefault="00A24A9E" w:rsidP="00A24A9E">
      <w:pPr>
        <w:pStyle w:val="Brdtekst6"/>
        <w:numPr>
          <w:ilvl w:val="0"/>
          <w:numId w:val="7"/>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register over av- og påmønstrede utenlandske sjøfolk</w:t>
      </w:r>
    </w:p>
    <w:p w:rsidR="00A24A9E" w:rsidRPr="00F54183" w:rsidRDefault="00A24A9E" w:rsidP="00A24A9E">
      <w:pPr>
        <w:pStyle w:val="Brdtekst6"/>
        <w:numPr>
          <w:ilvl w:val="0"/>
          <w:numId w:val="7"/>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t>register over alle flyktninger som oppholder seg i riket</w:t>
      </w:r>
    </w:p>
    <w:p w:rsidR="00A24A9E" w:rsidRPr="00F54183" w:rsidRDefault="00A24A9E" w:rsidP="00A24A9E">
      <w:pPr>
        <w:pStyle w:val="Brdtekst6"/>
        <w:numPr>
          <w:ilvl w:val="0"/>
          <w:numId w:val="7"/>
        </w:numPr>
        <w:shd w:val="clear" w:color="auto" w:fill="auto"/>
        <w:spacing w:before="120" w:line="240" w:lineRule="auto"/>
        <w:rPr>
          <w:rFonts w:asciiTheme="minorHAnsi" w:hAnsiTheme="minorHAnsi"/>
          <w:sz w:val="24"/>
          <w:szCs w:val="24"/>
        </w:rPr>
      </w:pPr>
      <w:r w:rsidRPr="00F54183">
        <w:rPr>
          <w:rFonts w:asciiTheme="minorHAnsi" w:hAnsiTheme="minorHAnsi"/>
          <w:sz w:val="24"/>
          <w:szCs w:val="24"/>
        </w:rPr>
        <w:lastRenderedPageBreak/>
        <w:t xml:space="preserve">register over utstedte «reisebevis for flyktninger», og register over utstedte </w:t>
      </w:r>
      <w:proofErr w:type="spellStart"/>
      <w:r w:rsidRPr="00F54183">
        <w:rPr>
          <w:rFonts w:asciiTheme="minorHAnsi" w:hAnsiTheme="minorHAnsi"/>
          <w:sz w:val="24"/>
          <w:szCs w:val="24"/>
        </w:rPr>
        <w:t>frcm</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medpass</w:t>
      </w:r>
      <w:proofErr w:type="spellEnd"/>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Statens utlendingskontor opphørte i 1987 ved opprettelsen av Utlendingsdirektoratet fra 1.1.1988.</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ARKIVET</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Arkivet etter Sentralpasskontoret/Statens ut- lendingskontorer utgjør totalt 233 hyllemeter. Arkivet består av kopibøker 1947-51 og 1980-1987, journaler fra 1917-1949 med journalregistre fra 1935 og et generelt sakarkiv som er delt i to fra 1919-1943 og fra 1948-1987.</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Den største delen av sakarkivet består av journalsaker og saker ordnet etter Sentral- passkontorets registreringsnummer og SU- nummer. Journalføringen blir nærmere omtalt nedenfor. I tillegg finnes </w:t>
      </w:r>
      <w:proofErr w:type="gramStart"/>
      <w:r w:rsidRPr="00F54183">
        <w:rPr>
          <w:rFonts w:asciiTheme="minorHAnsi" w:hAnsiTheme="minorHAnsi"/>
          <w:sz w:val="24"/>
          <w:szCs w:val="24"/>
        </w:rPr>
        <w:t>det</w:t>
      </w:r>
      <w:proofErr w:type="gramEnd"/>
      <w:r w:rsidRPr="00F54183">
        <w:rPr>
          <w:rFonts w:asciiTheme="minorHAnsi" w:hAnsiTheme="minorHAnsi"/>
          <w:sz w:val="24"/>
          <w:szCs w:val="24"/>
        </w:rPr>
        <w:t xml:space="preserve"> ulike </w:t>
      </w:r>
      <w:proofErr w:type="gramStart"/>
      <w:r w:rsidRPr="00F54183">
        <w:rPr>
          <w:rFonts w:asciiTheme="minorHAnsi" w:hAnsiTheme="minorHAnsi"/>
          <w:sz w:val="24"/>
          <w:szCs w:val="24"/>
        </w:rPr>
        <w:t>kortregistre</w:t>
      </w:r>
      <w:proofErr w:type="gramEnd"/>
      <w:r w:rsidRPr="00F54183">
        <w:rPr>
          <w:rFonts w:asciiTheme="minorHAnsi" w:hAnsiTheme="minorHAnsi"/>
          <w:sz w:val="24"/>
          <w:szCs w:val="24"/>
        </w:rPr>
        <w:t xml:space="preserve"> til journalsakene ordnet etter emne. Resten av arkivet består av en rekke større og mindre </w:t>
      </w:r>
      <w:proofErr w:type="spellStart"/>
      <w:r w:rsidRPr="00F54183">
        <w:rPr>
          <w:rFonts w:asciiTheme="minorHAnsi" w:hAnsiTheme="minorHAnsi"/>
          <w:sz w:val="24"/>
          <w:szCs w:val="24"/>
        </w:rPr>
        <w:t>emneordnede</w:t>
      </w:r>
      <w:proofErr w:type="spellEnd"/>
      <w:r w:rsidRPr="00F54183">
        <w:rPr>
          <w:rFonts w:asciiTheme="minorHAnsi" w:hAnsiTheme="minorHAnsi"/>
          <w:sz w:val="24"/>
          <w:szCs w:val="24"/>
        </w:rPr>
        <w:t xml:space="preserve"> serier, hvor sakene innenfor hver emneserie likevel er henlagt etter journalnummer. Disse seriene løper ofte, men slett ikke alltid, fra 1928. Her skal nevnes følgende serier: Avslag 1928-1942, Utvisninger 1929-1944 Fremmedregisteret 1928-1939, Fremmedloven 1930-1946 og Russiske flyktninger 1922-1939.</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JOURNALFØRINGEN I</w:t>
      </w:r>
      <w:r w:rsidRPr="00F54183">
        <w:rPr>
          <w:rFonts w:asciiTheme="minorHAnsi" w:hAnsiTheme="minorHAnsi"/>
          <w:sz w:val="24"/>
          <w:szCs w:val="24"/>
        </w:rPr>
        <w:t xml:space="preserve"> </w:t>
      </w:r>
      <w:r w:rsidRPr="00F54183">
        <w:rPr>
          <w:rFonts w:asciiTheme="minorHAnsi" w:hAnsiTheme="minorHAnsi"/>
          <w:sz w:val="24"/>
          <w:szCs w:val="24"/>
        </w:rPr>
        <w:t>SENTRALPASSKONTORET/STATENS</w:t>
      </w:r>
      <w:r w:rsidRPr="00F54183">
        <w:rPr>
          <w:rFonts w:asciiTheme="minorHAnsi" w:hAnsiTheme="minorHAnsi"/>
          <w:sz w:val="24"/>
          <w:szCs w:val="24"/>
        </w:rPr>
        <w:t xml:space="preserve"> </w:t>
      </w:r>
      <w:r w:rsidRPr="00F54183">
        <w:rPr>
          <w:rFonts w:asciiTheme="minorHAnsi" w:hAnsiTheme="minorHAnsi"/>
          <w:sz w:val="24"/>
          <w:szCs w:val="24"/>
        </w:rPr>
        <w:t>UTLENDINGSKONTOR</w:t>
      </w:r>
    </w:p>
    <w:p w:rsidR="00A24A9E" w:rsidRPr="00F54183" w:rsidRDefault="00A24A9E" w:rsidP="00A24A9E">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Fra kontorets opprettelse i september 1917 til høsten 1949, ble sakene journalført og arkiv- lagt etter journalnummer. Sakene gjenfinnes altså ved hjelp av journalen. Imidlertid mangler vi journaler fra april 1920 til utgangen av 1927. I denne perioden var kontoret også uten fast ledelse.</w:t>
      </w:r>
    </w:p>
    <w:p w:rsidR="00A24A9E" w:rsidRPr="00F54183" w:rsidRDefault="00A24A9E"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I</w:t>
      </w:r>
      <w:r w:rsidRPr="00F54183">
        <w:rPr>
          <w:rFonts w:asciiTheme="minorHAnsi" w:hAnsiTheme="minorHAnsi"/>
          <w:sz w:val="24"/>
          <w:szCs w:val="24"/>
        </w:rPr>
        <w:t xml:space="preserve"> septemb</w:t>
      </w:r>
      <w:r w:rsidRPr="00F54183">
        <w:rPr>
          <w:rFonts w:asciiTheme="minorHAnsi" w:hAnsiTheme="minorHAnsi"/>
          <w:sz w:val="24"/>
          <w:szCs w:val="24"/>
        </w:rPr>
        <w:t xml:space="preserve">er 1949 gikk man bort fra å </w:t>
      </w:r>
      <w:proofErr w:type="spellStart"/>
      <w:r w:rsidRPr="00F54183">
        <w:rPr>
          <w:rFonts w:asciiTheme="minorHAnsi" w:hAnsiTheme="minorHAnsi"/>
          <w:sz w:val="24"/>
          <w:szCs w:val="24"/>
        </w:rPr>
        <w:t>ar</w:t>
      </w:r>
      <w:r w:rsidRPr="00F54183">
        <w:rPr>
          <w:rFonts w:asciiTheme="minorHAnsi" w:hAnsiTheme="minorHAnsi"/>
          <w:sz w:val="24"/>
          <w:szCs w:val="24"/>
        </w:rPr>
        <w:t>kivlegge</w:t>
      </w:r>
      <w:proofErr w:type="spellEnd"/>
      <w:r w:rsidRPr="00F54183">
        <w:rPr>
          <w:rFonts w:asciiTheme="minorHAnsi" w:hAnsiTheme="minorHAnsi"/>
          <w:sz w:val="24"/>
          <w:szCs w:val="24"/>
        </w:rPr>
        <w:t xml:space="preserve"> etter journalnummer og innførte et nytt nummersys</w:t>
      </w:r>
      <w:r w:rsidRPr="00F54183">
        <w:rPr>
          <w:rFonts w:asciiTheme="minorHAnsi" w:hAnsiTheme="minorHAnsi"/>
          <w:sz w:val="24"/>
          <w:szCs w:val="24"/>
        </w:rPr>
        <w:t>tem - Sentralpasskontore</w:t>
      </w:r>
      <w:r w:rsidRPr="00F54183">
        <w:rPr>
          <w:rFonts w:asciiTheme="minorHAnsi" w:hAnsiTheme="minorHAnsi"/>
          <w:sz w:val="24"/>
          <w:szCs w:val="24"/>
        </w:rPr>
        <w:t>ts registreringsnummer (</w:t>
      </w:r>
      <w:proofErr w:type="spellStart"/>
      <w:r w:rsidRPr="00F54183">
        <w:rPr>
          <w:rFonts w:asciiTheme="minorHAnsi" w:hAnsiTheme="minorHAnsi"/>
          <w:sz w:val="24"/>
          <w:szCs w:val="24"/>
        </w:rPr>
        <w:t>reg</w:t>
      </w:r>
      <w:proofErr w:type="spellEnd"/>
      <w:r w:rsidRPr="00F54183">
        <w:rPr>
          <w:rFonts w:asciiTheme="minorHAnsi" w:hAnsiTheme="minorHAnsi"/>
          <w:sz w:val="24"/>
          <w:szCs w:val="24"/>
        </w:rPr>
        <w:t>. nr.) - samtidig som man sluttet</w:t>
      </w:r>
      <w:r w:rsidRPr="00F54183">
        <w:rPr>
          <w:rFonts w:asciiTheme="minorHAnsi" w:hAnsiTheme="minorHAnsi"/>
          <w:sz w:val="24"/>
          <w:szCs w:val="24"/>
        </w:rPr>
        <w:t xml:space="preserve"> å føre journal. All saksregis</w:t>
      </w:r>
      <w:r w:rsidRPr="00F54183">
        <w:rPr>
          <w:rFonts w:asciiTheme="minorHAnsi" w:hAnsiTheme="minorHAnsi"/>
          <w:sz w:val="24"/>
          <w:szCs w:val="24"/>
        </w:rPr>
        <w:t>trering ble fra nå av foretatt på kartotekkort, og hver ny sak fikk sitt permanente registreringsnummer i en fortløpende rekke uavhengig av om man gikk over i et nytt år. Da Sta</w:t>
      </w:r>
      <w:r w:rsidRPr="00F54183">
        <w:rPr>
          <w:rFonts w:asciiTheme="minorHAnsi" w:hAnsiTheme="minorHAnsi"/>
          <w:sz w:val="24"/>
          <w:szCs w:val="24"/>
        </w:rPr>
        <w:t>tens utlendingskontor avløste Sentralpass</w:t>
      </w:r>
      <w:r w:rsidRPr="00F54183">
        <w:rPr>
          <w:rFonts w:asciiTheme="minorHAnsi" w:hAnsiTheme="minorHAnsi"/>
          <w:sz w:val="24"/>
          <w:szCs w:val="24"/>
        </w:rPr>
        <w:t>kontoret i april 1957, foretok man ingen annen endring enn at registreringsnummeret fra da av het SU.reg.nr. Dette systemet var i bruk til ut året 1973, og man var da kommet til saksnummer omkring 273 000. Imidlertid beholdt man også etter 1949 fram til 1964 en parallell serie med overførte saker, der sakene er overført fra ett år til et annet og ordnet etter avslutningsår. Disse sakene er fortløpende nummerert.</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Fra 1.1.1974 gikk man tilbake til systemet fra før september 1949. SU-nummeret blir heretter fortløpende innenfor hvert år der årgangen adskilles ved skråstrek, f.eks. 7170/ 74.</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En personsak kan derfor vandre mange år i systemet. Den blir ikke avsluttet før personen forlater landet, dør eller blir norsk statsborger. Ved asylsaker og søknader om opp- holds- eller arbeidstillatelse oppbevares saken på politikammeret i det distrikt vedkommende bor inntil søkeren får norsk statsborgerskap, dør eller forlater landet. Dette betyr at mange saker kan bli liggende i flere år på politikammeret.</w:t>
      </w:r>
    </w:p>
    <w:p w:rsidR="00A24A9E" w:rsidRPr="00F54183" w:rsidRDefault="00A24A9E" w:rsidP="00A24A9E">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KASSASJON</w:t>
      </w:r>
    </w:p>
    <w:p w:rsidR="00A24A9E" w:rsidRPr="00F54183" w:rsidRDefault="00A24A9E" w:rsidP="00A24A9E">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Det er foretatt kassasjon av søknadssaker etter ulike regler.</w:t>
      </w:r>
    </w:p>
    <w:p w:rsidR="003F7E01" w:rsidRPr="00F54183" w:rsidRDefault="00A24A9E"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I 1972 bestemte Riksarkivaren at 1 % av søknader om visum og søknadene om </w:t>
      </w:r>
      <w:r w:rsidRPr="00F54183">
        <w:rPr>
          <w:rFonts w:asciiTheme="minorHAnsi" w:hAnsiTheme="minorHAnsi"/>
          <w:sz w:val="24"/>
          <w:szCs w:val="24"/>
        </w:rPr>
        <w:lastRenderedPageBreak/>
        <w:t>oppholdstillatelse og arbeidstillatelse skulle bevares. Andre saker kunne bevares hvis man fant det nødvendig av ekstraordinære grunner. I 1992 ble reglene endret slik at av over</w:t>
      </w:r>
      <w:r w:rsidR="003F7E01" w:rsidRPr="00F54183">
        <w:rPr>
          <w:rFonts w:asciiTheme="minorHAnsi" w:hAnsiTheme="minorHAnsi"/>
          <w:sz w:val="24"/>
          <w:szCs w:val="24"/>
        </w:rPr>
        <w:t xml:space="preserve">førte saker fra og med 1964 skulle man bevare hver 5 årgang, med utgangspunkt i 1965. 1 tillegg skulle også årgang 1964 bevares. For alle mellomliggende år skulle mapper tykkere enn 2,5 cm bevares. Likeledes skulle alle mapper på personer som hadde oppnådd norsk statsborgerskap og alle registre bevares. 1 de seriene som ikke var inndelt etter årgang skulle man bevare alle mapper over en viss tykkelse. </w:t>
      </w:r>
      <w:r w:rsidR="003F7E01" w:rsidRPr="00F54183">
        <w:rPr>
          <w:rFonts w:asciiTheme="minorHAnsi" w:hAnsiTheme="minorHAnsi"/>
          <w:sz w:val="24"/>
          <w:szCs w:val="24"/>
        </w:rPr>
        <w:t>I</w:t>
      </w:r>
      <w:r w:rsidR="003F7E01" w:rsidRPr="00F54183">
        <w:rPr>
          <w:rFonts w:asciiTheme="minorHAnsi" w:hAnsiTheme="minorHAnsi"/>
          <w:sz w:val="24"/>
          <w:szCs w:val="24"/>
        </w:rPr>
        <w:t xml:space="preserve"> </w:t>
      </w:r>
      <w:r w:rsidR="003F7E01" w:rsidRPr="00F54183">
        <w:rPr>
          <w:rFonts w:asciiTheme="minorHAnsi" w:hAnsiTheme="minorHAnsi"/>
          <w:sz w:val="24"/>
          <w:szCs w:val="24"/>
        </w:rPr>
        <w:t>1995 ble det igjen gitt nye be</w:t>
      </w:r>
      <w:r w:rsidR="00F54183">
        <w:rPr>
          <w:rFonts w:asciiTheme="minorHAnsi" w:hAnsiTheme="minorHAnsi"/>
          <w:sz w:val="24"/>
          <w:szCs w:val="24"/>
        </w:rPr>
        <w:t>varingsbest</w:t>
      </w:r>
      <w:r w:rsidR="003F7E01" w:rsidRPr="00F54183">
        <w:rPr>
          <w:rFonts w:asciiTheme="minorHAnsi" w:hAnsiTheme="minorHAnsi"/>
          <w:sz w:val="24"/>
          <w:szCs w:val="24"/>
        </w:rPr>
        <w:t xml:space="preserve">emmelser som en følge av at arkivet var blitt omorganisert elter 1992. De gjeldende bestemmelser går ut på at saker for hvert 10 år bevares. </w:t>
      </w:r>
      <w:r w:rsidR="003F7E01" w:rsidRPr="00F54183">
        <w:rPr>
          <w:rFonts w:asciiTheme="minorHAnsi" w:hAnsiTheme="minorHAnsi"/>
          <w:sz w:val="24"/>
          <w:szCs w:val="24"/>
        </w:rPr>
        <w:t>I</w:t>
      </w:r>
      <w:r w:rsidR="003F7E01" w:rsidRPr="00F54183">
        <w:rPr>
          <w:rFonts w:asciiTheme="minorHAnsi" w:hAnsiTheme="minorHAnsi"/>
          <w:sz w:val="24"/>
          <w:szCs w:val="24"/>
        </w:rPr>
        <w:t xml:space="preserve"> tillegg skal 1 % av alle saker dvs. alle saker som ender på 13, og alle saker som er tykkere enn 2,5 cm, bevares hvert år.</w:t>
      </w:r>
    </w:p>
    <w:p w:rsidR="003F7E01" w:rsidRPr="00F54183" w:rsidRDefault="003F7E01" w:rsidP="003F7E01">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STATSBORGERSAKER</w:t>
      </w:r>
    </w:p>
    <w:p w:rsidR="00A24A9E"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Inntil 1984 var det Justisdepartementet som innvilget sta</w:t>
      </w:r>
      <w:r w:rsidRPr="00F54183">
        <w:rPr>
          <w:rFonts w:asciiTheme="minorHAnsi" w:hAnsiTheme="minorHAnsi"/>
          <w:sz w:val="24"/>
          <w:szCs w:val="24"/>
        </w:rPr>
        <w:t>tsborgerskap. De fleste eldre st</w:t>
      </w:r>
      <w:r w:rsidRPr="00F54183">
        <w:rPr>
          <w:rFonts w:asciiTheme="minorHAnsi" w:hAnsiTheme="minorHAnsi"/>
          <w:sz w:val="24"/>
          <w:szCs w:val="24"/>
        </w:rPr>
        <w:t>atsborgersakene vil derfor finnes i Justisdepartementets arkiver</w:t>
      </w:r>
      <w:r w:rsidRPr="00F54183">
        <w:rPr>
          <w:rFonts w:asciiTheme="minorHAnsi" w:hAnsiTheme="minorHAnsi"/>
          <w:sz w:val="24"/>
          <w:szCs w:val="24"/>
        </w:rPr>
        <w:t>.</w:t>
      </w:r>
    </w:p>
    <w:p w:rsidR="003F7E01" w:rsidRPr="00F54183" w:rsidRDefault="003F7E01">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3F7E01" w:rsidRPr="00F54183" w:rsidRDefault="003F7E01" w:rsidP="00F54183">
      <w:pPr>
        <w:spacing w:before="120"/>
        <w:rPr>
          <w:rFonts w:asciiTheme="minorHAnsi" w:hAnsiTheme="minorHAnsi"/>
          <w:b/>
        </w:rPr>
      </w:pPr>
      <w:r w:rsidRPr="00F54183">
        <w:rPr>
          <w:rStyle w:val="Bodytext3"/>
          <w:rFonts w:asciiTheme="minorHAnsi" w:eastAsia="Courier New" w:hAnsiTheme="minorHAnsi"/>
          <w:bCs w:val="0"/>
          <w:sz w:val="24"/>
          <w:szCs w:val="24"/>
        </w:rPr>
        <w:lastRenderedPageBreak/>
        <w:t>MILITÆRT PERSONARKIV OLE I. REISTAD</w:t>
      </w:r>
      <w:r w:rsidR="00F54183" w:rsidRPr="00F54183">
        <w:rPr>
          <w:rStyle w:val="Bodytext3"/>
          <w:rFonts w:asciiTheme="minorHAnsi" w:eastAsia="Courier New" w:hAnsiTheme="minorHAnsi"/>
          <w:b w:val="0"/>
          <w:bCs w:val="0"/>
          <w:sz w:val="24"/>
          <w:szCs w:val="24"/>
        </w:rPr>
        <w:t xml:space="preserve"> </w:t>
      </w:r>
      <w:r w:rsidRPr="00F54183">
        <w:rPr>
          <w:rFonts w:asciiTheme="minorHAnsi" w:hAnsiTheme="minorHAnsi"/>
          <w:b/>
          <w:bCs/>
        </w:rPr>
        <w:t>- IDRETTSMANN, OFFISER OG INSPIRATOR</w:t>
      </w:r>
    </w:p>
    <w:p w:rsidR="003F7E01" w:rsidRPr="00F54183" w:rsidRDefault="003F7E01" w:rsidP="003F7E01">
      <w:pPr>
        <w:spacing w:before="120"/>
        <w:rPr>
          <w:rFonts w:asciiTheme="minorHAnsi" w:hAnsiTheme="minorHAnsi"/>
        </w:rPr>
      </w:pPr>
      <w:r w:rsidRPr="00F54183">
        <w:rPr>
          <w:rStyle w:val="Bodytext4"/>
          <w:rFonts w:asciiTheme="minorHAnsi" w:eastAsia="Courier New" w:hAnsiTheme="minorHAnsi"/>
          <w:b w:val="0"/>
          <w:bCs w:val="0"/>
          <w:i w:val="0"/>
          <w:iCs w:val="0"/>
          <w:sz w:val="24"/>
          <w:szCs w:val="24"/>
        </w:rPr>
        <w:t>Leiv P. Vadstein, saksbehandler, Riksarkivet</w:t>
      </w:r>
    </w:p>
    <w:p w:rsidR="003F7E01" w:rsidRPr="00F54183" w:rsidRDefault="003F7E01" w:rsidP="003F7E01">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INNLEDNING</w:t>
      </w: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Ole Imerslund Reistad ble født i </w:t>
      </w:r>
      <w:r w:rsidRPr="00F54183">
        <w:rPr>
          <w:rStyle w:val="Bodytext12ptBoldScale70"/>
          <w:rFonts w:asciiTheme="minorHAnsi" w:hAnsiTheme="minorHAnsi"/>
          <w:b w:val="0"/>
        </w:rPr>
        <w:t xml:space="preserve">1898 </w:t>
      </w:r>
      <w:r w:rsidRPr="00F54183">
        <w:rPr>
          <w:rFonts w:asciiTheme="minorHAnsi" w:hAnsiTheme="minorHAnsi"/>
          <w:sz w:val="24"/>
          <w:szCs w:val="24"/>
        </w:rPr>
        <w:t xml:space="preserve">på Furuset i Østre Aker, og vokste opp på slektsgården Stubberud. Han var en uredd, initiativrik og resultatorientert mann som på grunn av sin innsats fikk en solid plass i så vel idrettens som Luftforsvarets historie før han døde i </w:t>
      </w:r>
      <w:r w:rsidRPr="00F54183">
        <w:rPr>
          <w:rStyle w:val="Bodytext12ptBoldScale70"/>
          <w:rFonts w:asciiTheme="minorHAnsi" w:hAnsiTheme="minorHAnsi"/>
        </w:rPr>
        <w:t xml:space="preserve">1949, </w:t>
      </w:r>
      <w:r w:rsidRPr="00F54183">
        <w:rPr>
          <w:rFonts w:asciiTheme="minorHAnsi" w:hAnsiTheme="minorHAnsi"/>
          <w:sz w:val="24"/>
          <w:szCs w:val="24"/>
        </w:rPr>
        <w:t xml:space="preserve">bare </w:t>
      </w:r>
      <w:r w:rsidRPr="00F54183">
        <w:rPr>
          <w:rStyle w:val="Bodytext12ptBoldScale70"/>
          <w:rFonts w:asciiTheme="minorHAnsi" w:hAnsiTheme="minorHAnsi"/>
          <w:b w:val="0"/>
        </w:rPr>
        <w:t>51</w:t>
      </w:r>
      <w:r w:rsidRPr="00F54183">
        <w:rPr>
          <w:rStyle w:val="Bodytext12ptBoldScale70"/>
          <w:rFonts w:asciiTheme="minorHAnsi" w:hAnsiTheme="minorHAnsi"/>
        </w:rPr>
        <w:t xml:space="preserve"> </w:t>
      </w:r>
      <w:r w:rsidRPr="00F54183">
        <w:rPr>
          <w:rStyle w:val="BodytextPalatinoLinotype115ptItalic"/>
          <w:rFonts w:asciiTheme="minorHAnsi" w:hAnsiTheme="minorHAnsi"/>
          <w:sz w:val="24"/>
          <w:szCs w:val="24"/>
        </w:rPr>
        <w:t>Vi</w:t>
      </w:r>
      <w:r w:rsidRPr="00F54183">
        <w:rPr>
          <w:rStyle w:val="Bodytext12ptBoldScale70"/>
          <w:rFonts w:asciiTheme="minorHAnsi" w:hAnsiTheme="minorHAnsi"/>
        </w:rPr>
        <w:t xml:space="preserve"> </w:t>
      </w:r>
      <w:r w:rsidRPr="00F54183">
        <w:rPr>
          <w:rFonts w:asciiTheme="minorHAnsi" w:hAnsiTheme="minorHAnsi"/>
          <w:sz w:val="24"/>
          <w:szCs w:val="24"/>
        </w:rPr>
        <w:t>år gammel.</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Reistad ble uteksaminert fra Krigsskolen i 1920. To år sene</w:t>
      </w:r>
      <w:r w:rsidRPr="00F54183">
        <w:rPr>
          <w:rFonts w:asciiTheme="minorHAnsi" w:hAnsiTheme="minorHAnsi"/>
          <w:sz w:val="24"/>
          <w:szCs w:val="24"/>
        </w:rPr>
        <w:t>re tok han militært flysertifi</w:t>
      </w:r>
      <w:r w:rsidRPr="00F54183">
        <w:rPr>
          <w:rFonts w:asciiTheme="minorHAnsi" w:hAnsiTheme="minorHAnsi"/>
          <w:sz w:val="24"/>
          <w:szCs w:val="24"/>
        </w:rPr>
        <w:t xml:space="preserve">kat og ble tilknyttet Hærens </w:t>
      </w:r>
      <w:proofErr w:type="spellStart"/>
      <w:r w:rsidRPr="00F54183">
        <w:rPr>
          <w:rFonts w:asciiTheme="minorHAnsi" w:hAnsiTheme="minorHAnsi"/>
          <w:sz w:val="24"/>
          <w:szCs w:val="24"/>
        </w:rPr>
        <w:t>flyvevesen</w:t>
      </w:r>
      <w:proofErr w:type="spellEnd"/>
      <w:r w:rsidRPr="00F54183">
        <w:rPr>
          <w:rFonts w:asciiTheme="minorHAnsi" w:hAnsiTheme="minorHAnsi"/>
          <w:sz w:val="24"/>
          <w:szCs w:val="24"/>
        </w:rPr>
        <w:t>, som det het den gang. I 1940 var han sjef for speidervingen på Kjeller. Reistad maktet, i de kaotiske dagene som fulgte den tyske invasjonen, å holde de fleste fly operative fra flere provisoriske baser i Sør-Norge. Flyene kom omsider til Troms, der Reistad ble sjef for de flystyrker som var under norsk kommando. Ved kapitulasjonen ble han beordret til Finland for å forsøke å etablere en norsk militær flyskole, men dette viste seg å være umulig å gjennomføre. I desember 1940 kom han seg via Sverige til Canada, hvor han 31. januar 1941 ble sjef for den nylig etablerte Flyvåpnenes Treningsleir (FTL), kanskje mest kjent som Lille-Norge, i Toronto. I løpet av de neste fire år satte han sitt tydelige preg på virksomheten, og på de mer enn 3000 bakkemannskaper og flygende personell som ble utdannet her</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Etter krigen ble Reistad beordret som sjef for flystyrkene i Nord-Norge, senere Luftkommando Nord-Norge, med hovedkvarter på Bardufoss flystasjon.</w:t>
      </w: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Reistad kunne være skarp og direkte i sin form, og han engasjerte seg sterkt i debattene om Forsvaret i 30-årene. Mest oppsikt vakte hans artikkel i Aftenposten 6. mars</w:t>
      </w:r>
      <w:r w:rsidRPr="00F54183">
        <w:rPr>
          <w:rFonts w:asciiTheme="minorHAnsi" w:hAnsiTheme="minorHAnsi"/>
          <w:sz w:val="24"/>
          <w:szCs w:val="24"/>
        </w:rPr>
        <w:t xml:space="preserve"> </w:t>
      </w:r>
      <w:r w:rsidRPr="00F54183">
        <w:rPr>
          <w:rFonts w:asciiTheme="minorHAnsi" w:hAnsiTheme="minorHAnsi"/>
          <w:sz w:val="24"/>
          <w:szCs w:val="24"/>
        </w:rPr>
        <w:t xml:space="preserve">1939, «Vårt </w:t>
      </w:r>
      <w:proofErr w:type="spellStart"/>
      <w:r w:rsidRPr="00F54183">
        <w:rPr>
          <w:rFonts w:asciiTheme="minorHAnsi" w:hAnsiTheme="minorHAnsi"/>
          <w:sz w:val="24"/>
          <w:szCs w:val="24"/>
        </w:rPr>
        <w:t>flyvevåben</w:t>
      </w:r>
      <w:proofErr w:type="spellEnd"/>
      <w:r w:rsidRPr="00F54183">
        <w:rPr>
          <w:rFonts w:asciiTheme="minorHAnsi" w:hAnsiTheme="minorHAnsi"/>
          <w:sz w:val="24"/>
          <w:szCs w:val="24"/>
        </w:rPr>
        <w:t xml:space="preserve"> er en illusjon». Her skrev han bl.a.:</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«Jeg vil ha sagt fra tydelig at den ansvarlige instans som i dag vil beordre våre </w:t>
      </w:r>
      <w:proofErr w:type="spellStart"/>
      <w:r w:rsidRPr="00F54183">
        <w:rPr>
          <w:rFonts w:asciiTheme="minorHAnsi" w:hAnsiTheme="minorHAnsi"/>
          <w:sz w:val="24"/>
          <w:szCs w:val="24"/>
        </w:rPr>
        <w:t>flyvevåben</w:t>
      </w:r>
      <w:proofErr w:type="spellEnd"/>
      <w:r w:rsidRPr="00F54183">
        <w:rPr>
          <w:rFonts w:asciiTheme="minorHAnsi" w:hAnsiTheme="minorHAnsi"/>
          <w:sz w:val="24"/>
          <w:szCs w:val="24"/>
        </w:rPr>
        <w:t xml:space="preserve"> til kamp med det materiell og den trening våre flyvere har, han oppfordrer vår flyverungdom til det rene selvmord». </w:t>
      </w:r>
      <w:r w:rsidRPr="00F54183">
        <w:rPr>
          <w:rStyle w:val="Bodytext6NotItalic"/>
          <w:rFonts w:asciiTheme="minorHAnsi" w:eastAsia="Georgia" w:hAnsiTheme="minorHAnsi"/>
          <w:sz w:val="24"/>
          <w:szCs w:val="24"/>
        </w:rPr>
        <w:t xml:space="preserve">Lenger ute i samme artikkel heter det: </w:t>
      </w:r>
      <w:r w:rsidRPr="00F54183">
        <w:rPr>
          <w:rFonts w:asciiTheme="minorHAnsi" w:hAnsiTheme="minorHAnsi"/>
          <w:sz w:val="24"/>
          <w:szCs w:val="24"/>
        </w:rPr>
        <w:t>«Jeg vet ikke om de norske fedre som har sønner i vernepliktsalderen, er klar over at de for øyeblikket kan tilegnes følgende uttalelse: "Min sønn. Du plikter å forsvar</w:t>
      </w:r>
      <w:r w:rsidRPr="00F54183">
        <w:rPr>
          <w:rFonts w:asciiTheme="minorHAnsi" w:hAnsiTheme="minorHAnsi"/>
          <w:sz w:val="24"/>
          <w:szCs w:val="24"/>
        </w:rPr>
        <w:t>e oss med ditt liv i tilfelle kr</w:t>
      </w:r>
      <w:r w:rsidRPr="00F54183">
        <w:rPr>
          <w:rFonts w:asciiTheme="minorHAnsi" w:hAnsiTheme="minorHAnsi"/>
          <w:sz w:val="24"/>
          <w:szCs w:val="24"/>
        </w:rPr>
        <w:t xml:space="preserve">ig. Vi har dessverre ikke råd til å skaffe </w:t>
      </w:r>
      <w:proofErr w:type="spellStart"/>
      <w:r w:rsidRPr="00F54183">
        <w:rPr>
          <w:rFonts w:asciiTheme="minorHAnsi" w:hAnsiTheme="minorHAnsi"/>
          <w:sz w:val="24"/>
          <w:szCs w:val="24"/>
        </w:rPr>
        <w:t>dig</w:t>
      </w:r>
      <w:proofErr w:type="spellEnd"/>
      <w:r w:rsidRPr="00F54183">
        <w:rPr>
          <w:rFonts w:asciiTheme="minorHAnsi" w:hAnsiTheme="minorHAnsi"/>
          <w:sz w:val="24"/>
          <w:szCs w:val="24"/>
        </w:rPr>
        <w:t xml:space="preserve"> ordentlig fly og trening, men du får ta en gammel Fokker og dø med anstand. Men du kan hele tiden være trygg for at vi har det bra i våre bombesikre </w:t>
      </w:r>
      <w:proofErr w:type="spellStart"/>
      <w:r w:rsidRPr="00F54183">
        <w:rPr>
          <w:rFonts w:asciiTheme="minorHAnsi" w:hAnsiTheme="minorHAnsi"/>
          <w:sz w:val="24"/>
          <w:szCs w:val="24"/>
        </w:rPr>
        <w:t>rum</w:t>
      </w:r>
      <w:proofErr w:type="spellEnd"/>
      <w:r w:rsidRPr="00F54183">
        <w:rPr>
          <w:rFonts w:asciiTheme="minorHAnsi" w:hAnsiTheme="minorHAnsi"/>
          <w:sz w:val="24"/>
          <w:szCs w:val="24"/>
        </w:rPr>
        <w:t>.</w:t>
      </w:r>
      <w:r w:rsidRPr="00F54183">
        <w:rPr>
          <w:rStyle w:val="Bodytext6NotItalic"/>
          <w:rFonts w:asciiTheme="minorHAnsi" w:eastAsia="Georgia" w:hAnsiTheme="minorHAnsi"/>
          <w:sz w:val="24"/>
          <w:szCs w:val="24"/>
        </w:rPr>
        <w:t>”</w:t>
      </w:r>
    </w:p>
    <w:p w:rsidR="003F7E01" w:rsidRPr="00F54183" w:rsidRDefault="003F7E01" w:rsidP="003F7E01">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ARKIVET</w:t>
      </w: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Arkivet er på </w:t>
      </w:r>
      <w:r w:rsidR="00F54183">
        <w:rPr>
          <w:rFonts w:asciiTheme="minorHAnsi" w:hAnsiTheme="minorHAnsi"/>
          <w:sz w:val="24"/>
          <w:szCs w:val="24"/>
        </w:rPr>
        <w:t>1,1</w:t>
      </w:r>
      <w:r w:rsidRPr="00F54183">
        <w:rPr>
          <w:rFonts w:asciiTheme="minorHAnsi" w:hAnsiTheme="minorHAnsi"/>
          <w:sz w:val="24"/>
          <w:szCs w:val="24"/>
        </w:rPr>
        <w:t xml:space="preserve"> hyllemeter, og består av brev, rapporte</w:t>
      </w:r>
      <w:r w:rsidRPr="00F54183">
        <w:rPr>
          <w:rFonts w:asciiTheme="minorHAnsi" w:hAnsiTheme="minorHAnsi"/>
          <w:sz w:val="24"/>
          <w:szCs w:val="24"/>
        </w:rPr>
        <w:t>r, instrukser, håndbøker, pres</w:t>
      </w:r>
      <w:r w:rsidRPr="00F54183">
        <w:rPr>
          <w:rFonts w:asciiTheme="minorHAnsi" w:hAnsiTheme="minorHAnsi"/>
          <w:sz w:val="24"/>
          <w:szCs w:val="24"/>
        </w:rPr>
        <w:t xml:space="preserve">seklipp </w:t>
      </w:r>
      <w:proofErr w:type="spellStart"/>
      <w:r w:rsidRPr="00F54183">
        <w:rPr>
          <w:rFonts w:asciiTheme="minorHAnsi" w:hAnsiTheme="minorHAnsi"/>
          <w:sz w:val="24"/>
          <w:szCs w:val="24"/>
        </w:rPr>
        <w:t>m.v</w:t>
      </w:r>
      <w:proofErr w:type="spellEnd"/>
      <w:r w:rsidRPr="00F54183">
        <w:rPr>
          <w:rFonts w:asciiTheme="minorHAnsi" w:hAnsiTheme="minorHAnsi"/>
          <w:sz w:val="24"/>
          <w:szCs w:val="24"/>
        </w:rPr>
        <w:t>. samlet av Reist</w:t>
      </w:r>
      <w:r w:rsidRPr="00F54183">
        <w:rPr>
          <w:rFonts w:asciiTheme="minorHAnsi" w:hAnsiTheme="minorHAnsi"/>
          <w:sz w:val="24"/>
          <w:szCs w:val="24"/>
        </w:rPr>
        <w:t>ad og oppbevart på gården St</w:t>
      </w:r>
      <w:r w:rsidRPr="00F54183">
        <w:rPr>
          <w:rFonts w:asciiTheme="minorHAnsi" w:hAnsiTheme="minorHAnsi"/>
          <w:sz w:val="24"/>
          <w:szCs w:val="24"/>
        </w:rPr>
        <w:t>ubberud. Da g</w:t>
      </w:r>
      <w:r w:rsidRPr="00F54183">
        <w:rPr>
          <w:rFonts w:asciiTheme="minorHAnsi" w:hAnsiTheme="minorHAnsi"/>
          <w:sz w:val="24"/>
          <w:szCs w:val="24"/>
        </w:rPr>
        <w:t>ården ble solgt, besluttet Reist</w:t>
      </w:r>
      <w:r w:rsidRPr="00F54183">
        <w:rPr>
          <w:rFonts w:asciiTheme="minorHAnsi" w:hAnsiTheme="minorHAnsi"/>
          <w:sz w:val="24"/>
          <w:szCs w:val="24"/>
        </w:rPr>
        <w:t>ad-familien å overlate arkivet til Riksarkivet, eller at del</w:t>
      </w:r>
      <w:r w:rsidRPr="00F54183">
        <w:rPr>
          <w:rFonts w:asciiTheme="minorHAnsi" w:hAnsiTheme="minorHAnsi"/>
          <w:sz w:val="24"/>
          <w:szCs w:val="24"/>
        </w:rPr>
        <w:t xml:space="preserve"> hadde vært gjennomgått av Reist</w:t>
      </w:r>
      <w:r w:rsidRPr="00F54183">
        <w:rPr>
          <w:rFonts w:asciiTheme="minorHAnsi" w:hAnsiTheme="minorHAnsi"/>
          <w:sz w:val="24"/>
          <w:szCs w:val="24"/>
        </w:rPr>
        <w:t xml:space="preserve">ads sekretær og arkivar i Toronto, Hildur </w:t>
      </w:r>
      <w:proofErr w:type="spellStart"/>
      <w:r w:rsidRPr="00F54183">
        <w:rPr>
          <w:rFonts w:asciiTheme="minorHAnsi" w:hAnsiTheme="minorHAnsi"/>
          <w:sz w:val="24"/>
          <w:szCs w:val="24"/>
        </w:rPr>
        <w:t>Grytness</w:t>
      </w:r>
      <w:proofErr w:type="spellEnd"/>
      <w:r w:rsidRPr="00F54183">
        <w:rPr>
          <w:rFonts w:asciiTheme="minorHAnsi" w:hAnsiTheme="minorHAnsi"/>
          <w:sz w:val="24"/>
          <w:szCs w:val="24"/>
        </w:rPr>
        <w:t>, nå Løvold. Fru Løvold har redegjort nærmere for gjennomgåelsen i brev til Riksarkivet, datert 02.05.94.</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I</w:t>
      </w:r>
      <w:r w:rsidRPr="00F54183">
        <w:rPr>
          <w:rFonts w:asciiTheme="minorHAnsi" w:hAnsiTheme="minorHAnsi"/>
          <w:sz w:val="24"/>
          <w:szCs w:val="24"/>
        </w:rPr>
        <w:t xml:space="preserve"> Riksarkivet er materialet ordnet i emnene «Innføring», med bl. a. tidligere registre over materialet, «Korrespondansearkiv 1932- 1949», «Krigstidsberetninger», «Planer og betenkninger», «Problemsaker», «Ordrer, bestemmelser og instrukser», «Diverse» og et klipparkiv.</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lastRenderedPageBreak/>
        <w:t xml:space="preserve">Korrespondansearkivet er ordnet kronologisk, uten å skjelne mellom private brev og tjenesteskriv. Mye av korrespondansen bærer preg av å være privat, men omhandler saker og begivenheter som angår Reistads offisielle virksomhet i Lille-Norge. Brevene er et synlig bevis på den enorme kontaktflate Reistad skaffet seg under oppholdet i Toronto. Krigstidsberetningene inneholder flere rapporter om innsatsen under felttoget i Norge i 1940, skrevet av personell etter ankomsten til Lille-Norge. Videre Reistads egne beretninger fra felttoget, fra demobiliseringen av Hærens </w:t>
      </w:r>
      <w:proofErr w:type="spellStart"/>
      <w:r w:rsidRPr="00F54183">
        <w:rPr>
          <w:rFonts w:asciiTheme="minorHAnsi" w:hAnsiTheme="minorHAnsi"/>
          <w:sz w:val="24"/>
          <w:szCs w:val="24"/>
        </w:rPr>
        <w:t>Flyvevåpen</w:t>
      </w:r>
      <w:proofErr w:type="spellEnd"/>
      <w:r w:rsidRPr="00F54183">
        <w:rPr>
          <w:rFonts w:asciiTheme="minorHAnsi" w:hAnsiTheme="minorHAnsi"/>
          <w:sz w:val="24"/>
          <w:szCs w:val="24"/>
        </w:rPr>
        <w:t xml:space="preserve"> i juni 1940, om hans reise til Canada og enkelte reiser i USA og Canada. Her er også en maskinskrevet, innbundet bok, «</w:t>
      </w:r>
      <w:proofErr w:type="spellStart"/>
      <w:r w:rsidRPr="00F54183">
        <w:rPr>
          <w:rFonts w:asciiTheme="minorHAnsi" w:hAnsiTheme="minorHAnsi"/>
          <w:sz w:val="24"/>
          <w:szCs w:val="24"/>
        </w:rPr>
        <w:t>History</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of</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the</w:t>
      </w:r>
      <w:proofErr w:type="spellEnd"/>
      <w:r w:rsidRPr="00F54183">
        <w:rPr>
          <w:rFonts w:asciiTheme="minorHAnsi" w:hAnsiTheme="minorHAnsi"/>
          <w:sz w:val="24"/>
          <w:szCs w:val="24"/>
        </w:rPr>
        <w:t xml:space="preserve"> Royal Norwegian Air Force in Canada», skrevet av Lille- Norges siste canadiske forbindelsesoffiser,</w:t>
      </w:r>
      <w:r w:rsidRPr="00F54183">
        <w:rPr>
          <w:rFonts w:asciiTheme="minorHAnsi" w:hAnsiTheme="minorHAnsi"/>
          <w:sz w:val="24"/>
          <w:szCs w:val="24"/>
        </w:rPr>
        <w:t xml:space="preserve"> H. </w:t>
      </w:r>
      <w:r w:rsidRPr="00F54183">
        <w:rPr>
          <w:rFonts w:asciiTheme="minorHAnsi" w:hAnsiTheme="minorHAnsi"/>
          <w:sz w:val="24"/>
          <w:szCs w:val="24"/>
        </w:rPr>
        <w:t xml:space="preserve">W. </w:t>
      </w:r>
      <w:proofErr w:type="spellStart"/>
      <w:r w:rsidRPr="00F54183">
        <w:rPr>
          <w:rFonts w:asciiTheme="minorHAnsi" w:hAnsiTheme="minorHAnsi"/>
          <w:sz w:val="24"/>
          <w:szCs w:val="24"/>
        </w:rPr>
        <w:t>Loosley</w:t>
      </w:r>
      <w:proofErr w:type="spellEnd"/>
      <w:r w:rsidRPr="00F54183">
        <w:rPr>
          <w:rFonts w:asciiTheme="minorHAnsi" w:hAnsiTheme="minorHAnsi"/>
          <w:sz w:val="24"/>
          <w:szCs w:val="24"/>
        </w:rPr>
        <w:t>, i 1945. Ifølge forordet ble boken produsert i bare 4-5 eksemplarer.</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Planer og betenkninger inneholder ikke bare materi</w:t>
      </w:r>
      <w:r w:rsidRPr="00F54183">
        <w:rPr>
          <w:rFonts w:asciiTheme="minorHAnsi" w:hAnsiTheme="minorHAnsi"/>
          <w:sz w:val="24"/>
          <w:szCs w:val="24"/>
        </w:rPr>
        <w:t>ale om virksomheten ved Flyvåp</w:t>
      </w:r>
      <w:r w:rsidRPr="00F54183">
        <w:rPr>
          <w:rFonts w:asciiTheme="minorHAnsi" w:hAnsiTheme="minorHAnsi"/>
          <w:sz w:val="24"/>
          <w:szCs w:val="24"/>
        </w:rPr>
        <w:t>nenes Treningsleir i Canada. Iler er også planskisser for invasjon i Norge, for et framtidig norsk luftforsvar, og for gjenreisning av norsk industri. Problemsakene dreier seg i vesentlig grad om personkonflikter, mens emnet ordrer, bestemmelser og instrukser skulle være selvforklarende.</w:t>
      </w: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Klipparkivet inneholder en mappe om idrettsmannen Ole Reistad. Del øvrige dreier seg stort sett om offiseren Reistad, om hans og Flyvåpenets innsats ute under krigen, og i Nord-Norge etter krigen. Her er også flere klipp fra forsvarsdebattene i 30-årene, og fyldige avisreferater fra Stortingets behandling av budsjettforslag for Forsvaret i 1939.</w:t>
      </w:r>
      <w:r w:rsidRPr="00F54183">
        <w:rPr>
          <w:rFonts w:asciiTheme="minorHAnsi" w:hAnsiTheme="minorHAnsi"/>
          <w:sz w:val="24"/>
          <w:szCs w:val="24"/>
        </w:rPr>
        <w:t xml:space="preserve"> </w:t>
      </w:r>
      <w:r w:rsidRPr="00F54183">
        <w:rPr>
          <w:rFonts w:asciiTheme="minorHAnsi" w:hAnsiTheme="minorHAnsi"/>
          <w:sz w:val="24"/>
          <w:szCs w:val="24"/>
        </w:rPr>
        <w:t xml:space="preserve">I 1934 var det 20 år siden Trygve Gran krysset Nordsjøen i et fly. Dette ble markert med en jubileumsflygning, der Ole Reistad var en av flygerne. Tre fly, hver med to manns besetning, fløy ruten Kjeller - Kastrup - Berlin - </w:t>
      </w:r>
      <w:proofErr w:type="spellStart"/>
      <w:r w:rsidRPr="00F54183">
        <w:rPr>
          <w:rFonts w:asciiTheme="minorHAnsi" w:hAnsiTheme="minorHAnsi"/>
          <w:sz w:val="24"/>
          <w:szCs w:val="24"/>
        </w:rPr>
        <w:t>Køln</w:t>
      </w:r>
      <w:proofErr w:type="spellEnd"/>
      <w:r w:rsidRPr="00F54183">
        <w:rPr>
          <w:rFonts w:asciiTheme="minorHAnsi" w:hAnsiTheme="minorHAnsi"/>
          <w:sz w:val="24"/>
          <w:szCs w:val="24"/>
        </w:rPr>
        <w:t xml:space="preserve"> - Paris - London - Coventry - </w:t>
      </w:r>
      <w:proofErr w:type="spellStart"/>
      <w:r w:rsidRPr="00F54183">
        <w:rPr>
          <w:rFonts w:asciiTheme="minorHAnsi" w:hAnsiTheme="minorHAnsi"/>
          <w:sz w:val="24"/>
          <w:szCs w:val="24"/>
        </w:rPr>
        <w:t>Leuchars</w:t>
      </w:r>
      <w:proofErr w:type="spellEnd"/>
      <w:r w:rsidRPr="00F54183">
        <w:rPr>
          <w:rFonts w:asciiTheme="minorHAnsi" w:hAnsiTheme="minorHAnsi"/>
          <w:sz w:val="24"/>
          <w:szCs w:val="24"/>
        </w:rPr>
        <w:t xml:space="preserve"> - Aberdeen - Jæren - Kjeller i løpet av 9 dager. Turen ble behørig omtalt i pressen. </w:t>
      </w:r>
      <w:r w:rsidRPr="00F54183">
        <w:rPr>
          <w:rFonts w:asciiTheme="minorHAnsi" w:hAnsiTheme="minorHAnsi"/>
          <w:sz w:val="24"/>
          <w:szCs w:val="24"/>
        </w:rPr>
        <w:t>I</w:t>
      </w:r>
      <w:r w:rsidRPr="00F54183">
        <w:rPr>
          <w:rFonts w:asciiTheme="minorHAnsi" w:hAnsiTheme="minorHAnsi"/>
          <w:sz w:val="24"/>
          <w:szCs w:val="24"/>
        </w:rPr>
        <w:t xml:space="preserve"> tillegg til presseklippene, inneholder denne mappen også </w:t>
      </w:r>
      <w:proofErr w:type="spellStart"/>
      <w:r w:rsidRPr="00F54183">
        <w:rPr>
          <w:rFonts w:asciiTheme="minorHAnsi" w:hAnsiTheme="minorHAnsi"/>
          <w:sz w:val="24"/>
          <w:szCs w:val="24"/>
        </w:rPr>
        <w:t>Flyvebataljonens</w:t>
      </w:r>
      <w:proofErr w:type="spellEnd"/>
      <w:r w:rsidRPr="00F54183">
        <w:rPr>
          <w:rFonts w:asciiTheme="minorHAnsi" w:hAnsiTheme="minorHAnsi"/>
          <w:sz w:val="24"/>
          <w:szCs w:val="24"/>
        </w:rPr>
        <w:t xml:space="preserve"> direktiv for flygningen, og Reistads rapport etter endt tur.</w:t>
      </w:r>
    </w:p>
    <w:p w:rsidR="003F7E01" w:rsidRPr="00F54183" w:rsidRDefault="003F7E01" w:rsidP="003F7E01">
      <w:pPr>
        <w:pStyle w:val="Brdtekst6"/>
        <w:shd w:val="clear" w:color="auto" w:fill="auto"/>
        <w:tabs>
          <w:tab w:val="right" w:pos="3563"/>
          <w:tab w:val="right" w:pos="3854"/>
        </w:tabs>
        <w:spacing w:before="120" w:line="240" w:lineRule="auto"/>
        <w:ind w:firstLine="360"/>
        <w:rPr>
          <w:rFonts w:asciiTheme="minorHAnsi" w:hAnsiTheme="minorHAnsi"/>
          <w:sz w:val="24"/>
          <w:szCs w:val="24"/>
        </w:rPr>
      </w:pPr>
      <w:r w:rsidRPr="00F54183">
        <w:rPr>
          <w:rFonts w:asciiTheme="minorHAnsi" w:hAnsiTheme="minorHAnsi"/>
          <w:sz w:val="24"/>
          <w:szCs w:val="24"/>
        </w:rPr>
        <w:t>Til slutt er det fristende å ta med kopi av et udatert brev til H. M. Kong Haakon, gjengitt i faksimile. Brevet er undertegnet av Ulla Østgaard og Eva Nordlie. Dessuten er initialene til Ole Reistad og Birger F. Motzfeldt påført. Sistnevnte har gitt kopien følgende påtegning med blyant: «</w:t>
      </w:r>
      <w:r w:rsidRPr="00F54183">
        <w:rPr>
          <w:rStyle w:val="BodytextItalic"/>
          <w:rFonts w:asciiTheme="minorHAnsi" w:hAnsiTheme="minorHAnsi"/>
          <w:sz w:val="24"/>
          <w:szCs w:val="24"/>
        </w:rPr>
        <w:t xml:space="preserve">Kjære Ola. Vi </w:t>
      </w:r>
      <w:proofErr w:type="spellStart"/>
      <w:r w:rsidRPr="00F54183">
        <w:rPr>
          <w:rStyle w:val="BodytextItalic"/>
          <w:rFonts w:asciiTheme="minorHAnsi" w:hAnsiTheme="minorHAnsi"/>
          <w:sz w:val="24"/>
          <w:szCs w:val="24"/>
        </w:rPr>
        <w:t>haaper</w:t>
      </w:r>
      <w:proofErr w:type="spellEnd"/>
      <w:r w:rsidRPr="00F54183">
        <w:rPr>
          <w:rStyle w:val="BodytextItalic"/>
          <w:rFonts w:asciiTheme="minorHAnsi" w:hAnsiTheme="minorHAnsi"/>
          <w:sz w:val="24"/>
          <w:szCs w:val="24"/>
        </w:rPr>
        <w:t xml:space="preserve"> du ikke har noe imot dette. Du er belastet for £ 3-0-0. </w:t>
      </w:r>
      <w:proofErr w:type="spellStart"/>
      <w:r w:rsidRPr="00F54183">
        <w:rPr>
          <w:rStyle w:val="BodytextItalic"/>
          <w:rFonts w:asciiTheme="minorHAnsi" w:hAnsiTheme="minorHAnsi"/>
          <w:sz w:val="24"/>
          <w:szCs w:val="24"/>
        </w:rPr>
        <w:t>Cykkelen</w:t>
      </w:r>
      <w:proofErr w:type="spellEnd"/>
      <w:r w:rsidRPr="00F54183">
        <w:rPr>
          <w:rStyle w:val="BodytextItalic"/>
          <w:rFonts w:asciiTheme="minorHAnsi" w:hAnsiTheme="minorHAnsi"/>
          <w:sz w:val="24"/>
          <w:szCs w:val="24"/>
        </w:rPr>
        <w:t xml:space="preserve"> var kjempefin og egner</w:t>
      </w:r>
      <w:r w:rsidRPr="00F54183">
        <w:rPr>
          <w:rStyle w:val="BodytextItalic"/>
          <w:rFonts w:asciiTheme="minorHAnsi" w:hAnsiTheme="minorHAnsi"/>
          <w:sz w:val="24"/>
          <w:szCs w:val="24"/>
        </w:rPr>
        <w:t xml:space="preserve"> seg utmerket for gutter fra 15-80 </w:t>
      </w:r>
      <w:r w:rsidRPr="00F54183">
        <w:rPr>
          <w:rStyle w:val="BodytextItalic"/>
          <w:rFonts w:asciiTheme="minorHAnsi" w:hAnsiTheme="minorHAnsi"/>
          <w:sz w:val="24"/>
          <w:szCs w:val="24"/>
        </w:rPr>
        <w:t>år.</w:t>
      </w:r>
    </w:p>
    <w:p w:rsidR="003F7E01" w:rsidRPr="00F54183" w:rsidRDefault="003F7E01" w:rsidP="003F7E01">
      <w:pPr>
        <w:pStyle w:val="Bodytext6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 xml:space="preserve">Takk for sist. Kom snart igjen. Din gode </w:t>
      </w:r>
      <w:proofErr w:type="gramStart"/>
      <w:r w:rsidRPr="00F54183">
        <w:rPr>
          <w:rFonts w:asciiTheme="minorHAnsi" w:hAnsiTheme="minorHAnsi"/>
          <w:sz w:val="24"/>
          <w:szCs w:val="24"/>
        </w:rPr>
        <w:t>ven</w:t>
      </w:r>
      <w:proofErr w:type="gramEnd"/>
      <w:r w:rsidRPr="00F54183">
        <w:rPr>
          <w:rFonts w:asciiTheme="minorHAnsi" w:hAnsiTheme="minorHAnsi"/>
          <w:sz w:val="24"/>
          <w:szCs w:val="24"/>
        </w:rPr>
        <w:t xml:space="preserve"> B.F.M.»</w:t>
      </w: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Katalog er under arbeid.</w:t>
      </w:r>
    </w:p>
    <w:p w:rsidR="003F7E01" w:rsidRPr="00F54183" w:rsidRDefault="003F7E01">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3F7E01" w:rsidRPr="00F54183" w:rsidRDefault="003F7E01" w:rsidP="003F7E01">
      <w:pPr>
        <w:spacing w:before="120"/>
        <w:rPr>
          <w:rFonts w:asciiTheme="minorHAnsi" w:hAnsiTheme="minorHAnsi"/>
        </w:rPr>
      </w:pPr>
      <w:r w:rsidRPr="00F54183">
        <w:rPr>
          <w:rStyle w:val="Bodytext3"/>
          <w:rFonts w:asciiTheme="minorHAnsi" w:eastAsia="Courier New" w:hAnsiTheme="minorHAnsi"/>
          <w:bCs w:val="0"/>
          <w:sz w:val="24"/>
          <w:szCs w:val="24"/>
        </w:rPr>
        <w:lastRenderedPageBreak/>
        <w:t>PA 1209 - NTBs KRIGSARKIV</w:t>
      </w: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Øyvind Ødegaard, arkivar, Riksarkivet</w:t>
      </w:r>
    </w:p>
    <w:p w:rsidR="003F7E01" w:rsidRPr="00F54183" w:rsidRDefault="003F7E01" w:rsidP="003F7E01">
      <w:pPr>
        <w:pStyle w:val="Brdtekst6"/>
        <w:shd w:val="clear" w:color="auto" w:fill="auto"/>
        <w:spacing w:before="120" w:line="240" w:lineRule="auto"/>
        <w:rPr>
          <w:rFonts w:asciiTheme="minorHAnsi" w:hAnsiTheme="minorHAnsi"/>
          <w:sz w:val="24"/>
          <w:szCs w:val="24"/>
        </w:rPr>
      </w:pPr>
    </w:p>
    <w:p w:rsidR="003F7E01" w:rsidRPr="00F54183" w:rsidRDefault="003F7E01" w:rsidP="003F7E01">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Riksarkivet </w:t>
      </w:r>
      <w:r w:rsidRPr="00F54183">
        <w:rPr>
          <w:rFonts w:asciiTheme="minorHAnsi" w:hAnsiTheme="minorHAnsi"/>
          <w:sz w:val="24"/>
          <w:szCs w:val="24"/>
        </w:rPr>
        <w:t>har i år mottat</w:t>
      </w:r>
      <w:r w:rsidRPr="00F54183">
        <w:rPr>
          <w:rFonts w:asciiTheme="minorHAnsi" w:hAnsiTheme="minorHAnsi"/>
          <w:sz w:val="24"/>
          <w:szCs w:val="24"/>
        </w:rPr>
        <w:t xml:space="preserve">t en stor og svært spennende fotosamling - det såkalte krigsarkivet etter Norsk Telegrambyrå. Tittelen på arkivet er til dels misvisende. «Krigsarkiv» </w:t>
      </w:r>
      <w:proofErr w:type="spellStart"/>
      <w:r w:rsidRPr="00F54183">
        <w:rPr>
          <w:rFonts w:asciiTheme="minorHAnsi" w:hAnsiTheme="minorHAnsi"/>
          <w:sz w:val="24"/>
          <w:szCs w:val="24"/>
        </w:rPr>
        <w:t>henspeiler</w:t>
      </w:r>
      <w:proofErr w:type="spellEnd"/>
      <w:r w:rsidRPr="00F54183">
        <w:rPr>
          <w:rFonts w:asciiTheme="minorHAnsi" w:hAnsiTheme="minorHAnsi"/>
          <w:sz w:val="24"/>
          <w:szCs w:val="24"/>
        </w:rPr>
        <w:t xml:space="preserve"> på at motivene er hentet fra 2. verdenskrig, men det er utelukkende snakk om fotografier og ikke andre arkivdokumenter. Når arkivet omtales som «NTBs», er det fordi Norsk Telegrambyrå overtok fotosamlingen </w:t>
      </w:r>
      <w:r w:rsidRPr="00F54183">
        <w:rPr>
          <w:rStyle w:val="BodytextItalic"/>
          <w:rFonts w:asciiTheme="minorHAnsi" w:hAnsiTheme="minorHAnsi"/>
          <w:sz w:val="24"/>
          <w:szCs w:val="24"/>
        </w:rPr>
        <w:t>etter</w:t>
      </w:r>
      <w:r w:rsidRPr="00F54183">
        <w:rPr>
          <w:rFonts w:asciiTheme="minorHAnsi" w:hAnsiTheme="minorHAnsi"/>
          <w:sz w:val="24"/>
          <w:szCs w:val="24"/>
        </w:rPr>
        <w:t xml:space="preserve"> frigjøringen og har forvaltet den helt frem til i år.</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Arkivet består av en samling fotografier fra mange arkivskapere; norske og utenlandske, private og offentlige. De viktigste er Regjeringens Informasjonskontor i London, Pressekontoret i Stockholm og Norsk Telegrambyrå i Oslo. I tillegg er det bilder fra NTB London, NS-organer, allierte styresmakter, tyske myndigheter og forskjellige internasjonale fotografer og byråer.</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Style w:val="BodytextItalic"/>
          <w:rFonts w:asciiTheme="minorHAnsi" w:hAnsiTheme="minorHAnsi"/>
          <w:sz w:val="24"/>
          <w:szCs w:val="24"/>
        </w:rPr>
        <w:t>Regjeringens informasjonskontor i London</w:t>
      </w:r>
      <w:r w:rsidRPr="00F54183">
        <w:rPr>
          <w:rFonts w:asciiTheme="minorHAnsi" w:hAnsiTheme="minorHAnsi"/>
          <w:sz w:val="24"/>
          <w:szCs w:val="24"/>
        </w:rPr>
        <w:t xml:space="preserve"> ble besluttet opprettet i statsråd </w:t>
      </w:r>
      <w:proofErr w:type="gramStart"/>
      <w:r w:rsidRPr="00F54183">
        <w:rPr>
          <w:rFonts w:asciiTheme="minorHAnsi" w:hAnsiTheme="minorHAnsi"/>
          <w:sz w:val="24"/>
          <w:szCs w:val="24"/>
        </w:rPr>
        <w:t>21.02.1941</w:t>
      </w:r>
      <w:proofErr w:type="gramEnd"/>
      <w:r w:rsidRPr="00F54183">
        <w:rPr>
          <w:rFonts w:asciiTheme="minorHAnsi" w:hAnsiTheme="minorHAnsi"/>
          <w:sz w:val="24"/>
          <w:szCs w:val="24"/>
        </w:rPr>
        <w:t xml:space="preserve"> </w:t>
      </w:r>
      <w:r w:rsidRPr="00F54183">
        <w:rPr>
          <w:rFonts w:asciiTheme="minorHAnsi" w:hAnsiTheme="minorHAnsi"/>
          <w:sz w:val="24"/>
          <w:szCs w:val="24"/>
        </w:rPr>
        <w:t>og lagt under statsminister Ny</w:t>
      </w:r>
      <w:r w:rsidRPr="00F54183">
        <w:rPr>
          <w:rFonts w:asciiTheme="minorHAnsi" w:hAnsiTheme="minorHAnsi"/>
          <w:sz w:val="24"/>
          <w:szCs w:val="24"/>
        </w:rPr>
        <w:t>gaardsvold. Kontoret, som ble ledet av Tor Gjesdal, skulle samle og bearbeide stoff om Norge og tilrettelegge stoff særlig for den britiske allmennhet. Kontoret hadde egen billed- og filma</w:t>
      </w:r>
      <w:r w:rsidRPr="00F54183">
        <w:rPr>
          <w:rFonts w:asciiTheme="minorHAnsi" w:hAnsiTheme="minorHAnsi"/>
          <w:sz w:val="24"/>
          <w:szCs w:val="24"/>
        </w:rPr>
        <w:t>vdeling, og egen foredragsavde</w:t>
      </w:r>
      <w:r w:rsidRPr="00F54183">
        <w:rPr>
          <w:rFonts w:asciiTheme="minorHAnsi" w:hAnsiTheme="minorHAnsi"/>
          <w:sz w:val="24"/>
          <w:szCs w:val="24"/>
        </w:rPr>
        <w:t>ling. Mot slutten av krigen gikk det under betegnelsen Statens informasjonskontor.</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Style w:val="BodytextItalic"/>
          <w:rFonts w:asciiTheme="minorHAnsi" w:hAnsiTheme="minorHAnsi"/>
          <w:sz w:val="24"/>
          <w:szCs w:val="24"/>
        </w:rPr>
        <w:t>Pressekontoret i Stockholm</w:t>
      </w:r>
      <w:r w:rsidRPr="00F54183">
        <w:rPr>
          <w:rFonts w:asciiTheme="minorHAnsi" w:hAnsiTheme="minorHAnsi"/>
          <w:sz w:val="24"/>
          <w:szCs w:val="24"/>
        </w:rPr>
        <w:t xml:space="preserve"> ble opprettet i den norske legasjon i aprildagene 1940. Ambassadør Jens Schive var presseattaché og dermed leder av pressekontoret under hele krigen. Kontoret fikk i likhet med flere andre av legasjonens kontorer etter hvert en løsere tilknytning til legasjonen. Faglig kom det under Regjeringens informasjonskontor i London, men ble aldri helt uavhengig av legasjonen.</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Style w:val="BodytextItalic"/>
          <w:rFonts w:asciiTheme="minorHAnsi" w:hAnsiTheme="minorHAnsi"/>
          <w:sz w:val="24"/>
          <w:szCs w:val="24"/>
        </w:rPr>
        <w:t>Norsk Telegrambyrå (NTB),</w:t>
      </w:r>
      <w:r w:rsidRPr="00F54183">
        <w:rPr>
          <w:rFonts w:asciiTheme="minorHAnsi" w:hAnsiTheme="minorHAnsi"/>
          <w:sz w:val="24"/>
          <w:szCs w:val="24"/>
        </w:rPr>
        <w:t xml:space="preserve"> norsk presses sentrale nyhets- og billedbyrå, ble grunnlagt i 1867. Under okkupasjonsårene var byrået delt i lo; en tysk-kontrollert</w:t>
      </w:r>
      <w:r w:rsidRPr="00F54183">
        <w:rPr>
          <w:rFonts w:asciiTheme="minorHAnsi" w:hAnsiTheme="minorHAnsi"/>
          <w:sz w:val="24"/>
          <w:szCs w:val="24"/>
        </w:rPr>
        <w:t xml:space="preserve"> hovedredak</w:t>
      </w:r>
      <w:r w:rsidRPr="00F54183">
        <w:rPr>
          <w:rFonts w:asciiTheme="minorHAnsi" w:hAnsiTheme="minorHAnsi"/>
          <w:sz w:val="24"/>
          <w:szCs w:val="24"/>
        </w:rPr>
        <w:t>sjon i Oslo og et «fritt» NTB i London bestående av direktør Birger Knudsen og to medarbeidere. Knudsen fulgte med kongens</w:t>
      </w:r>
      <w:r w:rsidRPr="00F54183">
        <w:rPr>
          <w:rFonts w:asciiTheme="minorHAnsi" w:hAnsiTheme="minorHAnsi"/>
          <w:sz w:val="24"/>
          <w:szCs w:val="24"/>
        </w:rPr>
        <w:t xml:space="preserve"> </w:t>
      </w:r>
      <w:r w:rsidRPr="00F54183">
        <w:rPr>
          <w:rFonts w:asciiTheme="minorHAnsi" w:hAnsiTheme="minorHAnsi"/>
          <w:sz w:val="24"/>
          <w:szCs w:val="24"/>
        </w:rPr>
        <w:t>og regjeringens følge ut av Norge våren 1940. NTB Oslo kom raskt under tysk kontroll og den nyinnsatte byrålederen meldte seg inn i Nasjonal Samling. Det nazifiserte Kultur- og folkeopplysningsdepartementet sikret seg aksjemajoriteten i NTB sommeren 1942.</w:t>
      </w:r>
    </w:p>
    <w:p w:rsidR="003F7E01" w:rsidRPr="00F54183" w:rsidRDefault="003F7E01" w:rsidP="003F7E01">
      <w:pPr>
        <w:pStyle w:val="Brdtekst6"/>
        <w:shd w:val="clear" w:color="auto" w:fill="auto"/>
        <w:tabs>
          <w:tab w:val="left" w:pos="334"/>
        </w:tabs>
        <w:spacing w:before="120" w:line="240" w:lineRule="auto"/>
        <w:rPr>
          <w:rFonts w:asciiTheme="minorHAnsi" w:hAnsiTheme="minorHAnsi"/>
          <w:sz w:val="24"/>
          <w:szCs w:val="24"/>
        </w:rPr>
      </w:pPr>
      <w:r w:rsidRPr="00F54183">
        <w:rPr>
          <w:rFonts w:asciiTheme="minorHAnsi" w:hAnsiTheme="minorHAnsi"/>
          <w:sz w:val="24"/>
          <w:szCs w:val="24"/>
        </w:rPr>
        <w:t xml:space="preserve">Samlingen </w:t>
      </w:r>
      <w:r w:rsidRPr="00F54183">
        <w:rPr>
          <w:rFonts w:asciiTheme="minorHAnsi" w:hAnsiTheme="minorHAnsi"/>
          <w:sz w:val="24"/>
          <w:szCs w:val="24"/>
        </w:rPr>
        <w:t>er oppstått ved at NTBs Billed</w:t>
      </w:r>
      <w:r w:rsidRPr="00F54183">
        <w:rPr>
          <w:rFonts w:asciiTheme="minorHAnsi" w:hAnsiTheme="minorHAnsi"/>
          <w:sz w:val="24"/>
          <w:szCs w:val="24"/>
        </w:rPr>
        <w:t xml:space="preserve">avdeling ved krigsslutt, i en overenskomst mellom NTB og Regjeringens informasjonskontor av september 1944, overtok eiendomsretten til fotografiene fra Informasjonskontoret i London og Pressekontoret i Stockholm. Herfra stammer trolig også allierte fotografier (serie </w:t>
      </w:r>
      <w:proofErr w:type="spellStart"/>
      <w:r w:rsidRPr="00F54183">
        <w:rPr>
          <w:rFonts w:asciiTheme="minorHAnsi" w:hAnsiTheme="minorHAnsi"/>
          <w:sz w:val="24"/>
          <w:szCs w:val="24"/>
        </w:rPr>
        <w:t>Ug</w:t>
      </w:r>
      <w:proofErr w:type="spellEnd"/>
      <w:r w:rsidRPr="00F54183">
        <w:rPr>
          <w:rFonts w:asciiTheme="minorHAnsi" w:hAnsiTheme="minorHAnsi"/>
          <w:sz w:val="24"/>
          <w:szCs w:val="24"/>
        </w:rPr>
        <w:t xml:space="preserve">), mens beslaglagte tyske bilder (serie </w:t>
      </w:r>
      <w:proofErr w:type="spellStart"/>
      <w:r w:rsidRPr="00F54183">
        <w:rPr>
          <w:rFonts w:asciiTheme="minorHAnsi" w:hAnsiTheme="minorHAnsi"/>
          <w:sz w:val="24"/>
          <w:szCs w:val="24"/>
        </w:rPr>
        <w:t>Uh</w:t>
      </w:r>
      <w:proofErr w:type="spellEnd"/>
      <w:r w:rsidRPr="00F54183">
        <w:rPr>
          <w:rFonts w:asciiTheme="minorHAnsi" w:hAnsiTheme="minorHAnsi"/>
          <w:sz w:val="24"/>
          <w:szCs w:val="24"/>
        </w:rPr>
        <w:t>) er blitt tilført i ettertid. Alle disse fotografiene er slått sammen med NTBs egne bilder til</w:t>
      </w:r>
      <w:r w:rsidRPr="00F54183">
        <w:rPr>
          <w:rFonts w:asciiTheme="minorHAnsi" w:hAnsiTheme="minorHAnsi"/>
          <w:sz w:val="24"/>
          <w:szCs w:val="24"/>
        </w:rPr>
        <w:t xml:space="preserve"> én tematisk inndelt samling fra </w:t>
      </w:r>
      <w:r w:rsidRPr="00F54183">
        <w:rPr>
          <w:rFonts w:asciiTheme="minorHAnsi" w:hAnsiTheme="minorHAnsi"/>
          <w:sz w:val="24"/>
          <w:szCs w:val="24"/>
        </w:rPr>
        <w:t>2. verdenskrig. I ettertid er enkeltobjekter og mindre samlinger ervervet av NTB og tilført samlingen. I følge overenskomsten av 1944 skulle Riksarkivet overta fotografier «av historisk interesse» fra London-samlingen etter 30 år, men det er i dag vanskelig å skille ut disse bildene fra de øvrige. Dette er foranledningen til at samlingen i sin helhet ble avlevert fra NTB/Scanpix til Riksarkivet i år 2000 som privatarkiv nr. 1209.</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Det er ikke foretatt en detaljert opptelling av antall fotografier i arkivet. Anslagsvis dreier det seg om ca. 30.000 positiver og minimum 5.000 negativer. I tillegg kommer ca. 20.000 negativer i </w:t>
      </w:r>
      <w:proofErr w:type="spellStart"/>
      <w:r w:rsidRPr="00F54183">
        <w:rPr>
          <w:rFonts w:asciiTheme="minorHAnsi" w:hAnsiTheme="minorHAnsi"/>
          <w:sz w:val="24"/>
          <w:szCs w:val="24"/>
        </w:rPr>
        <w:t>Leica</w:t>
      </w:r>
      <w:proofErr w:type="spellEnd"/>
      <w:r w:rsidRPr="00F54183">
        <w:rPr>
          <w:rFonts w:asciiTheme="minorHAnsi" w:hAnsiTheme="minorHAnsi"/>
          <w:sz w:val="24"/>
          <w:szCs w:val="24"/>
        </w:rPr>
        <w:t xml:space="preserve">-format (serie </w:t>
      </w:r>
      <w:proofErr w:type="spellStart"/>
      <w:r w:rsidRPr="00F54183">
        <w:rPr>
          <w:rFonts w:asciiTheme="minorHAnsi" w:hAnsiTheme="minorHAnsi"/>
          <w:sz w:val="24"/>
          <w:szCs w:val="24"/>
        </w:rPr>
        <w:t>Uk</w:t>
      </w:r>
      <w:proofErr w:type="spellEnd"/>
      <w:r w:rsidRPr="00F54183">
        <w:rPr>
          <w:rFonts w:asciiTheme="minorHAnsi" w:hAnsiTheme="minorHAnsi"/>
          <w:sz w:val="24"/>
          <w:szCs w:val="24"/>
        </w:rPr>
        <w:t>). Etter ompakking og oppstilling i Riksarkivet utgjør samlingen 24,2 hyllemeter.</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lastRenderedPageBreak/>
        <w:t>Arkivet består av 12 arkivserier; én for registre og elleve med fotografier inndelt etter tema. Denne serieinndelingen gjenspeiler opprinnelsen til bildene og/eller hvordan de er blitt strukturert av NTB i ettertid. Her følger en nærmere omtale av de enkelte seriene.</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r w:rsidRPr="00F54183">
        <w:rPr>
          <w:rStyle w:val="BodytextItalic"/>
          <w:rFonts w:asciiTheme="minorHAnsi" w:hAnsiTheme="minorHAnsi"/>
          <w:sz w:val="24"/>
          <w:szCs w:val="24"/>
        </w:rPr>
        <w:t>C - Registre over fotografier.</w:t>
      </w:r>
      <w:r w:rsidRPr="00F54183">
        <w:rPr>
          <w:rFonts w:asciiTheme="minorHAnsi" w:hAnsiTheme="minorHAnsi"/>
          <w:sz w:val="24"/>
          <w:szCs w:val="24"/>
        </w:rPr>
        <w:t xml:space="preserve"> Serien består av fem protokoller med registrerte fotografier, hvorav fire fra Informasjonskontoret i London og en fra Pressekontoret i Stockholm. Londonbildene er registrert tilsynelatende kronologisk med løpenummer L 1 - L 13423, og alle numrene er tatt i bruk. Hvert bilde har en stikkordsmessig beskrivelse av motiv. Stockholmbildene har løpenummer S 188 - S 13161, men her er bare deler av tall- skalaen tatt </w:t>
      </w:r>
      <w:r w:rsidR="003E1826" w:rsidRPr="00F54183">
        <w:rPr>
          <w:rFonts w:asciiTheme="minorHAnsi" w:hAnsiTheme="minorHAnsi"/>
          <w:sz w:val="24"/>
          <w:szCs w:val="24"/>
        </w:rPr>
        <w:t>i bruk. Bakfra i Stockholmsbin</w:t>
      </w:r>
      <w:r w:rsidRPr="00F54183">
        <w:rPr>
          <w:rFonts w:asciiTheme="minorHAnsi" w:hAnsiTheme="minorHAnsi"/>
          <w:sz w:val="24"/>
          <w:szCs w:val="24"/>
        </w:rPr>
        <w:t xml:space="preserve">det er et knippe fotografier fra Washington registrert med løpenumre mellom W 2022 og W 5260. Protokollene tjener som direkte register til negativene i serie </w:t>
      </w:r>
      <w:proofErr w:type="spellStart"/>
      <w:r w:rsidRPr="00F54183">
        <w:rPr>
          <w:rFonts w:asciiTheme="minorHAnsi" w:hAnsiTheme="minorHAnsi"/>
          <w:sz w:val="24"/>
          <w:szCs w:val="24"/>
        </w:rPr>
        <w:t>Uj</w:t>
      </w:r>
      <w:proofErr w:type="spellEnd"/>
      <w:r w:rsidRPr="00F54183">
        <w:rPr>
          <w:rFonts w:asciiTheme="minorHAnsi" w:hAnsiTheme="minorHAnsi"/>
          <w:sz w:val="24"/>
          <w:szCs w:val="24"/>
        </w:rPr>
        <w:t xml:space="preserve">. I tillegg kan man bruke registeret som inngang til positiv- seriene </w:t>
      </w:r>
      <w:proofErr w:type="spellStart"/>
      <w:r w:rsidRPr="00F54183">
        <w:rPr>
          <w:rFonts w:asciiTheme="minorHAnsi" w:hAnsiTheme="minorHAnsi"/>
          <w:sz w:val="24"/>
          <w:szCs w:val="24"/>
        </w:rPr>
        <w:t>Ua</w:t>
      </w:r>
      <w:proofErr w:type="spellEnd"/>
      <w:r w:rsidRPr="00F54183">
        <w:rPr>
          <w:rFonts w:asciiTheme="minorHAnsi" w:hAnsiTheme="minorHAnsi"/>
          <w:sz w:val="24"/>
          <w:szCs w:val="24"/>
        </w:rPr>
        <w:t xml:space="preserve"> - </w:t>
      </w:r>
      <w:proofErr w:type="spellStart"/>
      <w:r w:rsidRPr="00F54183">
        <w:rPr>
          <w:rFonts w:asciiTheme="minorHAnsi" w:hAnsiTheme="minorHAnsi"/>
          <w:sz w:val="24"/>
          <w:szCs w:val="24"/>
        </w:rPr>
        <w:t>Uf</w:t>
      </w:r>
      <w:proofErr w:type="spellEnd"/>
      <w:r w:rsidRPr="00F54183">
        <w:rPr>
          <w:rFonts w:asciiTheme="minorHAnsi" w:hAnsiTheme="minorHAnsi"/>
          <w:sz w:val="24"/>
          <w:szCs w:val="24"/>
        </w:rPr>
        <w:t xml:space="preserve">, men da kan man ikke finne frem til ønsket bilde ved hjelp av løpenummeret i registeret. Fremgangsmåten vil være å identifisere </w:t>
      </w:r>
      <w:r w:rsidR="003E1826" w:rsidRPr="00F54183">
        <w:rPr>
          <w:rFonts w:asciiTheme="minorHAnsi" w:hAnsiTheme="minorHAnsi"/>
          <w:sz w:val="24"/>
          <w:szCs w:val="24"/>
        </w:rPr>
        <w:t>den mest sannsynlige mappeteks</w:t>
      </w:r>
      <w:r w:rsidRPr="00F54183">
        <w:rPr>
          <w:rFonts w:asciiTheme="minorHAnsi" w:hAnsiTheme="minorHAnsi"/>
          <w:sz w:val="24"/>
          <w:szCs w:val="24"/>
        </w:rPr>
        <w:t>ten fra arkivlisten.</w:t>
      </w:r>
    </w:p>
    <w:p w:rsidR="003F7E01" w:rsidRPr="00F54183" w:rsidRDefault="003F7E01" w:rsidP="003F7E01">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Ua</w:t>
      </w:r>
      <w:proofErr w:type="spellEnd"/>
      <w:r w:rsidRPr="00F54183">
        <w:rPr>
          <w:rFonts w:asciiTheme="minorHAnsi" w:hAnsiTheme="minorHAnsi"/>
          <w:sz w:val="24"/>
          <w:szCs w:val="24"/>
        </w:rPr>
        <w:t xml:space="preserve"> - </w:t>
      </w:r>
      <w:r w:rsidRPr="00F54183">
        <w:rPr>
          <w:rStyle w:val="BodytextItalic"/>
          <w:rFonts w:asciiTheme="minorHAnsi" w:hAnsiTheme="minorHAnsi"/>
          <w:sz w:val="24"/>
          <w:szCs w:val="24"/>
        </w:rPr>
        <w:t>Norske styrker i utlandet.</w:t>
      </w:r>
      <w:r w:rsidRPr="00F54183">
        <w:rPr>
          <w:rFonts w:asciiTheme="minorHAnsi" w:hAnsiTheme="minorHAnsi"/>
          <w:sz w:val="24"/>
          <w:szCs w:val="24"/>
        </w:rPr>
        <w:t xml:space="preserve"> Fra Informasjonskontoret i London med militære motiver vesentlig fra Storbritannia, men også Island, Svalbard, Jan Mayen, </w:t>
      </w:r>
      <w:proofErr w:type="spellStart"/>
      <w:r w:rsidRPr="00F54183">
        <w:rPr>
          <w:rFonts w:asciiTheme="minorHAnsi" w:hAnsiTheme="minorHAnsi"/>
          <w:sz w:val="24"/>
          <w:szCs w:val="24"/>
        </w:rPr>
        <w:t>Kanada</w:t>
      </w:r>
      <w:proofErr w:type="spellEnd"/>
      <w:r w:rsidRPr="00F54183">
        <w:rPr>
          <w:rFonts w:asciiTheme="minorHAnsi" w:hAnsiTheme="minorHAnsi"/>
          <w:sz w:val="24"/>
          <w:szCs w:val="24"/>
        </w:rPr>
        <w:t>, USA og Frankrike. Bildene fra USA tilsvarer i hovedsak de Washingtonregistrerte og har sivile motiver.</w:t>
      </w:r>
    </w:p>
    <w:p w:rsidR="003E1826" w:rsidRPr="00F54183" w:rsidRDefault="003F7E01" w:rsidP="003E1826">
      <w:pPr>
        <w:pStyle w:val="Brdtekst6"/>
        <w:shd w:val="clear" w:color="auto" w:fill="auto"/>
        <w:spacing w:before="120" w:line="240" w:lineRule="auto"/>
        <w:rPr>
          <w:rFonts w:asciiTheme="minorHAnsi" w:hAnsiTheme="minorHAnsi"/>
          <w:sz w:val="24"/>
          <w:szCs w:val="24"/>
        </w:rPr>
      </w:pPr>
      <w:r w:rsidRPr="00F54183">
        <w:rPr>
          <w:rStyle w:val="Picturecaption2Italic"/>
          <w:rFonts w:asciiTheme="minorHAnsi" w:hAnsiTheme="minorHAnsi"/>
          <w:sz w:val="24"/>
          <w:szCs w:val="24"/>
        </w:rPr>
        <w:t>Ub</w:t>
      </w:r>
      <w:r w:rsidRPr="00F54183">
        <w:rPr>
          <w:rFonts w:asciiTheme="minorHAnsi" w:hAnsiTheme="minorHAnsi"/>
          <w:sz w:val="24"/>
          <w:szCs w:val="24"/>
        </w:rPr>
        <w:t xml:space="preserve"> - </w:t>
      </w:r>
      <w:r w:rsidRPr="00F54183">
        <w:rPr>
          <w:rStyle w:val="Picturecaption2Italic"/>
          <w:rFonts w:asciiTheme="minorHAnsi" w:hAnsiTheme="minorHAnsi"/>
          <w:sz w:val="24"/>
          <w:szCs w:val="24"/>
        </w:rPr>
        <w:t xml:space="preserve">Norsk siviladministrasjon i London. </w:t>
      </w:r>
      <w:r w:rsidRPr="00F54183">
        <w:rPr>
          <w:rFonts w:asciiTheme="minorHAnsi" w:hAnsiTheme="minorHAnsi"/>
          <w:sz w:val="24"/>
          <w:szCs w:val="24"/>
        </w:rPr>
        <w:t>Fra Informasjonskontoret i London. Bilder av</w:t>
      </w:r>
      <w:r w:rsidR="003E1826" w:rsidRPr="00F54183">
        <w:rPr>
          <w:rFonts w:asciiTheme="minorHAnsi" w:hAnsiTheme="minorHAnsi"/>
          <w:sz w:val="24"/>
          <w:szCs w:val="24"/>
        </w:rPr>
        <w:t xml:space="preserve"> </w:t>
      </w:r>
      <w:r w:rsidR="003E1826" w:rsidRPr="00F54183">
        <w:rPr>
          <w:rFonts w:asciiTheme="minorHAnsi" w:hAnsiTheme="minorHAnsi"/>
          <w:sz w:val="24"/>
          <w:szCs w:val="24"/>
        </w:rPr>
        <w:t xml:space="preserve">bl.a. bygninger, norsk </w:t>
      </w:r>
      <w:proofErr w:type="spellStart"/>
      <w:r w:rsidR="003E1826" w:rsidRPr="00F54183">
        <w:rPr>
          <w:rFonts w:asciiTheme="minorHAnsi" w:hAnsiTheme="minorHAnsi"/>
          <w:sz w:val="24"/>
          <w:szCs w:val="24"/>
        </w:rPr>
        <w:t>administativt</w:t>
      </w:r>
      <w:proofErr w:type="spellEnd"/>
      <w:r w:rsidR="003E1826" w:rsidRPr="00F54183">
        <w:rPr>
          <w:rFonts w:asciiTheme="minorHAnsi" w:hAnsiTheme="minorHAnsi"/>
          <w:sz w:val="24"/>
          <w:szCs w:val="24"/>
        </w:rPr>
        <w:t xml:space="preserve"> og politisk personale samt en omfattende samling av kongefamilien.</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Uc</w:t>
      </w:r>
      <w:proofErr w:type="spellEnd"/>
      <w:r w:rsidRPr="00F54183">
        <w:rPr>
          <w:rStyle w:val="BodytextItalic"/>
          <w:rFonts w:asciiTheme="minorHAnsi" w:hAnsiTheme="minorHAnsi"/>
          <w:sz w:val="24"/>
          <w:szCs w:val="24"/>
        </w:rPr>
        <w:t xml:space="preserve"> - Norge i Sverige.</w:t>
      </w:r>
      <w:r w:rsidRPr="00F54183">
        <w:rPr>
          <w:rFonts w:asciiTheme="minorHAnsi" w:hAnsiTheme="minorHAnsi"/>
          <w:sz w:val="24"/>
          <w:szCs w:val="24"/>
        </w:rPr>
        <w:t xml:space="preserve"> Stammer først og fremst fra Pressekontoret i Stockholm. Motiver av den </w:t>
      </w:r>
      <w:proofErr w:type="gramStart"/>
      <w:r w:rsidRPr="00F54183">
        <w:rPr>
          <w:rFonts w:asciiTheme="minorHAnsi" w:hAnsiTheme="minorHAnsi"/>
          <w:sz w:val="24"/>
          <w:szCs w:val="24"/>
        </w:rPr>
        <w:t>norsk</w:t>
      </w:r>
      <w:proofErr w:type="gramEnd"/>
      <w:r w:rsidRPr="00F54183">
        <w:rPr>
          <w:rFonts w:asciiTheme="minorHAnsi" w:hAnsiTheme="minorHAnsi"/>
          <w:sz w:val="24"/>
          <w:szCs w:val="24"/>
        </w:rPr>
        <w:t xml:space="preserve"> administrasjonen, norske begivenheter, forlegninger, flyktninger, polititropper og idrett.</w:t>
      </w:r>
    </w:p>
    <w:p w:rsidR="003E1826" w:rsidRPr="00F54183" w:rsidRDefault="003E1826" w:rsidP="003E1826">
      <w:pPr>
        <w:pStyle w:val="Bodytext6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i w:val="0"/>
          <w:iCs w:val="0"/>
          <w:sz w:val="24"/>
          <w:szCs w:val="24"/>
        </w:rPr>
        <w:t>Ytringsfriheten kunne ta alternative former under okkupasjonen. Her to badenymfer med klart budskap i leppestift på ryggtavlen. (</w:t>
      </w:r>
      <w:proofErr w:type="spellStart"/>
      <w:r w:rsidRPr="00F54183">
        <w:rPr>
          <w:rFonts w:asciiTheme="minorHAnsi" w:hAnsiTheme="minorHAnsi"/>
          <w:i w:val="0"/>
          <w:iCs w:val="0"/>
          <w:sz w:val="24"/>
          <w:szCs w:val="24"/>
        </w:rPr>
        <w:t>Ue</w:t>
      </w:r>
      <w:proofErr w:type="spellEnd"/>
      <w:r w:rsidRPr="00F54183">
        <w:rPr>
          <w:rFonts w:asciiTheme="minorHAnsi" w:hAnsiTheme="minorHAnsi"/>
          <w:i w:val="0"/>
          <w:iCs w:val="0"/>
          <w:sz w:val="24"/>
          <w:szCs w:val="24"/>
        </w:rPr>
        <w:t>, eske 104)</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Ud</w:t>
      </w:r>
      <w:proofErr w:type="spellEnd"/>
      <w:r w:rsidRPr="00F54183">
        <w:rPr>
          <w:rFonts w:asciiTheme="minorHAnsi" w:hAnsiTheme="minorHAnsi"/>
          <w:sz w:val="24"/>
          <w:szCs w:val="24"/>
        </w:rPr>
        <w:t xml:space="preserve"> - </w:t>
      </w:r>
      <w:r w:rsidRPr="00F54183">
        <w:rPr>
          <w:rStyle w:val="BodytextItalic"/>
          <w:rFonts w:asciiTheme="minorHAnsi" w:hAnsiTheme="minorHAnsi"/>
          <w:sz w:val="24"/>
          <w:szCs w:val="24"/>
        </w:rPr>
        <w:t xml:space="preserve">Tyskernes innmarsj 9.-10. april. </w:t>
      </w:r>
      <w:r w:rsidRPr="00F54183">
        <w:rPr>
          <w:rFonts w:asciiTheme="minorHAnsi" w:hAnsiTheme="minorHAnsi"/>
          <w:sz w:val="24"/>
          <w:szCs w:val="24"/>
        </w:rPr>
        <w:t xml:space="preserve">Blanding av fotografier fra NTB og tyske myndigheter med motiver av innmarsjen, norske styresmakters evakuering, kamphandlinger, krigsfanger og bombeangrep på norske </w:t>
      </w:r>
      <w:proofErr w:type="spellStart"/>
      <w:r w:rsidRPr="00F54183">
        <w:rPr>
          <w:rFonts w:asciiTheme="minorHAnsi" w:hAnsiTheme="minorHAnsi"/>
          <w:sz w:val="24"/>
          <w:szCs w:val="24"/>
        </w:rPr>
        <w:t>byer.</w:t>
      </w:r>
      <w:proofErr w:type="spellEnd"/>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Ue</w:t>
      </w:r>
      <w:proofErr w:type="spellEnd"/>
      <w:r w:rsidRPr="00F54183">
        <w:rPr>
          <w:rFonts w:asciiTheme="minorHAnsi" w:hAnsiTheme="minorHAnsi"/>
          <w:sz w:val="24"/>
          <w:szCs w:val="24"/>
        </w:rPr>
        <w:t xml:space="preserve"> -</w:t>
      </w:r>
      <w:r w:rsidRPr="00F54183">
        <w:rPr>
          <w:rFonts w:asciiTheme="minorHAnsi" w:hAnsiTheme="minorHAnsi"/>
          <w:sz w:val="24"/>
          <w:szCs w:val="24"/>
        </w:rPr>
        <w:t xml:space="preserve"> </w:t>
      </w:r>
      <w:r w:rsidRPr="00F54183">
        <w:rPr>
          <w:rStyle w:val="BodytextItalic"/>
          <w:rFonts w:asciiTheme="minorHAnsi" w:hAnsiTheme="minorHAnsi"/>
          <w:sz w:val="24"/>
          <w:szCs w:val="24"/>
        </w:rPr>
        <w:t>Norge under okkupasjonen.</w:t>
      </w:r>
      <w:r w:rsidRPr="00F54183">
        <w:rPr>
          <w:rFonts w:asciiTheme="minorHAnsi" w:hAnsiTheme="minorHAnsi"/>
          <w:sz w:val="24"/>
          <w:szCs w:val="24"/>
        </w:rPr>
        <w:t xml:space="preserve"> Vesentlig bilder tatt av NTBs egne fotografer med motiver av allierte angrep på Norge, tyske sivile og militære enheter, personer og begivenheter samt tilvarende NS-motiver. Videre om hverdagsliv, den norske motstandsbevegelsen, sabotasje, krigsødeleggelser og evakueringen av Finnmark.</w:t>
      </w:r>
    </w:p>
    <w:p w:rsidR="003E1826" w:rsidRPr="00F54183" w:rsidRDefault="003E1826" w:rsidP="003E1826">
      <w:pPr>
        <w:pStyle w:val="Bodytext60"/>
        <w:shd w:val="clear" w:color="auto" w:fill="auto"/>
        <w:spacing w:before="120" w:line="240" w:lineRule="auto"/>
        <w:ind w:firstLine="360"/>
        <w:jc w:val="left"/>
        <w:rPr>
          <w:rFonts w:asciiTheme="minorHAnsi" w:hAnsiTheme="minorHAnsi"/>
          <w:sz w:val="24"/>
          <w:szCs w:val="24"/>
        </w:rPr>
      </w:pPr>
      <w:proofErr w:type="spellStart"/>
      <w:r w:rsidRPr="00F54183">
        <w:rPr>
          <w:rFonts w:asciiTheme="minorHAnsi" w:hAnsiTheme="minorHAnsi"/>
          <w:sz w:val="24"/>
          <w:szCs w:val="24"/>
        </w:rPr>
        <w:t>Uf</w:t>
      </w:r>
      <w:proofErr w:type="spellEnd"/>
      <w:r w:rsidRPr="00F54183">
        <w:rPr>
          <w:rFonts w:asciiTheme="minorHAnsi" w:hAnsiTheme="minorHAnsi"/>
          <w:sz w:val="24"/>
          <w:szCs w:val="24"/>
        </w:rPr>
        <w:t xml:space="preserve"> </w:t>
      </w:r>
      <w:r w:rsidRPr="00F54183">
        <w:rPr>
          <w:rFonts w:asciiTheme="minorHAnsi" w:hAnsiTheme="minorHAnsi"/>
          <w:sz w:val="24"/>
          <w:szCs w:val="24"/>
        </w:rPr>
        <w:t xml:space="preserve">- </w:t>
      </w:r>
      <w:r w:rsidRPr="00F54183">
        <w:rPr>
          <w:rFonts w:asciiTheme="minorHAnsi" w:hAnsiTheme="minorHAnsi"/>
          <w:sz w:val="24"/>
          <w:szCs w:val="24"/>
        </w:rPr>
        <w:t>Den norske handelsflåten under krigen.</w:t>
      </w:r>
      <w:r w:rsidRPr="00F54183">
        <w:rPr>
          <w:rStyle w:val="Bodytext6NotItalic"/>
          <w:rFonts w:asciiTheme="minorHAnsi" w:eastAsia="Georgia" w:hAnsiTheme="minorHAnsi"/>
          <w:sz w:val="24"/>
          <w:szCs w:val="24"/>
        </w:rPr>
        <w:t xml:space="preserve"> Fra Informasjonskontoret i London.</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Ug</w:t>
      </w:r>
      <w:proofErr w:type="spellEnd"/>
      <w:r w:rsidRPr="00F54183">
        <w:rPr>
          <w:rStyle w:val="BodytextItalic"/>
          <w:rFonts w:asciiTheme="minorHAnsi" w:hAnsiTheme="minorHAnsi"/>
          <w:sz w:val="24"/>
          <w:szCs w:val="24"/>
        </w:rPr>
        <w:t xml:space="preserve"> - Alliert krigføring.</w:t>
      </w:r>
      <w:r w:rsidRPr="00F54183">
        <w:rPr>
          <w:rFonts w:asciiTheme="minorHAnsi" w:hAnsiTheme="minorHAnsi"/>
          <w:sz w:val="24"/>
          <w:szCs w:val="24"/>
        </w:rPr>
        <w:t xml:space="preserve"> Bilder fra allierte styresmakter, i hovedsak Storbritannia og USA (merket «British </w:t>
      </w:r>
      <w:proofErr w:type="spellStart"/>
      <w:r w:rsidRPr="00F54183">
        <w:rPr>
          <w:rFonts w:asciiTheme="minorHAnsi" w:hAnsiTheme="minorHAnsi"/>
          <w:sz w:val="24"/>
          <w:szCs w:val="24"/>
        </w:rPr>
        <w:t>Official</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Photograph</w:t>
      </w:r>
      <w:proofErr w:type="spellEnd"/>
      <w:r w:rsidRPr="00F54183">
        <w:rPr>
          <w:rFonts w:asciiTheme="minorHAnsi" w:hAnsiTheme="minorHAnsi"/>
          <w:sz w:val="24"/>
          <w:szCs w:val="24"/>
        </w:rPr>
        <w:t xml:space="preserve">» og «US </w:t>
      </w:r>
      <w:proofErr w:type="spellStart"/>
      <w:r w:rsidRPr="00F54183">
        <w:rPr>
          <w:rFonts w:asciiTheme="minorHAnsi" w:hAnsiTheme="minorHAnsi"/>
          <w:sz w:val="24"/>
          <w:szCs w:val="24"/>
        </w:rPr>
        <w:t>Official</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Photograph</w:t>
      </w:r>
      <w:proofErr w:type="spellEnd"/>
      <w:r w:rsidRPr="00F54183">
        <w:rPr>
          <w:rFonts w:asciiTheme="minorHAnsi" w:hAnsiTheme="minorHAnsi"/>
          <w:sz w:val="24"/>
          <w:szCs w:val="24"/>
        </w:rPr>
        <w:t xml:space="preserve">»), Fotografiene er fra frigjøringsstyrkenes aksjoner over hele verden og er geografisk inndelt etter verdensdel, hav eller land. Av særskilt interesse er bildene fra de tyske konsentrasjonsleirene. De har dels motiver fra frigjøringen av leirene i 1945, men det er også mange grufulle fotografier fra krigstiden. Brorparten av de sistnevnte er kopier fra </w:t>
      </w:r>
      <w:proofErr w:type="spellStart"/>
      <w:r w:rsidRPr="00F54183">
        <w:rPr>
          <w:rFonts w:asciiTheme="minorHAnsi" w:hAnsiTheme="minorHAnsi"/>
          <w:sz w:val="24"/>
          <w:szCs w:val="24"/>
        </w:rPr>
        <w:t>Dokumentationsarchiv</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des</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Osterreichischen</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Widerstandes</w:t>
      </w:r>
      <w:proofErr w:type="spellEnd"/>
      <w:r w:rsidRPr="00F54183">
        <w:rPr>
          <w:rFonts w:asciiTheme="minorHAnsi" w:hAnsiTheme="minorHAnsi"/>
          <w:sz w:val="24"/>
          <w:szCs w:val="24"/>
        </w:rPr>
        <w:t>.</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Uh</w:t>
      </w:r>
      <w:proofErr w:type="spellEnd"/>
      <w:r w:rsidRPr="00F54183">
        <w:rPr>
          <w:rFonts w:asciiTheme="minorHAnsi" w:hAnsiTheme="minorHAnsi"/>
          <w:sz w:val="24"/>
          <w:szCs w:val="24"/>
        </w:rPr>
        <w:t xml:space="preserve"> - </w:t>
      </w:r>
      <w:r w:rsidRPr="00F54183">
        <w:rPr>
          <w:rStyle w:val="BodytextItalic"/>
          <w:rFonts w:asciiTheme="minorHAnsi" w:hAnsiTheme="minorHAnsi"/>
          <w:sz w:val="24"/>
          <w:szCs w:val="24"/>
        </w:rPr>
        <w:t>Tysk krigføring.</w:t>
      </w:r>
      <w:r w:rsidRPr="00F54183">
        <w:rPr>
          <w:rFonts w:asciiTheme="minorHAnsi" w:hAnsiTheme="minorHAnsi"/>
          <w:sz w:val="24"/>
          <w:szCs w:val="24"/>
        </w:rPr>
        <w:t xml:space="preserve"> Bilder av blandet proveniens (tyske, allierte, svenske o.a.). Samlingen er </w:t>
      </w:r>
      <w:proofErr w:type="spellStart"/>
      <w:r w:rsidRPr="00F54183">
        <w:rPr>
          <w:rFonts w:asciiTheme="minorHAnsi" w:hAnsiTheme="minorHAnsi"/>
          <w:sz w:val="24"/>
          <w:szCs w:val="24"/>
        </w:rPr>
        <w:t>regsistrert</w:t>
      </w:r>
      <w:proofErr w:type="spellEnd"/>
      <w:r w:rsidRPr="00F54183">
        <w:rPr>
          <w:rFonts w:asciiTheme="minorHAnsi" w:hAnsiTheme="minorHAnsi"/>
          <w:sz w:val="24"/>
          <w:szCs w:val="24"/>
        </w:rPr>
        <w:t xml:space="preserve"> tematisk, vesentlig etter land. I volum er de fleste motivene fra Tyskland, Sovjet og Finland.</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Ui</w:t>
      </w:r>
      <w:proofErr w:type="spellEnd"/>
      <w:r w:rsidRPr="00F54183">
        <w:rPr>
          <w:rStyle w:val="BodytextItalic"/>
          <w:rFonts w:asciiTheme="minorHAnsi" w:hAnsiTheme="minorHAnsi"/>
          <w:sz w:val="24"/>
          <w:szCs w:val="24"/>
        </w:rPr>
        <w:t xml:space="preserve"> - Nasjonal Samling m.m.</w:t>
      </w:r>
      <w:r w:rsidRPr="00F54183">
        <w:rPr>
          <w:rFonts w:asciiTheme="minorHAnsi" w:hAnsiTheme="minorHAnsi"/>
          <w:sz w:val="24"/>
          <w:szCs w:val="24"/>
        </w:rPr>
        <w:t xml:space="preserve"> Negativ- glassplater fra NTB Oslo og NS-organer som Fritt </w:t>
      </w:r>
      <w:r w:rsidRPr="00F54183">
        <w:rPr>
          <w:rFonts w:asciiTheme="minorHAnsi" w:hAnsiTheme="minorHAnsi"/>
          <w:sz w:val="24"/>
          <w:szCs w:val="24"/>
        </w:rPr>
        <w:lastRenderedPageBreak/>
        <w:t>Folk. Platene er ompakket enkeltvis i syrefrie konvolutter med påskrift av løpenummer, motiv og datering. Løpenummeret, som er konstruert under ordningen av serien, er innført i arkivlisten. Bildene er ordnet tematisk i den</w:t>
      </w:r>
      <w:r w:rsidRPr="00F54183">
        <w:rPr>
          <w:rFonts w:asciiTheme="minorHAnsi" w:hAnsiTheme="minorHAnsi"/>
          <w:sz w:val="24"/>
          <w:szCs w:val="24"/>
        </w:rPr>
        <w:t>ne rekkefølgen: personer, styres</w:t>
      </w:r>
      <w:r w:rsidRPr="00F54183">
        <w:rPr>
          <w:rFonts w:asciiTheme="minorHAnsi" w:hAnsiTheme="minorHAnsi"/>
          <w:sz w:val="24"/>
          <w:szCs w:val="24"/>
        </w:rPr>
        <w:t xml:space="preserve">makter, Nasjonal Samling, andre NS-organer (bl.a. Hirden, NSUF og Den Norske Legion), </w:t>
      </w:r>
      <w:proofErr w:type="spellStart"/>
      <w:r w:rsidRPr="00F54183">
        <w:rPr>
          <w:rFonts w:asciiTheme="minorHAnsi" w:hAnsiTheme="minorHAnsi"/>
          <w:sz w:val="24"/>
          <w:szCs w:val="24"/>
        </w:rPr>
        <w:t>diverse.</w:t>
      </w:r>
      <w:proofErr w:type="spellEnd"/>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Fonts w:asciiTheme="minorHAnsi" w:hAnsiTheme="minorHAnsi"/>
          <w:sz w:val="24"/>
          <w:szCs w:val="24"/>
        </w:rPr>
        <w:t>Uj</w:t>
      </w:r>
      <w:proofErr w:type="spellEnd"/>
      <w:r w:rsidRPr="00F54183">
        <w:rPr>
          <w:rStyle w:val="Bodytext6NotItalic"/>
          <w:rFonts w:asciiTheme="minorHAnsi" w:eastAsia="Georgia" w:hAnsiTheme="minorHAnsi"/>
          <w:sz w:val="24"/>
          <w:szCs w:val="24"/>
        </w:rPr>
        <w:t xml:space="preserve"> - </w:t>
      </w:r>
      <w:r w:rsidRPr="00F54183">
        <w:rPr>
          <w:rFonts w:asciiTheme="minorHAnsi" w:hAnsiTheme="minorHAnsi"/>
          <w:sz w:val="24"/>
          <w:szCs w:val="24"/>
        </w:rPr>
        <w:t>Regjering</w:t>
      </w:r>
      <w:r w:rsidRPr="00F54183">
        <w:rPr>
          <w:rFonts w:asciiTheme="minorHAnsi" w:hAnsiTheme="minorHAnsi"/>
          <w:sz w:val="24"/>
          <w:szCs w:val="24"/>
        </w:rPr>
        <w:t>ens informasjonskontor i London/</w:t>
      </w:r>
      <w:r w:rsidRPr="00F54183">
        <w:rPr>
          <w:rFonts w:asciiTheme="minorHAnsi" w:hAnsiTheme="minorHAnsi"/>
          <w:sz w:val="24"/>
          <w:szCs w:val="24"/>
        </w:rPr>
        <w:t>Pressekontoret i Stockholm.</w:t>
      </w:r>
      <w:r w:rsidRPr="00F54183">
        <w:rPr>
          <w:rStyle w:val="Bodytext6NotItalic"/>
          <w:rFonts w:asciiTheme="minorHAnsi" w:eastAsia="Georgia" w:hAnsiTheme="minorHAnsi"/>
          <w:sz w:val="24"/>
          <w:szCs w:val="24"/>
        </w:rPr>
        <w:t xml:space="preserve"> Tilsvarer de regist</w:t>
      </w:r>
      <w:r w:rsidRPr="00F54183">
        <w:rPr>
          <w:rStyle w:val="Bodytext6NotItalic"/>
          <w:rFonts w:asciiTheme="minorHAnsi" w:eastAsia="Georgia" w:hAnsiTheme="minorHAnsi"/>
          <w:sz w:val="24"/>
          <w:szCs w:val="24"/>
        </w:rPr>
        <w:t>rerte bildene i serie C. Registrert</w:t>
      </w:r>
      <w:r w:rsidRPr="00F54183">
        <w:rPr>
          <w:rStyle w:val="Bodytext6NotItalic"/>
          <w:rFonts w:asciiTheme="minorHAnsi" w:eastAsia="Georgia" w:hAnsiTheme="minorHAnsi"/>
          <w:sz w:val="24"/>
          <w:szCs w:val="24"/>
        </w:rPr>
        <w:t xml:space="preserve"> </w:t>
      </w:r>
      <w:r w:rsidRPr="00F54183">
        <w:rPr>
          <w:rStyle w:val="Brdtekst1"/>
          <w:rFonts w:asciiTheme="minorHAnsi" w:hAnsiTheme="minorHAnsi"/>
          <w:sz w:val="24"/>
          <w:szCs w:val="24"/>
        </w:rPr>
        <w:t>og oppstilt etter L-, S- og W-nummer. Først og fremst plastnegativer, men også enkelte glassplater.</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proofErr w:type="spellStart"/>
      <w:r w:rsidRPr="00F54183">
        <w:rPr>
          <w:rStyle w:val="BodytextItalic"/>
          <w:rFonts w:asciiTheme="minorHAnsi" w:hAnsiTheme="minorHAnsi"/>
          <w:sz w:val="24"/>
          <w:szCs w:val="24"/>
        </w:rPr>
        <w:t>Uk</w:t>
      </w:r>
      <w:proofErr w:type="spellEnd"/>
      <w:r w:rsidRPr="00F54183">
        <w:rPr>
          <w:rStyle w:val="Brdtekst1"/>
          <w:rFonts w:asciiTheme="minorHAnsi" w:hAnsiTheme="minorHAnsi"/>
          <w:sz w:val="24"/>
          <w:szCs w:val="24"/>
        </w:rPr>
        <w:t xml:space="preserve"> - </w:t>
      </w:r>
      <w:r w:rsidRPr="00F54183">
        <w:rPr>
          <w:rStyle w:val="BodytextItalic"/>
          <w:rFonts w:asciiTheme="minorHAnsi" w:hAnsiTheme="minorHAnsi"/>
          <w:sz w:val="24"/>
          <w:szCs w:val="24"/>
        </w:rPr>
        <w:t>Regjeringens informasjonskontor i London.</w:t>
      </w:r>
      <w:r w:rsidRPr="00F54183">
        <w:rPr>
          <w:rStyle w:val="Brdtekst1"/>
          <w:rFonts w:asciiTheme="minorHAnsi" w:hAnsiTheme="minorHAnsi"/>
          <w:sz w:val="24"/>
          <w:szCs w:val="24"/>
        </w:rPr>
        <w:t xml:space="preserve"> Serien består av ca. 20.000 negativer i </w:t>
      </w:r>
      <w:proofErr w:type="spellStart"/>
      <w:r w:rsidRPr="00F54183">
        <w:rPr>
          <w:rStyle w:val="Brdtekst1"/>
          <w:rFonts w:asciiTheme="minorHAnsi" w:hAnsiTheme="minorHAnsi"/>
          <w:sz w:val="24"/>
          <w:szCs w:val="24"/>
        </w:rPr>
        <w:t>Leica</w:t>
      </w:r>
      <w:proofErr w:type="spellEnd"/>
      <w:r w:rsidRPr="00F54183">
        <w:rPr>
          <w:rStyle w:val="Brdtekst1"/>
          <w:rFonts w:asciiTheme="minorHAnsi" w:hAnsiTheme="minorHAnsi"/>
          <w:sz w:val="24"/>
          <w:szCs w:val="24"/>
        </w:rPr>
        <w:t>-format (24x36 mm). Totalt 663 nummererte filmer, hver inneholdende opptil 38 bilder (normalt 36). Hver en</w:t>
      </w:r>
      <w:r w:rsidRPr="00F54183">
        <w:rPr>
          <w:rStyle w:val="Brdtekst1"/>
          <w:rFonts w:asciiTheme="minorHAnsi" w:hAnsiTheme="minorHAnsi"/>
          <w:sz w:val="24"/>
          <w:szCs w:val="24"/>
        </w:rPr>
        <w:t>kelt film er dessuten gitt undern</w:t>
      </w:r>
      <w:r w:rsidRPr="00F54183">
        <w:rPr>
          <w:rStyle w:val="Brdtekst1"/>
          <w:rFonts w:asciiTheme="minorHAnsi" w:hAnsiTheme="minorHAnsi"/>
          <w:sz w:val="24"/>
          <w:szCs w:val="24"/>
        </w:rPr>
        <w:t xml:space="preserve">ummer (vanligvis 2-6 </w:t>
      </w:r>
      <w:proofErr w:type="spellStart"/>
      <w:r w:rsidRPr="00F54183">
        <w:rPr>
          <w:rStyle w:val="Brdtekst1"/>
          <w:rFonts w:asciiTheme="minorHAnsi" w:hAnsiTheme="minorHAnsi"/>
          <w:sz w:val="24"/>
          <w:szCs w:val="24"/>
        </w:rPr>
        <w:t>stk</w:t>
      </w:r>
      <w:proofErr w:type="spellEnd"/>
      <w:r w:rsidRPr="00F54183">
        <w:rPr>
          <w:rStyle w:val="Brdtekst1"/>
          <w:rFonts w:asciiTheme="minorHAnsi" w:hAnsiTheme="minorHAnsi"/>
          <w:sz w:val="24"/>
          <w:szCs w:val="24"/>
        </w:rPr>
        <w:t>) tilsvarende antall «strips» i hver film. Fotografiene stammer fra Informasjonskontoret i London og dets fotografer med Ole</w:t>
      </w:r>
      <w:r w:rsidRPr="00F54183">
        <w:rPr>
          <w:rStyle w:val="Brdtekst1"/>
          <w:rFonts w:asciiTheme="minorHAnsi" w:hAnsiTheme="minorHAnsi"/>
          <w:sz w:val="24"/>
          <w:szCs w:val="24"/>
        </w:rPr>
        <w:t xml:space="preserve"> </w:t>
      </w:r>
      <w:r w:rsidRPr="00F54183">
        <w:rPr>
          <w:rStyle w:val="Brdtekst1"/>
          <w:rFonts w:asciiTheme="minorHAnsi" w:hAnsiTheme="minorHAnsi"/>
          <w:sz w:val="24"/>
          <w:szCs w:val="24"/>
        </w:rPr>
        <w:t xml:space="preserve">Friele Backer i spissen. Fra disse negativene valgte Informasjonskontoret ut «de beste» enkeltobjekter til </w:t>
      </w:r>
      <w:proofErr w:type="spellStart"/>
      <w:r w:rsidRPr="00F54183">
        <w:rPr>
          <w:rStyle w:val="Brdtekst1"/>
          <w:rFonts w:asciiTheme="minorHAnsi" w:hAnsiTheme="minorHAnsi"/>
          <w:sz w:val="24"/>
          <w:szCs w:val="24"/>
        </w:rPr>
        <w:t>dublisering</w:t>
      </w:r>
      <w:proofErr w:type="spellEnd"/>
      <w:r w:rsidRPr="00F54183">
        <w:rPr>
          <w:rStyle w:val="Brdtekst1"/>
          <w:rFonts w:asciiTheme="minorHAnsi" w:hAnsiTheme="minorHAnsi"/>
          <w:sz w:val="24"/>
          <w:szCs w:val="24"/>
        </w:rPr>
        <w:t xml:space="preserve"> i det regulære fotoarkivet (serie </w:t>
      </w:r>
      <w:proofErr w:type="spellStart"/>
      <w:r w:rsidRPr="00F54183">
        <w:rPr>
          <w:rStyle w:val="Brdtekst1"/>
          <w:rFonts w:asciiTheme="minorHAnsi" w:hAnsiTheme="minorHAnsi"/>
          <w:sz w:val="24"/>
          <w:szCs w:val="24"/>
        </w:rPr>
        <w:t>Ua</w:t>
      </w:r>
      <w:proofErr w:type="spellEnd"/>
      <w:r w:rsidRPr="00F54183">
        <w:rPr>
          <w:rStyle w:val="Brdtekst1"/>
          <w:rFonts w:asciiTheme="minorHAnsi" w:hAnsiTheme="minorHAnsi"/>
          <w:sz w:val="24"/>
          <w:szCs w:val="24"/>
        </w:rPr>
        <w:t xml:space="preserve"> - </w:t>
      </w:r>
      <w:proofErr w:type="spellStart"/>
      <w:r w:rsidRPr="00F54183">
        <w:rPr>
          <w:rStyle w:val="Brdtekst1"/>
          <w:rFonts w:asciiTheme="minorHAnsi" w:hAnsiTheme="minorHAnsi"/>
          <w:sz w:val="24"/>
          <w:szCs w:val="24"/>
        </w:rPr>
        <w:t>Uf</w:t>
      </w:r>
      <w:proofErr w:type="spellEnd"/>
      <w:r w:rsidRPr="00F54183">
        <w:rPr>
          <w:rStyle w:val="Brdtekst1"/>
          <w:rFonts w:asciiTheme="minorHAnsi" w:hAnsiTheme="minorHAnsi"/>
          <w:sz w:val="24"/>
          <w:szCs w:val="24"/>
        </w:rPr>
        <w:t xml:space="preserve"> og serie </w:t>
      </w:r>
      <w:proofErr w:type="spellStart"/>
      <w:r w:rsidRPr="00F54183">
        <w:rPr>
          <w:rStyle w:val="Brdtekst1"/>
          <w:rFonts w:asciiTheme="minorHAnsi" w:hAnsiTheme="minorHAnsi"/>
          <w:sz w:val="24"/>
          <w:szCs w:val="24"/>
        </w:rPr>
        <w:t>Uj</w:t>
      </w:r>
      <w:proofErr w:type="spellEnd"/>
      <w:r w:rsidRPr="00F54183">
        <w:rPr>
          <w:rStyle w:val="Brdtekst1"/>
          <w:rFonts w:asciiTheme="minorHAnsi" w:hAnsiTheme="minorHAnsi"/>
          <w:sz w:val="24"/>
          <w:szCs w:val="24"/>
        </w:rPr>
        <w:t>) med tanke på publisering. Dette betyr at brorparten av bildene i denne serien aldri er publisert eller tenkt publisert. Det finnes intet register til de 663 filmene eller stripsene, men i forbindelse med utgivelse av en bok om Luftforsvarets historie ble relevante bilder gjennomgått for teksting (personer, objekter, begivenheter) og tidfesting. Dette registeret er</w:t>
      </w:r>
      <w:r w:rsidRPr="00F54183">
        <w:rPr>
          <w:rStyle w:val="Brdtekst1"/>
          <w:rFonts w:asciiTheme="minorHAnsi" w:hAnsiTheme="minorHAnsi"/>
          <w:sz w:val="24"/>
          <w:szCs w:val="24"/>
        </w:rPr>
        <w:t xml:space="preserve"> </w:t>
      </w:r>
      <w:r w:rsidRPr="00F54183">
        <w:rPr>
          <w:rFonts w:asciiTheme="minorHAnsi" w:hAnsiTheme="minorHAnsi"/>
          <w:sz w:val="24"/>
          <w:szCs w:val="24"/>
        </w:rPr>
        <w:t>lagt som vedlegg i katalogen, men det må understrekes at dette bare gjelder for et utvalg av bildene angående luftforsvar. For å finne frem til interessante bilder blant filmene forøvrig anbefales det å bruke det komplette settet med kontaktkopier som ligger i eske 225 og 226.</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Arkivet består altså av positiver (papir og plastpapir) og negativer (glass, nitrat og acetat). Positivene er gjennomgående merket med bildetekst, datering og fotograf på baksiden av hvert enkelt fotografi. Bildene er lagt i mapper inndelt etter emne, som </w:t>
      </w:r>
      <w:proofErr w:type="spellStart"/>
      <w:r w:rsidRPr="00F54183">
        <w:rPr>
          <w:rFonts w:asciiTheme="minorHAnsi" w:hAnsiTheme="minorHAnsi"/>
          <w:sz w:val="24"/>
          <w:szCs w:val="24"/>
        </w:rPr>
        <w:t>f.eks</w:t>
      </w:r>
      <w:proofErr w:type="spellEnd"/>
      <w:r w:rsidRPr="00F54183">
        <w:rPr>
          <w:rFonts w:asciiTheme="minorHAnsi" w:hAnsiTheme="minorHAnsi"/>
          <w:sz w:val="24"/>
          <w:szCs w:val="24"/>
        </w:rPr>
        <w:t xml:space="preserve"> «Norske polititropper», «Den Norske Legion» eller «Frigjøringen av Finnmark». Alle mappetekstene stammer fra krigstiden eller er gitt av NTB i ettertid, og de er oppført i arkivlisten med den samme betegnelsen.</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Et stort antall av positivene stammer fra Informasjonskontoret i London. Disse er også lagt i tematiske omslag/konvolutter, men her er også positivkopier pålimt omslaget. På disse er det påført hvert enkelt fotografis løpenummer og norske myndigheters vurdering av om fotografiene kunne offentliggjøres (med påskriftene «godkjent», «delvis godkjent», «nektet»). På de ikke-godkjente fotografiene er motiver/installasjoner som berettiget begrensningene ofte merket med rød tusj.</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Negativene i serie </w:t>
      </w:r>
      <w:proofErr w:type="spellStart"/>
      <w:r w:rsidRPr="00F54183">
        <w:rPr>
          <w:rFonts w:asciiTheme="minorHAnsi" w:hAnsiTheme="minorHAnsi"/>
          <w:sz w:val="24"/>
          <w:szCs w:val="24"/>
        </w:rPr>
        <w:t>Ui</w:t>
      </w:r>
      <w:proofErr w:type="spellEnd"/>
      <w:r w:rsidRPr="00F54183">
        <w:rPr>
          <w:rFonts w:asciiTheme="minorHAnsi" w:hAnsiTheme="minorHAnsi"/>
          <w:sz w:val="24"/>
          <w:szCs w:val="24"/>
        </w:rPr>
        <w:t xml:space="preserve"> og </w:t>
      </w:r>
      <w:proofErr w:type="spellStart"/>
      <w:r w:rsidRPr="00F54183">
        <w:rPr>
          <w:rFonts w:asciiTheme="minorHAnsi" w:hAnsiTheme="minorHAnsi"/>
          <w:sz w:val="24"/>
          <w:szCs w:val="24"/>
        </w:rPr>
        <w:t>Uj</w:t>
      </w:r>
      <w:proofErr w:type="spellEnd"/>
      <w:r w:rsidRPr="00F54183">
        <w:rPr>
          <w:rFonts w:asciiTheme="minorHAnsi" w:hAnsiTheme="minorHAnsi"/>
          <w:sz w:val="24"/>
          <w:szCs w:val="24"/>
        </w:rPr>
        <w:t xml:space="preserve"> ligger enkeltvis i konvolutter. Disse er i regelen merket med løpenummer, bildetekst og datering. Det er til dels store lakuner i negativrekkene, men mange av de manglende negativene kan gjenfinnes i positivseriene i original, negativkopi eller positivkopi. Negativ-stripsene i serie </w:t>
      </w:r>
      <w:proofErr w:type="spellStart"/>
      <w:r w:rsidRPr="00F54183">
        <w:rPr>
          <w:rFonts w:asciiTheme="minorHAnsi" w:hAnsiTheme="minorHAnsi"/>
          <w:sz w:val="24"/>
          <w:szCs w:val="24"/>
        </w:rPr>
        <w:t>Uk</w:t>
      </w:r>
      <w:proofErr w:type="spellEnd"/>
      <w:r w:rsidRPr="00F54183">
        <w:rPr>
          <w:rFonts w:asciiTheme="minorHAnsi" w:hAnsiTheme="minorHAnsi"/>
          <w:sz w:val="24"/>
          <w:szCs w:val="24"/>
        </w:rPr>
        <w:t xml:space="preserve"> ligger i plastark i ringpermer.</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Gjennomgående er tilstanden på fotografiene god. Det er observert enkelte tilfeller av kjemiske skader som </w:t>
      </w:r>
      <w:proofErr w:type="spellStart"/>
      <w:r w:rsidRPr="00F54183">
        <w:rPr>
          <w:rFonts w:asciiTheme="minorHAnsi" w:hAnsiTheme="minorHAnsi"/>
          <w:sz w:val="24"/>
          <w:szCs w:val="24"/>
        </w:rPr>
        <w:t>utbleking</w:t>
      </w:r>
      <w:proofErr w:type="spellEnd"/>
      <w:r w:rsidRPr="00F54183">
        <w:rPr>
          <w:rFonts w:asciiTheme="minorHAnsi" w:hAnsiTheme="minorHAnsi"/>
          <w:sz w:val="24"/>
          <w:szCs w:val="24"/>
        </w:rPr>
        <w:t>, misfarging eller sølvslør på positivene. Den kjemiske tilstanden til plastnegativene virker bra, men nedbrytningsprosesser er stedvis i gang. Tilstanden til noen av glassnegativene er meget dårlig. Det er skader i form av sterk misfarging og sølvutfelling, men nedbrytningen er forhåpentlig stoppet etter at platene er blitt pakket om enkeltvis.</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Vi har allerede merket at etterspørselen etter fotografier fra NTBs krigsarkiv er stor, særlig fra forlag og forfattere men også fra et bredere publikum. Vi vil nå undersøke </w:t>
      </w:r>
      <w:r w:rsidRPr="00F54183">
        <w:rPr>
          <w:rFonts w:asciiTheme="minorHAnsi" w:hAnsiTheme="minorHAnsi"/>
          <w:sz w:val="24"/>
          <w:szCs w:val="24"/>
        </w:rPr>
        <w:lastRenderedPageBreak/>
        <w:t>muligheten av å digitalisere flesteparten av de resterende bildene i samarbeid med Nasjonalbiblioteket. Dette vil være en viktig oppgave, både som et konserveringstiltak og for å bedre tilgjengeligheten til fotografiene.</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Av personvernhensyn er samlingen underlagt en 60-års klausul. For publisering av enkeltbilder må eventuelle opphavsrettslige spørsmål avklares direkte mellom bruker og opphavsmann. Brukskopier av spesifiserte fotografier leveres fra Riksarkivet etter gjeldende satser. NTB/Scanpix har digitalisert ca.</w:t>
      </w:r>
      <w:r w:rsidRPr="00F54183">
        <w:rPr>
          <w:rFonts w:asciiTheme="minorHAnsi" w:hAnsiTheme="minorHAnsi"/>
          <w:sz w:val="24"/>
          <w:szCs w:val="24"/>
        </w:rPr>
        <w:t xml:space="preserve"> 2000 </w:t>
      </w:r>
      <w:r w:rsidRPr="00F54183">
        <w:rPr>
          <w:rFonts w:asciiTheme="minorHAnsi" w:hAnsiTheme="minorHAnsi"/>
          <w:sz w:val="24"/>
          <w:szCs w:val="24"/>
        </w:rPr>
        <w:t>av bildene. Frem til år 2030 leverer i utgangspunktet ikke Riksarkivet brukskopier av disse</w:t>
      </w:r>
    </w:p>
    <w:p w:rsidR="003E1826" w:rsidRPr="00F54183" w:rsidRDefault="003E1826">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3E1826" w:rsidRPr="00F54183" w:rsidRDefault="003E1826" w:rsidP="003E1826">
      <w:pPr>
        <w:spacing w:before="120"/>
        <w:rPr>
          <w:rFonts w:asciiTheme="minorHAnsi" w:hAnsiTheme="minorHAnsi"/>
        </w:rPr>
      </w:pPr>
      <w:r w:rsidRPr="00F54183">
        <w:rPr>
          <w:rStyle w:val="Bodytext3"/>
          <w:rFonts w:asciiTheme="minorHAnsi" w:eastAsia="Courier New" w:hAnsiTheme="minorHAnsi"/>
          <w:bCs w:val="0"/>
          <w:sz w:val="24"/>
          <w:szCs w:val="24"/>
        </w:rPr>
        <w:lastRenderedPageBreak/>
        <w:t>SKRIFT I TUSEN ÅR - UTSTILLING I RIKSARKIVET JUNI - OKTOBER 2000</w:t>
      </w:r>
    </w:p>
    <w:p w:rsidR="003E1826" w:rsidRPr="00F54183" w:rsidRDefault="003E1826" w:rsidP="003E1826">
      <w:pPr>
        <w:spacing w:before="120"/>
        <w:rPr>
          <w:rFonts w:asciiTheme="minorHAnsi" w:hAnsiTheme="minorHAnsi"/>
        </w:rPr>
      </w:pPr>
      <w:r w:rsidRPr="00F54183">
        <w:rPr>
          <w:rStyle w:val="Bodytext4"/>
          <w:rFonts w:asciiTheme="minorHAnsi" w:eastAsia="Courier New" w:hAnsiTheme="minorHAnsi"/>
          <w:b w:val="0"/>
          <w:bCs w:val="0"/>
          <w:i w:val="0"/>
          <w:iCs w:val="0"/>
          <w:sz w:val="24"/>
          <w:szCs w:val="24"/>
        </w:rPr>
        <w:t>Ka</w:t>
      </w:r>
      <w:r w:rsidRPr="00F54183">
        <w:rPr>
          <w:rStyle w:val="Bodytext4"/>
          <w:rFonts w:asciiTheme="minorHAnsi" w:eastAsia="Courier New" w:hAnsiTheme="minorHAnsi"/>
          <w:b w:val="0"/>
          <w:bCs w:val="0"/>
          <w:i w:val="0"/>
          <w:iCs w:val="0"/>
          <w:sz w:val="24"/>
          <w:szCs w:val="24"/>
        </w:rPr>
        <w:t>ri Bøe, arkivar og Tor Ulset, fø</w:t>
      </w:r>
      <w:r w:rsidRPr="00F54183">
        <w:rPr>
          <w:rStyle w:val="Bodytext4"/>
          <w:rFonts w:asciiTheme="minorHAnsi" w:eastAsia="Courier New" w:hAnsiTheme="minorHAnsi"/>
          <w:b w:val="0"/>
          <w:bCs w:val="0"/>
          <w:i w:val="0"/>
          <w:iCs w:val="0"/>
          <w:sz w:val="24"/>
          <w:szCs w:val="24"/>
        </w:rPr>
        <w:t>rstearkivar, Riksarkivet</w:t>
      </w:r>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I forbindelse med at latinsk skrift har vært i bruk i Norge i </w:t>
      </w:r>
      <w:proofErr w:type="spellStart"/>
      <w:r w:rsidRPr="00F54183">
        <w:rPr>
          <w:rFonts w:asciiTheme="minorHAnsi" w:hAnsiTheme="minorHAnsi"/>
          <w:sz w:val="24"/>
          <w:szCs w:val="24"/>
        </w:rPr>
        <w:t>ca</w:t>
      </w:r>
      <w:proofErr w:type="spellEnd"/>
      <w:r w:rsidRPr="00F54183">
        <w:rPr>
          <w:rFonts w:asciiTheme="minorHAnsi" w:hAnsiTheme="minorHAnsi"/>
          <w:sz w:val="24"/>
          <w:szCs w:val="24"/>
        </w:rPr>
        <w:t xml:space="preserve"> tusen ar, viser Riksarkivet skriftens utvikling slik den viser seg i tekster og aktstykker som institusjonen selv oppbevarer. Det sier seg selv at med en utstillings- flate på om lag </w:t>
      </w:r>
      <w:r w:rsidRPr="00F54183">
        <w:rPr>
          <w:rStyle w:val="BodytextSpacing2pt"/>
          <w:rFonts w:asciiTheme="minorHAnsi" w:hAnsiTheme="minorHAnsi"/>
          <w:sz w:val="24"/>
          <w:szCs w:val="24"/>
        </w:rPr>
        <w:t>1</w:t>
      </w:r>
      <w:r w:rsidRPr="00F54183">
        <w:rPr>
          <w:rStyle w:val="BodytextSpacing2pt"/>
          <w:rFonts w:asciiTheme="minorHAnsi" w:hAnsiTheme="minorHAnsi"/>
          <w:sz w:val="24"/>
          <w:szCs w:val="24"/>
        </w:rPr>
        <w:t>0x3</w:t>
      </w:r>
      <w:r w:rsidRPr="00F54183">
        <w:rPr>
          <w:rFonts w:asciiTheme="minorHAnsi" w:hAnsiTheme="minorHAnsi"/>
          <w:sz w:val="24"/>
          <w:szCs w:val="24"/>
        </w:rPr>
        <w:t xml:space="preserve"> meter er det begrenset hva som får plass. Tusen år er lang tid. Utstillingen har derfor konsentrert seg om de store linjer, samtidig som enkeltdokumenter gir anledning til spredte dypdykk i materialet. Materialet alene som skriften ble festet til, viser spennvidden i utstillingen - fra pergament til traktorpapir.</w:t>
      </w:r>
    </w:p>
    <w:p w:rsidR="003E1826" w:rsidRPr="00F54183" w:rsidRDefault="003E1826" w:rsidP="003E1826">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BEGYNNELSEN</w:t>
      </w:r>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Det latinske alfabetet kom ifølge gjengs oppfatning til Norge i forbindelse med innføringen av kristendommen. Skrivekunsten her i landet er derimot betraktelig eldre. De eldste innskriftene med runer dateres til 200-tallet etter Kristi fødsel, og de ble benyttet til langt inn i nyere tid. Det er en annen historie. Utstillingen </w:t>
      </w:r>
      <w:r w:rsidRPr="00F54183">
        <w:rPr>
          <w:rStyle w:val="BodytextItalic"/>
          <w:rFonts w:asciiTheme="minorHAnsi" w:hAnsiTheme="minorHAnsi"/>
          <w:sz w:val="24"/>
          <w:szCs w:val="24"/>
        </w:rPr>
        <w:t>Skrift i tusen år</w:t>
      </w:r>
      <w:r w:rsidRPr="00F54183">
        <w:rPr>
          <w:rFonts w:asciiTheme="minorHAnsi" w:hAnsiTheme="minorHAnsi"/>
          <w:sz w:val="24"/>
          <w:szCs w:val="24"/>
        </w:rPr>
        <w:t xml:space="preserve"> har som mål å gi et bilde av hvordan skriften som bygger på det latinske alfabetet, har endret seg her i landet i løpet av tusen år, både håndskrift og trykkskrift. For den eldste delen av skrifthistorien i</w:t>
      </w:r>
      <w:r w:rsidRPr="00F54183">
        <w:rPr>
          <w:rFonts w:asciiTheme="minorHAnsi" w:hAnsiTheme="minorHAnsi"/>
          <w:sz w:val="24"/>
          <w:szCs w:val="24"/>
        </w:rPr>
        <w:t xml:space="preserve"> </w:t>
      </w:r>
      <w:r w:rsidRPr="00F54183">
        <w:rPr>
          <w:rFonts w:asciiTheme="minorHAnsi" w:hAnsiTheme="minorHAnsi"/>
          <w:sz w:val="24"/>
          <w:szCs w:val="24"/>
        </w:rPr>
        <w:t>Norge gjelder også at mange trekk i utviklingen er uklare og derfor gjenstand for diskusjon. At det er slik, skyldes i første rekke at det overleverte tekstmaterialet fra den eldste tiden er heller sparsomt</w:t>
      </w:r>
    </w:p>
    <w:p w:rsidR="003E1826" w:rsidRPr="00F54183" w:rsidRDefault="003E1826" w:rsidP="003E1826">
      <w:pPr>
        <w:pStyle w:val="Heading100"/>
        <w:shd w:val="clear" w:color="auto" w:fill="auto"/>
        <w:spacing w:before="120" w:line="240" w:lineRule="auto"/>
        <w:rPr>
          <w:rFonts w:asciiTheme="minorHAnsi" w:hAnsiTheme="minorHAnsi"/>
          <w:b/>
          <w:sz w:val="24"/>
          <w:szCs w:val="24"/>
        </w:rPr>
      </w:pPr>
      <w:bookmarkStart w:id="16" w:name="bookmark36"/>
      <w:r w:rsidRPr="00F54183">
        <w:rPr>
          <w:rFonts w:asciiTheme="minorHAnsi" w:hAnsiTheme="minorHAnsi"/>
          <w:b/>
          <w:sz w:val="24"/>
          <w:szCs w:val="24"/>
        </w:rPr>
        <w:t>NORGE OG EUROPA</w:t>
      </w:r>
      <w:bookmarkEnd w:id="16"/>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Norsk skrift har sitt opphav i skriften ute i Europa i middelalderen. På 1000-tallet etter Kristi fødsel var det i hovedsak to forskjellige skriftformer som var rådende i Vest-Europa: den karolingiske minuskel og den angelsaksiske insulærskrift (etter det latinske ordet </w:t>
      </w:r>
      <w:r w:rsidRPr="00F54183">
        <w:rPr>
          <w:rStyle w:val="BodytextItalic"/>
          <w:rFonts w:asciiTheme="minorHAnsi" w:hAnsiTheme="minorHAnsi"/>
          <w:sz w:val="24"/>
          <w:szCs w:val="24"/>
        </w:rPr>
        <w:t>in- sula</w:t>
      </w:r>
      <w:r w:rsidRPr="00F54183">
        <w:rPr>
          <w:rFonts w:asciiTheme="minorHAnsi" w:hAnsiTheme="minorHAnsi"/>
          <w:sz w:val="24"/>
          <w:szCs w:val="24"/>
        </w:rPr>
        <w:t xml:space="preserve"> som betyr </w:t>
      </w:r>
      <w:proofErr w:type="spellStart"/>
      <w:r w:rsidRPr="00F54183">
        <w:rPr>
          <w:rStyle w:val="BodytextItalic"/>
          <w:rFonts w:asciiTheme="minorHAnsi" w:hAnsiTheme="minorHAnsi"/>
          <w:sz w:val="24"/>
          <w:szCs w:val="24"/>
        </w:rPr>
        <w:t>oy</w:t>
      </w:r>
      <w:proofErr w:type="spellEnd"/>
      <w:r w:rsidRPr="00F54183">
        <w:rPr>
          <w:rStyle w:val="BodytextItalic"/>
          <w:rFonts w:asciiTheme="minorHAnsi" w:hAnsiTheme="minorHAnsi"/>
          <w:sz w:val="24"/>
          <w:szCs w:val="24"/>
        </w:rPr>
        <w:t>).</w:t>
      </w:r>
      <w:r w:rsidRPr="00F54183">
        <w:rPr>
          <w:rFonts w:asciiTheme="minorHAnsi" w:hAnsiTheme="minorHAnsi"/>
          <w:sz w:val="24"/>
          <w:szCs w:val="24"/>
        </w:rPr>
        <w:t xml:space="preserve"> Den første var særlig utbredt i Frankrike og Tyskland. I England ble den karolingiske minuskel benyttet i dokumenter som var skrevet på latin, mens </w:t>
      </w:r>
      <w:proofErr w:type="spellStart"/>
      <w:r w:rsidRPr="00F54183">
        <w:rPr>
          <w:rFonts w:asciiTheme="minorHAnsi" w:hAnsiTheme="minorHAnsi"/>
          <w:sz w:val="24"/>
          <w:szCs w:val="24"/>
        </w:rPr>
        <w:t>insu</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lærskriften</w:t>
      </w:r>
      <w:proofErr w:type="spellEnd"/>
      <w:r w:rsidRPr="00F54183">
        <w:rPr>
          <w:rFonts w:asciiTheme="minorHAnsi" w:hAnsiTheme="minorHAnsi"/>
          <w:sz w:val="24"/>
          <w:szCs w:val="24"/>
        </w:rPr>
        <w:t xml:space="preserve"> ble brukt når en skrev på morsmålet. Svært forenklet kan vi si at den eldste norske skriften er karolingisk med større og mindre innslag av insulære trekk.</w:t>
      </w:r>
    </w:p>
    <w:p w:rsidR="003E1826" w:rsidRPr="00F54183" w:rsidRDefault="003E1826" w:rsidP="003E1826">
      <w:pPr>
        <w:pStyle w:val="Heading100"/>
        <w:shd w:val="clear" w:color="auto" w:fill="auto"/>
        <w:spacing w:before="120" w:line="240" w:lineRule="auto"/>
        <w:rPr>
          <w:rFonts w:asciiTheme="minorHAnsi" w:hAnsiTheme="minorHAnsi"/>
          <w:b/>
          <w:sz w:val="24"/>
          <w:szCs w:val="24"/>
        </w:rPr>
      </w:pPr>
      <w:bookmarkStart w:id="17" w:name="bookmark37"/>
      <w:r w:rsidRPr="00F54183">
        <w:rPr>
          <w:rFonts w:asciiTheme="minorHAnsi" w:hAnsiTheme="minorHAnsi"/>
          <w:b/>
          <w:sz w:val="24"/>
          <w:szCs w:val="24"/>
        </w:rPr>
        <w:t>REGIONALE FORSKJELLER I NORSK SKRIFT</w:t>
      </w:r>
      <w:bookmarkEnd w:id="17"/>
    </w:p>
    <w:p w:rsidR="003E1826" w:rsidRPr="00F54183" w:rsidRDefault="00F54183" w:rsidP="003E1826">
      <w:pPr>
        <w:pStyle w:val="Brdtekst6"/>
        <w:shd w:val="clear" w:color="auto" w:fill="auto"/>
        <w:spacing w:before="120" w:line="240" w:lineRule="auto"/>
        <w:rPr>
          <w:rFonts w:asciiTheme="minorHAnsi" w:hAnsiTheme="minorHAnsi"/>
          <w:sz w:val="24"/>
          <w:szCs w:val="24"/>
        </w:rPr>
      </w:pPr>
      <w:r>
        <w:rPr>
          <w:rFonts w:asciiTheme="minorHAnsi" w:hAnsiTheme="minorHAnsi"/>
          <w:sz w:val="24"/>
          <w:szCs w:val="24"/>
        </w:rPr>
        <w:t>I</w:t>
      </w:r>
      <w:r w:rsidR="003E1826" w:rsidRPr="00F54183">
        <w:rPr>
          <w:rFonts w:asciiTheme="minorHAnsi" w:hAnsiTheme="minorHAnsi"/>
          <w:sz w:val="24"/>
          <w:szCs w:val="24"/>
        </w:rPr>
        <w:t xml:space="preserve"> denne tidligste perioden </w:t>
      </w:r>
      <w:r w:rsidR="003E1826" w:rsidRPr="00F54183">
        <w:rPr>
          <w:rFonts w:asciiTheme="minorHAnsi" w:hAnsiTheme="minorHAnsi"/>
          <w:sz w:val="24"/>
          <w:szCs w:val="24"/>
        </w:rPr>
        <w:t>–</w:t>
      </w:r>
      <w:r w:rsidR="003E1826" w:rsidRPr="00F54183">
        <w:rPr>
          <w:rFonts w:asciiTheme="minorHAnsi" w:hAnsiTheme="minorHAnsi"/>
          <w:sz w:val="24"/>
          <w:szCs w:val="24"/>
        </w:rPr>
        <w:t xml:space="preserve"> dvs</w:t>
      </w:r>
      <w:r w:rsidR="003E1826" w:rsidRPr="00F54183">
        <w:rPr>
          <w:rFonts w:asciiTheme="minorHAnsi" w:hAnsiTheme="minorHAnsi"/>
          <w:sz w:val="24"/>
          <w:szCs w:val="24"/>
        </w:rPr>
        <w:t>.</w:t>
      </w:r>
      <w:r w:rsidR="003E1826" w:rsidRPr="00F54183">
        <w:rPr>
          <w:rFonts w:asciiTheme="minorHAnsi" w:hAnsiTheme="minorHAnsi"/>
          <w:sz w:val="24"/>
          <w:szCs w:val="24"/>
        </w:rPr>
        <w:t xml:space="preserve"> på grunnlag av de eldste bevarte norske skriftstykkene fra annen halvdel av 1100-tallet - er det i Norge en forskjell på skriften i øst og vest. Østnorske skriftstykker (</w:t>
      </w:r>
      <w:proofErr w:type="spellStart"/>
      <w:r w:rsidR="003E1826" w:rsidRPr="00F54183">
        <w:rPr>
          <w:rFonts w:asciiTheme="minorHAnsi" w:hAnsiTheme="minorHAnsi"/>
          <w:sz w:val="24"/>
          <w:szCs w:val="24"/>
        </w:rPr>
        <w:t>dvs</w:t>
      </w:r>
      <w:proofErr w:type="spellEnd"/>
      <w:r w:rsidR="003E1826" w:rsidRPr="00F54183">
        <w:rPr>
          <w:rFonts w:asciiTheme="minorHAnsi" w:hAnsiTheme="minorHAnsi"/>
          <w:sz w:val="24"/>
          <w:szCs w:val="24"/>
        </w:rPr>
        <w:t xml:space="preserve"> dokumenter fra Trøndelag med Nidaros og Sørøst-Norge med Oslo) viser at innflytelsen fra den engelske (insulære) skriften er betydelig. I vestnorske skriftstykker (dvs</w:t>
      </w:r>
      <w:r w:rsidR="003E1826" w:rsidRPr="00F54183">
        <w:rPr>
          <w:rFonts w:asciiTheme="minorHAnsi" w:hAnsiTheme="minorHAnsi"/>
          <w:sz w:val="24"/>
          <w:szCs w:val="24"/>
        </w:rPr>
        <w:t>.</w:t>
      </w:r>
      <w:r w:rsidR="003E1826" w:rsidRPr="00F54183">
        <w:rPr>
          <w:rFonts w:asciiTheme="minorHAnsi" w:hAnsiTheme="minorHAnsi"/>
          <w:sz w:val="24"/>
          <w:szCs w:val="24"/>
        </w:rPr>
        <w:t xml:space="preserve"> dokumenter fra </w:t>
      </w:r>
      <w:proofErr w:type="spellStart"/>
      <w:r w:rsidR="003E1826" w:rsidRPr="00F54183">
        <w:rPr>
          <w:rFonts w:asciiTheme="minorHAnsi" w:hAnsiTheme="minorHAnsi"/>
          <w:sz w:val="24"/>
          <w:szCs w:val="24"/>
        </w:rPr>
        <w:t>Nordvestlandet</w:t>
      </w:r>
      <w:proofErr w:type="spellEnd"/>
      <w:r w:rsidR="003E1826" w:rsidRPr="00F54183">
        <w:rPr>
          <w:rFonts w:asciiTheme="minorHAnsi" w:hAnsiTheme="minorHAnsi"/>
          <w:sz w:val="24"/>
          <w:szCs w:val="24"/>
        </w:rPr>
        <w:t xml:space="preserve"> med Bergen og </w:t>
      </w:r>
      <w:proofErr w:type="spellStart"/>
      <w:r w:rsidR="003E1826" w:rsidRPr="00F54183">
        <w:rPr>
          <w:rFonts w:asciiTheme="minorHAnsi" w:hAnsiTheme="minorHAnsi"/>
          <w:sz w:val="24"/>
          <w:szCs w:val="24"/>
        </w:rPr>
        <w:t>Sørvestlandet</w:t>
      </w:r>
      <w:proofErr w:type="spellEnd"/>
      <w:r w:rsidR="003E1826" w:rsidRPr="00F54183">
        <w:rPr>
          <w:rFonts w:asciiTheme="minorHAnsi" w:hAnsiTheme="minorHAnsi"/>
          <w:sz w:val="24"/>
          <w:szCs w:val="24"/>
        </w:rPr>
        <w:t xml:space="preserve"> med Stavanger</w:t>
      </w:r>
      <w:r w:rsidR="003E1826" w:rsidRPr="00F54183">
        <w:rPr>
          <w:rFonts w:asciiTheme="minorHAnsi" w:hAnsiTheme="minorHAnsi"/>
          <w:sz w:val="24"/>
          <w:szCs w:val="24"/>
        </w:rPr>
        <w:t>) er de karolingiske skriftrek</w:t>
      </w:r>
      <w:r w:rsidR="003E1826" w:rsidRPr="00F54183">
        <w:rPr>
          <w:rFonts w:asciiTheme="minorHAnsi" w:hAnsiTheme="minorHAnsi"/>
          <w:sz w:val="24"/>
          <w:szCs w:val="24"/>
        </w:rPr>
        <w:t>kene mer fremtredende.</w:t>
      </w:r>
    </w:p>
    <w:p w:rsidR="003E1826" w:rsidRPr="00F54183" w:rsidRDefault="003E1826" w:rsidP="003E1826">
      <w:pPr>
        <w:pStyle w:val="Heading100"/>
        <w:shd w:val="clear" w:color="auto" w:fill="auto"/>
        <w:spacing w:before="120" w:line="240" w:lineRule="auto"/>
        <w:rPr>
          <w:rFonts w:asciiTheme="minorHAnsi" w:hAnsiTheme="minorHAnsi"/>
          <w:b/>
          <w:sz w:val="24"/>
          <w:szCs w:val="24"/>
        </w:rPr>
      </w:pPr>
      <w:bookmarkStart w:id="18" w:name="bookmark38"/>
      <w:r w:rsidRPr="00F54183">
        <w:rPr>
          <w:rFonts w:asciiTheme="minorHAnsi" w:hAnsiTheme="minorHAnsi"/>
          <w:b/>
          <w:sz w:val="24"/>
          <w:szCs w:val="24"/>
        </w:rPr>
        <w:t>BREVSKRIFT OG BOKSKRIFT</w:t>
      </w:r>
      <w:bookmarkEnd w:id="18"/>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Skriften i de eldste bevarte norske diplomene er den </w:t>
      </w:r>
      <w:r w:rsidRPr="00F54183">
        <w:rPr>
          <w:rFonts w:asciiTheme="minorHAnsi" w:hAnsiTheme="minorHAnsi"/>
          <w:sz w:val="24"/>
          <w:szCs w:val="24"/>
        </w:rPr>
        <w:t>samme som i håndskriftene. Til å</w:t>
      </w:r>
      <w:r w:rsidRPr="00F54183">
        <w:rPr>
          <w:rFonts w:asciiTheme="minorHAnsi" w:hAnsiTheme="minorHAnsi"/>
          <w:sz w:val="24"/>
          <w:szCs w:val="24"/>
        </w:rPr>
        <w:t xml:space="preserve"> illustrere dette nyttes et brev fra biskop </w:t>
      </w:r>
      <w:proofErr w:type="spellStart"/>
      <w:r w:rsidRPr="00F54183">
        <w:rPr>
          <w:rFonts w:asciiTheme="minorHAnsi" w:hAnsiTheme="minorHAnsi"/>
          <w:sz w:val="24"/>
          <w:szCs w:val="24"/>
        </w:rPr>
        <w:t>Nikulas</w:t>
      </w:r>
      <w:proofErr w:type="spellEnd"/>
      <w:r w:rsidRPr="00F54183">
        <w:rPr>
          <w:rFonts w:asciiTheme="minorHAnsi" w:hAnsiTheme="minorHAnsi"/>
          <w:sz w:val="24"/>
          <w:szCs w:val="24"/>
        </w:rPr>
        <w:t xml:space="preserve"> i Oslo av </w:t>
      </w:r>
      <w:proofErr w:type="gramStart"/>
      <w:r w:rsidRPr="00F54183">
        <w:rPr>
          <w:rFonts w:asciiTheme="minorHAnsi" w:hAnsiTheme="minorHAnsi"/>
          <w:sz w:val="24"/>
          <w:szCs w:val="24"/>
        </w:rPr>
        <w:t>12</w:t>
      </w:r>
      <w:proofErr w:type="gramEnd"/>
      <w:r w:rsidRPr="00F54183">
        <w:rPr>
          <w:rFonts w:asciiTheme="minorHAnsi" w:hAnsiTheme="minorHAnsi"/>
          <w:sz w:val="24"/>
          <w:szCs w:val="24"/>
        </w:rPr>
        <w:t xml:space="preserve"> mars 1225:</w:t>
      </w:r>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Vel 100 år senere gir skriftbildet et annet helhetsinntrykk. I kursivskriften (dvs</w:t>
      </w:r>
      <w:r w:rsidRPr="00F54183">
        <w:rPr>
          <w:rFonts w:asciiTheme="minorHAnsi" w:hAnsiTheme="minorHAnsi"/>
          <w:sz w:val="24"/>
          <w:szCs w:val="24"/>
        </w:rPr>
        <w:t>.</w:t>
      </w:r>
      <w:r w:rsidRPr="00F54183">
        <w:rPr>
          <w:rFonts w:asciiTheme="minorHAnsi" w:hAnsiTheme="minorHAnsi"/>
          <w:sz w:val="24"/>
          <w:szCs w:val="24"/>
        </w:rPr>
        <w:t xml:space="preserve"> «løpende skrift» eller «hurtigskrift») i diplomene</w:t>
      </w:r>
      <w:r w:rsidRPr="00F54183">
        <w:rPr>
          <w:rFonts w:asciiTheme="minorHAnsi" w:hAnsiTheme="minorHAnsi"/>
          <w:sz w:val="24"/>
          <w:szCs w:val="24"/>
        </w:rPr>
        <w:t xml:space="preserve"> </w:t>
      </w:r>
      <w:r w:rsidRPr="00F54183">
        <w:rPr>
          <w:rFonts w:asciiTheme="minorHAnsi" w:hAnsiTheme="minorHAnsi"/>
          <w:sz w:val="24"/>
          <w:szCs w:val="24"/>
        </w:rPr>
        <w:t>henger bokstavtegnene sammen. Diplom- skriften er her utviklet til gotisk kursiv. Denne skriften skiller seg fra bokskriften ved at den har bevart de runde buene, som i bok- skriften utviklet seg til stadig mer kantede former. Eksempelet på bokskrift er hentet fra sen middelalder og er et missale-fragment:</w:t>
      </w:r>
    </w:p>
    <w:p w:rsidR="003E1826" w:rsidRPr="00F54183" w:rsidRDefault="003E1826" w:rsidP="003E1826">
      <w:pPr>
        <w:pStyle w:val="Heading100"/>
        <w:shd w:val="clear" w:color="auto" w:fill="auto"/>
        <w:spacing w:before="120" w:line="240" w:lineRule="auto"/>
        <w:rPr>
          <w:rFonts w:asciiTheme="minorHAnsi" w:hAnsiTheme="minorHAnsi"/>
          <w:b/>
          <w:sz w:val="24"/>
          <w:szCs w:val="24"/>
        </w:rPr>
      </w:pPr>
      <w:bookmarkStart w:id="19" w:name="bookmark43"/>
      <w:r w:rsidRPr="00F54183">
        <w:rPr>
          <w:rFonts w:asciiTheme="minorHAnsi" w:hAnsiTheme="minorHAnsi"/>
          <w:b/>
          <w:sz w:val="24"/>
          <w:szCs w:val="24"/>
        </w:rPr>
        <w:lastRenderedPageBreak/>
        <w:t>TRYKTE BØKER</w:t>
      </w:r>
      <w:bookmarkEnd w:id="19"/>
    </w:p>
    <w:p w:rsidR="003E1826" w:rsidRPr="00F54183" w:rsidRDefault="003E1826" w:rsidP="00F54183">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En av de eldste trykte bøkene i Riksarkivet er en bok trykt i Ribe i 1504.</w:t>
      </w:r>
      <w:r w:rsidR="00F54183">
        <w:rPr>
          <w:rFonts w:asciiTheme="minorHAnsi" w:hAnsiTheme="minorHAnsi"/>
          <w:sz w:val="24"/>
          <w:szCs w:val="24"/>
        </w:rPr>
        <w:t xml:space="preserve"> </w:t>
      </w:r>
      <w:r w:rsidRPr="00F54183">
        <w:rPr>
          <w:rFonts w:asciiTheme="minorHAnsi" w:hAnsiTheme="minorHAnsi"/>
          <w:sz w:val="24"/>
          <w:szCs w:val="24"/>
        </w:rPr>
        <w:t>En sammenlikning viser hvor likt det trykte skriftsnittet er det håndskrevne missalet.</w:t>
      </w:r>
    </w:p>
    <w:p w:rsidR="003E1826" w:rsidRPr="00F54183" w:rsidRDefault="003E1826" w:rsidP="003E1826">
      <w:pPr>
        <w:pStyle w:val="Heading100"/>
        <w:shd w:val="clear" w:color="auto" w:fill="auto"/>
        <w:spacing w:before="120" w:line="240" w:lineRule="auto"/>
        <w:rPr>
          <w:rFonts w:asciiTheme="minorHAnsi" w:hAnsiTheme="minorHAnsi"/>
          <w:b/>
          <w:sz w:val="24"/>
          <w:szCs w:val="24"/>
        </w:rPr>
      </w:pPr>
      <w:bookmarkStart w:id="20" w:name="bookmark44"/>
      <w:r w:rsidRPr="00F54183">
        <w:rPr>
          <w:rFonts w:asciiTheme="minorHAnsi" w:hAnsiTheme="minorHAnsi"/>
          <w:b/>
          <w:sz w:val="24"/>
          <w:szCs w:val="24"/>
        </w:rPr>
        <w:t>NYERE TID - KURSIVSKRIFT</w:t>
      </w:r>
      <w:bookmarkEnd w:id="20"/>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Den nygotiske kursivskriften blir den vanligste bruksskriften. På 1500-tallet er skriften</w:t>
      </w:r>
      <w:r w:rsidRPr="00F54183">
        <w:rPr>
          <w:rFonts w:asciiTheme="minorHAnsi" w:hAnsiTheme="minorHAnsi"/>
          <w:sz w:val="24"/>
          <w:szCs w:val="24"/>
        </w:rPr>
        <w:t xml:space="preserve"> </w:t>
      </w:r>
      <w:r w:rsidRPr="00F54183">
        <w:rPr>
          <w:rStyle w:val="Brdtekst1"/>
          <w:rFonts w:asciiTheme="minorHAnsi" w:hAnsiTheme="minorHAnsi"/>
          <w:sz w:val="24"/>
          <w:szCs w:val="24"/>
        </w:rPr>
        <w:t>som regel lav. Den heller svakt mot høyre, men er ikke sjelden mer eller mindre loddrett. Over- og underlengder (som f.eks. i bokstavene t og g) er relativt korte i første halvdel av århundre, men blir etterhvert lengre. Et spesielt trekk</w:t>
      </w:r>
      <w:r w:rsidRPr="00F54183">
        <w:rPr>
          <w:rStyle w:val="Brdtekst1"/>
          <w:rFonts w:asciiTheme="minorHAnsi" w:hAnsiTheme="minorHAnsi"/>
          <w:sz w:val="24"/>
          <w:szCs w:val="24"/>
        </w:rPr>
        <w:t xml:space="preserve"> ved den nygotiske kursivskrif</w:t>
      </w:r>
      <w:r w:rsidRPr="00F54183">
        <w:rPr>
          <w:rStyle w:val="Brdtekst1"/>
          <w:rFonts w:asciiTheme="minorHAnsi" w:hAnsiTheme="minorHAnsi"/>
          <w:sz w:val="24"/>
          <w:szCs w:val="24"/>
        </w:rPr>
        <w:t>ten er kløyving, dvs. flere av bokstavene spaltes i to deler, forbundet med en tynn strek. Bokstaven r er den første som dukker opp i kløyvd form. Istedenfor én spiss får den nå to spisser. Senere følger andre bokstaver, som y, v og w.</w:t>
      </w:r>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Style w:val="Brdtekst1"/>
          <w:rFonts w:asciiTheme="minorHAnsi" w:hAnsiTheme="minorHAnsi"/>
          <w:sz w:val="24"/>
          <w:szCs w:val="24"/>
        </w:rPr>
        <w:t>På slutten av 1600-tallet og begynnelsen av 1700-tallet skjer det en rekke endringer i</w:t>
      </w:r>
      <w:r w:rsidRPr="00F54183">
        <w:rPr>
          <w:rFonts w:asciiTheme="minorHAnsi" w:hAnsiTheme="minorHAnsi"/>
          <w:sz w:val="24"/>
          <w:szCs w:val="24"/>
        </w:rPr>
        <w:t xml:space="preserve"> </w:t>
      </w:r>
      <w:r w:rsidRPr="00F54183">
        <w:rPr>
          <w:rStyle w:val="Brdtekst1"/>
          <w:rFonts w:asciiTheme="minorHAnsi" w:hAnsiTheme="minorHAnsi"/>
          <w:sz w:val="24"/>
          <w:szCs w:val="24"/>
        </w:rPr>
        <w:t>bruken av enkelte bokstaver. Det skilles nå mellom i og u som vokaler, og j og v som konsonanter. Den gamle skrivemåten «</w:t>
      </w:r>
      <w:proofErr w:type="spellStart"/>
      <w:r w:rsidRPr="00F54183">
        <w:rPr>
          <w:rStyle w:val="Brdtekst1"/>
          <w:rFonts w:asciiTheme="minorHAnsi" w:hAnsiTheme="minorHAnsi"/>
          <w:sz w:val="24"/>
          <w:szCs w:val="24"/>
        </w:rPr>
        <w:t>ffue</w:t>
      </w:r>
      <w:proofErr w:type="spellEnd"/>
      <w:r w:rsidRPr="00F54183">
        <w:rPr>
          <w:rStyle w:val="Brdtekst1"/>
          <w:rFonts w:asciiTheme="minorHAnsi" w:hAnsiTheme="minorHAnsi"/>
          <w:sz w:val="24"/>
          <w:szCs w:val="24"/>
        </w:rPr>
        <w:t xml:space="preserve">» erstattes av «v». Flere bokstaver og sammensetninger endres, f.eks. erstattes w av v; </w:t>
      </w:r>
      <w:proofErr w:type="spellStart"/>
      <w:r w:rsidRPr="00F54183">
        <w:rPr>
          <w:rStyle w:val="Brdtekst1"/>
          <w:rFonts w:asciiTheme="minorHAnsi" w:hAnsiTheme="minorHAnsi"/>
          <w:sz w:val="24"/>
          <w:szCs w:val="24"/>
        </w:rPr>
        <w:t>ck</w:t>
      </w:r>
      <w:proofErr w:type="spellEnd"/>
      <w:r w:rsidRPr="00F54183">
        <w:rPr>
          <w:rStyle w:val="Brdtekst1"/>
          <w:rFonts w:asciiTheme="minorHAnsi" w:hAnsiTheme="minorHAnsi"/>
          <w:sz w:val="24"/>
          <w:szCs w:val="24"/>
        </w:rPr>
        <w:t xml:space="preserve"> og </w:t>
      </w:r>
      <w:proofErr w:type="spellStart"/>
      <w:r w:rsidRPr="00F54183">
        <w:rPr>
          <w:rStyle w:val="Brdtekst1"/>
          <w:rFonts w:asciiTheme="minorHAnsi" w:hAnsiTheme="minorHAnsi"/>
          <w:sz w:val="24"/>
          <w:szCs w:val="24"/>
        </w:rPr>
        <w:t>ch</w:t>
      </w:r>
      <w:proofErr w:type="spellEnd"/>
      <w:r w:rsidRPr="00F54183">
        <w:rPr>
          <w:rStyle w:val="Brdtekst1"/>
          <w:rFonts w:asciiTheme="minorHAnsi" w:hAnsiTheme="minorHAnsi"/>
          <w:sz w:val="24"/>
          <w:szCs w:val="24"/>
        </w:rPr>
        <w:t xml:space="preserve"> av k eller </w:t>
      </w:r>
      <w:proofErr w:type="spellStart"/>
      <w:r w:rsidRPr="00F54183">
        <w:rPr>
          <w:rStyle w:val="Brdtekst1"/>
          <w:rFonts w:asciiTheme="minorHAnsi" w:hAnsiTheme="minorHAnsi"/>
          <w:sz w:val="24"/>
          <w:szCs w:val="24"/>
        </w:rPr>
        <w:t>kk</w:t>
      </w:r>
      <w:proofErr w:type="spellEnd"/>
      <w:r w:rsidRPr="00F54183">
        <w:rPr>
          <w:rStyle w:val="Brdtekst1"/>
          <w:rFonts w:asciiTheme="minorHAnsi" w:hAnsiTheme="minorHAnsi"/>
          <w:sz w:val="24"/>
          <w:szCs w:val="24"/>
        </w:rPr>
        <w:t>. Ordet «og» som før ble skrevet «</w:t>
      </w:r>
      <w:proofErr w:type="spellStart"/>
      <w:r w:rsidRPr="00F54183">
        <w:rPr>
          <w:rStyle w:val="Brdtekst1"/>
          <w:rFonts w:asciiTheme="minorHAnsi" w:hAnsiTheme="minorHAnsi"/>
          <w:sz w:val="24"/>
          <w:szCs w:val="24"/>
        </w:rPr>
        <w:t>och</w:t>
      </w:r>
      <w:proofErr w:type="spellEnd"/>
      <w:r w:rsidRPr="00F54183">
        <w:rPr>
          <w:rStyle w:val="Brdtekst1"/>
          <w:rFonts w:asciiTheme="minorHAnsi" w:hAnsiTheme="minorHAnsi"/>
          <w:sz w:val="24"/>
          <w:szCs w:val="24"/>
        </w:rPr>
        <w:t>» eller «</w:t>
      </w:r>
      <w:proofErr w:type="spellStart"/>
      <w:r w:rsidRPr="00F54183">
        <w:rPr>
          <w:rStyle w:val="Brdtekst1"/>
          <w:rFonts w:asciiTheme="minorHAnsi" w:hAnsiTheme="minorHAnsi"/>
          <w:sz w:val="24"/>
          <w:szCs w:val="24"/>
        </w:rPr>
        <w:t>oc</w:t>
      </w:r>
      <w:proofErr w:type="spellEnd"/>
      <w:r w:rsidRPr="00F54183">
        <w:rPr>
          <w:rStyle w:val="Brdtekst1"/>
          <w:rFonts w:asciiTheme="minorHAnsi" w:hAnsiTheme="minorHAnsi"/>
          <w:sz w:val="24"/>
          <w:szCs w:val="24"/>
        </w:rPr>
        <w:t>», blir nå skrevet «og».</w:t>
      </w:r>
    </w:p>
    <w:p w:rsidR="003E1826" w:rsidRPr="00F54183" w:rsidRDefault="003E1826" w:rsidP="003E1826">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bCs w:val="0"/>
          <w:sz w:val="24"/>
          <w:szCs w:val="24"/>
        </w:rPr>
        <w:t>LATINSK SKRIFT</w:t>
      </w:r>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Style w:val="Brdtekst1"/>
          <w:rFonts w:asciiTheme="minorHAnsi" w:hAnsiTheme="minorHAnsi"/>
          <w:sz w:val="24"/>
          <w:szCs w:val="24"/>
        </w:rPr>
        <w:t>Latinsk skrift blir også brukt når man skriver på et språk som i sitt hjemland skrives med latinske bokstaver (som f.eks. fransk og engelsk). Det samme gjør man også overfor</w:t>
      </w:r>
      <w:r w:rsidRPr="00F54183">
        <w:rPr>
          <w:rStyle w:val="Brdtekst1"/>
          <w:rFonts w:asciiTheme="minorHAnsi" w:hAnsiTheme="minorHAnsi"/>
          <w:sz w:val="24"/>
          <w:szCs w:val="24"/>
        </w:rPr>
        <w:t xml:space="preserve"> </w:t>
      </w:r>
      <w:r w:rsidRPr="00F54183">
        <w:rPr>
          <w:rFonts w:asciiTheme="minorHAnsi" w:hAnsiTheme="minorHAnsi"/>
          <w:sz w:val="24"/>
          <w:szCs w:val="24"/>
        </w:rPr>
        <w:t xml:space="preserve">«nye» språk, slik vi ser det i et brev til Misjonskollegiet i 1761, der brevteksten er skrevet bade på samisk og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dansk. Den samiske teksten er skrevet med latinske bokstaver</w:t>
      </w:r>
      <w:r w:rsidRPr="00F54183">
        <w:rPr>
          <w:rFonts w:asciiTheme="minorHAnsi" w:hAnsiTheme="minorHAnsi"/>
          <w:sz w:val="24"/>
          <w:szCs w:val="24"/>
        </w:rPr>
        <w:t xml:space="preserve">, </w:t>
      </w:r>
      <w:r w:rsidRPr="00F54183">
        <w:rPr>
          <w:rFonts w:asciiTheme="minorHAnsi" w:hAnsiTheme="minorHAnsi"/>
          <w:sz w:val="24"/>
          <w:szCs w:val="24"/>
        </w:rPr>
        <w:t>den danske teksten med gotiske bokstaver: Utover på 1700-tallet møter vi en viss skriveferdighet blant bønder og håndverkere, i alle fall slik at en del var i stand til å skrive</w:t>
      </w:r>
      <w:r w:rsidRPr="00F54183">
        <w:rPr>
          <w:rFonts w:asciiTheme="minorHAnsi" w:hAnsiTheme="minorHAnsi"/>
          <w:sz w:val="24"/>
          <w:szCs w:val="24"/>
        </w:rPr>
        <w:t xml:space="preserve"> </w:t>
      </w:r>
      <w:r w:rsidRPr="00F54183">
        <w:rPr>
          <w:rFonts w:asciiTheme="minorHAnsi" w:hAnsiTheme="minorHAnsi"/>
          <w:sz w:val="24"/>
          <w:szCs w:val="24"/>
        </w:rPr>
        <w:t>sitt eget navn.</w:t>
      </w:r>
      <w:r w:rsidRPr="00F54183">
        <w:rPr>
          <w:rFonts w:asciiTheme="minorHAnsi" w:hAnsiTheme="minorHAnsi"/>
          <w:sz w:val="24"/>
          <w:szCs w:val="24"/>
        </w:rPr>
        <w:t xml:space="preserve"> </w:t>
      </w:r>
      <w:r w:rsidRPr="00F54183">
        <w:rPr>
          <w:rFonts w:asciiTheme="minorHAnsi" w:hAnsiTheme="minorHAnsi"/>
          <w:sz w:val="24"/>
          <w:szCs w:val="24"/>
        </w:rPr>
        <w:t>Skolevesenet ble formelt etablert i 1739, og skolen ga en viss leseopplæring til alle. Skriveopplæring forekom sjelden i skolen den første tiden, så de som kunne skrive, hadde stort sett lært det hjemme eller i forbindelse med arbeidet.</w:t>
      </w:r>
    </w:p>
    <w:p w:rsidR="003E1826" w:rsidRPr="00F54183" w:rsidRDefault="003E1826" w:rsidP="003E1826">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MOT MODERNE TIDER</w:t>
      </w:r>
    </w:p>
    <w:p w:rsidR="003E1826" w:rsidRPr="00F54183" w:rsidRDefault="003E1826" w:rsidP="003E1826">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Ennå mens gotisk håndskrift var hovedregelen i Norge, finner vi som nevnt mange eksempler på bruk av latinske boksta</w:t>
      </w:r>
      <w:r w:rsidRPr="00F54183">
        <w:rPr>
          <w:rFonts w:asciiTheme="minorHAnsi" w:hAnsiTheme="minorHAnsi"/>
          <w:sz w:val="24"/>
          <w:szCs w:val="24"/>
        </w:rPr>
        <w:t>ver. De lærebøker i skrivning, f</w:t>
      </w:r>
      <w:r w:rsidRPr="00F54183">
        <w:rPr>
          <w:rFonts w:asciiTheme="minorHAnsi" w:hAnsiTheme="minorHAnsi"/>
          <w:sz w:val="24"/>
          <w:szCs w:val="24"/>
        </w:rPr>
        <w:t>orskriftsbøker, som kom på slutten av 1700-tallet og begynnelsen av 1800-tallet inneholdt både gotisk og latinsk skrift.</w:t>
      </w:r>
    </w:p>
    <w:p w:rsidR="003E1826" w:rsidRPr="00F54183" w:rsidRDefault="003E1826" w:rsidP="003E1826">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Bestemmelser om skriveopplæring i Norge kom første gang i skoleloven av 1827, men det var først da en ny skolelov ble satt ut i livet i 1860 at skriveopplæring slo virkelig igjennom. Latinsk skrift ser ut til å ha fått overtaket fra da av og først og fremst fordi den ble oppfattet som lettere å lære.</w:t>
      </w:r>
    </w:p>
    <w:p w:rsidR="00F54183" w:rsidRDefault="003E1826"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I siste halvdel av 1800-tallet ser vi derfor at den latinske håndskriften slår mer og mer igjennom, men da ofte på den måten at i en løpende tekst blandes disse to bokstavtypene. I skoleundervisningen ser vi at elevene går over til å skrive latinske bokstaver rundt 1850, men likevel er det slik gjennom siste halvdel av 1800-tallet at man møter en blanding av gotisk og latinsk håndskrift Mot slutten av århundret finner man etter hvert flere og flere eksempler på at latinske bokstaver for mange er blitt enerådende også når det gjelder framstillinger på norsk.</w:t>
      </w:r>
    </w:p>
    <w:p w:rsidR="003E1826" w:rsidRPr="00F54183" w:rsidRDefault="003E1826"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Overgangen fra gotiske til latinske typer i trykt skrift kom noe senere. Vitenskapelig litteratur </w:t>
      </w:r>
      <w:r w:rsidRPr="00F54183">
        <w:rPr>
          <w:rFonts w:asciiTheme="minorHAnsi" w:hAnsiTheme="minorHAnsi"/>
          <w:sz w:val="24"/>
          <w:szCs w:val="24"/>
        </w:rPr>
        <w:lastRenderedPageBreak/>
        <w:t>og skjønnlitteratur var først ute, aviser og tidsskrifter brukte begge deler om hverandre en tid. Gotisk ble faktisk ansett som mer folkelig enn latinsk trykkskrift. Avisen Morgenbladet gikk for eksempel ikke over til latinske typer før i 1909.</w:t>
      </w:r>
    </w:p>
    <w:p w:rsidR="00F54183" w:rsidRDefault="000E4E54" w:rsidP="000E4E54">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NY TEKNIKK</w:t>
      </w:r>
    </w:p>
    <w:p w:rsidR="000E4E54" w:rsidRPr="00F54183" w:rsidRDefault="000E4E54" w:rsidP="00F54183">
      <w:pPr>
        <w:pStyle w:val="Brdtekst6"/>
        <w:shd w:val="clear" w:color="auto" w:fill="auto"/>
        <w:spacing w:before="120" w:line="240" w:lineRule="auto"/>
        <w:ind w:firstLine="426"/>
        <w:rPr>
          <w:rFonts w:asciiTheme="minorHAnsi" w:hAnsiTheme="minorHAnsi"/>
          <w:b/>
          <w:sz w:val="24"/>
          <w:szCs w:val="24"/>
        </w:rPr>
      </w:pPr>
      <w:r w:rsidRPr="00F54183">
        <w:rPr>
          <w:rFonts w:asciiTheme="minorHAnsi" w:hAnsiTheme="minorHAnsi"/>
          <w:sz w:val="24"/>
          <w:szCs w:val="24"/>
        </w:rPr>
        <w:t>Omtre</w:t>
      </w:r>
      <w:r w:rsidRPr="00F54183">
        <w:rPr>
          <w:rFonts w:asciiTheme="minorHAnsi" w:hAnsiTheme="minorHAnsi"/>
          <w:sz w:val="24"/>
          <w:szCs w:val="24"/>
        </w:rPr>
        <w:t>nt samtidig med a</w:t>
      </w:r>
      <w:r w:rsidRPr="00F54183">
        <w:rPr>
          <w:rFonts w:asciiTheme="minorHAnsi" w:hAnsiTheme="minorHAnsi"/>
          <w:sz w:val="24"/>
          <w:szCs w:val="24"/>
        </w:rPr>
        <w:t>t overgangen fra gotisk til</w:t>
      </w:r>
      <w:r w:rsidRPr="00F54183">
        <w:rPr>
          <w:rFonts w:asciiTheme="minorHAnsi" w:hAnsiTheme="minorHAnsi"/>
          <w:sz w:val="24"/>
          <w:szCs w:val="24"/>
        </w:rPr>
        <w:t xml:space="preserve"> latins</w:t>
      </w:r>
      <w:r w:rsidRPr="00F54183">
        <w:rPr>
          <w:rFonts w:asciiTheme="minorHAnsi" w:hAnsiTheme="minorHAnsi"/>
          <w:sz w:val="24"/>
          <w:szCs w:val="24"/>
        </w:rPr>
        <w:t xml:space="preserve">k handskrift er i ferd med a </w:t>
      </w:r>
      <w:proofErr w:type="gramStart"/>
      <w:r w:rsidRPr="00F54183">
        <w:rPr>
          <w:rFonts w:asciiTheme="minorHAnsi" w:hAnsiTheme="minorHAnsi"/>
          <w:sz w:val="24"/>
          <w:szCs w:val="24"/>
        </w:rPr>
        <w:t>bl</w:t>
      </w:r>
      <w:r w:rsidRPr="00F54183">
        <w:rPr>
          <w:rFonts w:asciiTheme="minorHAnsi" w:hAnsiTheme="minorHAnsi"/>
          <w:sz w:val="24"/>
          <w:szCs w:val="24"/>
        </w:rPr>
        <w:t>i</w:t>
      </w:r>
      <w:proofErr w:type="gramEnd"/>
      <w:r w:rsidRPr="00F54183">
        <w:rPr>
          <w:rFonts w:asciiTheme="minorHAnsi" w:hAnsiTheme="minorHAnsi"/>
          <w:sz w:val="24"/>
          <w:szCs w:val="24"/>
        </w:rPr>
        <w:t xml:space="preserve"> fullført, kommer et nytt skriveredskap: skri</w:t>
      </w:r>
      <w:r w:rsidRPr="00F54183">
        <w:rPr>
          <w:rFonts w:asciiTheme="minorHAnsi" w:hAnsiTheme="minorHAnsi"/>
          <w:sz w:val="24"/>
          <w:szCs w:val="24"/>
        </w:rPr>
        <w:t>vemaskinen. Satt på spissen kan man si at det enkelte steder ble slik at man nærmest gikk direkte fra gotisk håndskrift til skrivemaskin. Fra århundreskiftet og et par tiår framover finner man at det i offentlig forvaltning i Norge ble b</w:t>
      </w:r>
      <w:r w:rsidRPr="00F54183">
        <w:rPr>
          <w:rFonts w:asciiTheme="minorHAnsi" w:hAnsiTheme="minorHAnsi"/>
          <w:sz w:val="24"/>
          <w:szCs w:val="24"/>
        </w:rPr>
        <w:t>rukt latinsk håndskrift og mas</w:t>
      </w:r>
      <w:r w:rsidRPr="00F54183">
        <w:rPr>
          <w:rFonts w:asciiTheme="minorHAnsi" w:hAnsiTheme="minorHAnsi"/>
          <w:sz w:val="24"/>
          <w:szCs w:val="24"/>
        </w:rPr>
        <w:t>kinskrift parallelt. Elter hvert overtar skrivemaskinen mer og mer.</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Samtidig blir skrivekunsten mer og mer utbredt blant folk flest. Dette henger naturligvis sammen med utbyggingen av folkeskole- vesenet. Det å ha en pen håndskrift ble alminnelig ansett som et pluss.</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Etter andre verdenskrig kommer det inn en ny type skrift. Dette er fremdeles latinske typer, men mens det fram til da hadde vært en vesentlig forskjell på håndskrift med latinske bokstaver og boktrykk med latinske bokstaver, kom det nå en håndskrift som nærmet seg boktrykket, nemlig formskriften.</w:t>
      </w:r>
      <w:bookmarkStart w:id="21" w:name="bookmark23"/>
    </w:p>
    <w:p w:rsidR="000E4E54" w:rsidRPr="00F54183" w:rsidRDefault="000E4E54" w:rsidP="000E4E54">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DATAMASKIN</w:t>
      </w:r>
      <w:bookmarkEnd w:id="21"/>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På 1970-tallet får vi de første datamaskinene med skriveprogrammer, der skriften først blir lagret elektronisk, for så å kunne skrives ut i en vending ved å sende signaler til en skriver.</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Dermed har skrift og boktrykk møttes. Noen av oss kan jo fremdeles skrive </w:t>
      </w:r>
      <w:r w:rsidRPr="00F54183">
        <w:rPr>
          <w:rFonts w:asciiTheme="minorHAnsi" w:hAnsiTheme="minorHAnsi"/>
          <w:sz w:val="24"/>
          <w:szCs w:val="24"/>
        </w:rPr>
        <w:t>f</w:t>
      </w:r>
      <w:r w:rsidRPr="00F54183">
        <w:rPr>
          <w:rFonts w:asciiTheme="minorHAnsi" w:hAnsiTheme="minorHAnsi"/>
          <w:sz w:val="24"/>
          <w:szCs w:val="24"/>
        </w:rPr>
        <w:t>or hånd, men etter hvert som datamaskinene kommer i flere og flere former, og blir mer og mer allemannseie, kan man da tenke seg at det i løpet av de neste generasjonene vil bli slik at håndskrift blir en like sjelden kunst som i middelalderen?</w:t>
      </w:r>
    </w:p>
    <w:p w:rsidR="000E4E54" w:rsidRPr="00F54183" w:rsidRDefault="000E4E54" w:rsidP="000E4E54">
      <w:pPr>
        <w:pStyle w:val="Heading90"/>
        <w:keepNext/>
        <w:keepLines/>
        <w:shd w:val="clear" w:color="auto" w:fill="auto"/>
        <w:spacing w:before="120" w:line="240" w:lineRule="auto"/>
        <w:jc w:val="left"/>
        <w:rPr>
          <w:rFonts w:asciiTheme="minorHAnsi" w:hAnsiTheme="minorHAnsi"/>
          <w:sz w:val="24"/>
          <w:szCs w:val="24"/>
        </w:rPr>
      </w:pPr>
      <w:bookmarkStart w:id="22" w:name="bookmark24"/>
      <w:r w:rsidRPr="00F54183">
        <w:rPr>
          <w:rFonts w:asciiTheme="minorHAnsi" w:hAnsiTheme="minorHAnsi"/>
          <w:sz w:val="24"/>
          <w:szCs w:val="24"/>
        </w:rPr>
        <w:t>UT PÅ NETTET</w:t>
      </w:r>
      <w:bookmarkEnd w:id="22"/>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Utstillingen var i utgangspunktet laget for foajeen i Riksarkivet, men i løpet av som</w:t>
      </w:r>
      <w:r w:rsidRPr="00F54183">
        <w:rPr>
          <w:rFonts w:asciiTheme="minorHAnsi" w:hAnsiTheme="minorHAnsi"/>
          <w:sz w:val="24"/>
          <w:szCs w:val="24"/>
        </w:rPr>
        <w:t>meren er det også laget en intern</w:t>
      </w:r>
      <w:r w:rsidRPr="00F54183">
        <w:rPr>
          <w:rFonts w:asciiTheme="minorHAnsi" w:hAnsiTheme="minorHAnsi"/>
          <w:sz w:val="24"/>
          <w:szCs w:val="24"/>
        </w:rPr>
        <w:t>ettversjon som ligger på Riksarkivets hjemmeside under nyheter:</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w:t>
      </w:r>
      <w:hyperlink r:id="rId7" w:history="1">
        <w:r w:rsidRPr="00F54183">
          <w:rPr>
            <w:rStyle w:val="Hyperkobling"/>
            <w:rFonts w:asciiTheme="minorHAnsi" w:hAnsiTheme="minorHAnsi"/>
            <w:sz w:val="24"/>
            <w:szCs w:val="24"/>
            <w:lang w:bidi="en-US"/>
          </w:rPr>
          <w:t>http://www.riksarkivet.no/skrift-i-tusenaar/</w:t>
        </w:r>
      </w:hyperlink>
      <w:r w:rsidRPr="00F54183">
        <w:rPr>
          <w:rFonts w:asciiTheme="minorHAnsi" w:hAnsiTheme="minorHAnsi"/>
          <w:sz w:val="24"/>
          <w:szCs w:val="24"/>
          <w:lang w:bidi="en-US"/>
        </w:rPr>
        <w:t>skrift-i-tusenaar.html).</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Nettversjonen er resultatet av et prøveprosjekt med målsetting om å gi medarbeiderne erfaring me</w:t>
      </w:r>
      <w:r w:rsidRPr="00F54183">
        <w:rPr>
          <w:rFonts w:asciiTheme="minorHAnsi" w:hAnsiTheme="minorHAnsi"/>
          <w:sz w:val="24"/>
          <w:szCs w:val="24"/>
        </w:rPr>
        <w:t>d produksjon av «nettutstillin</w:t>
      </w:r>
      <w:r w:rsidRPr="00F54183">
        <w:rPr>
          <w:rFonts w:asciiTheme="minorHAnsi" w:hAnsiTheme="minorHAnsi"/>
          <w:sz w:val="24"/>
          <w:szCs w:val="24"/>
        </w:rPr>
        <w:t xml:space="preserve">ger». Vi er godt fornøyd med resultatet som gir en langt større del av våre brukere anledning til </w:t>
      </w:r>
      <w:proofErr w:type="gramStart"/>
      <w:r w:rsidRPr="00F54183">
        <w:rPr>
          <w:rFonts w:asciiTheme="minorHAnsi" w:hAnsiTheme="minorHAnsi"/>
          <w:sz w:val="24"/>
          <w:szCs w:val="24"/>
        </w:rPr>
        <w:t>å</w:t>
      </w:r>
      <w:proofErr w:type="gramEnd"/>
      <w:r w:rsidRPr="00F54183">
        <w:rPr>
          <w:rFonts w:asciiTheme="minorHAnsi" w:hAnsiTheme="minorHAnsi"/>
          <w:sz w:val="24"/>
          <w:szCs w:val="24"/>
        </w:rPr>
        <w:t xml:space="preserve"> «se» utstillingen, og tror at brukerne våre framtiden vil kunne glede seg over flere «nettutstillinger»</w:t>
      </w:r>
    </w:p>
    <w:p w:rsidR="000E4E54" w:rsidRPr="00F54183" w:rsidRDefault="000E4E54">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0E4E54" w:rsidRPr="00F54183" w:rsidRDefault="000E4E54" w:rsidP="000E4E54">
      <w:pPr>
        <w:pStyle w:val="Heading50"/>
        <w:keepNext/>
        <w:keepLines/>
        <w:shd w:val="clear" w:color="auto" w:fill="auto"/>
        <w:spacing w:before="120" w:line="240" w:lineRule="auto"/>
        <w:rPr>
          <w:rFonts w:asciiTheme="minorHAnsi" w:hAnsiTheme="minorHAnsi"/>
          <w:sz w:val="24"/>
          <w:szCs w:val="24"/>
        </w:rPr>
      </w:pPr>
      <w:bookmarkStart w:id="23" w:name="bookmark5"/>
      <w:r w:rsidRPr="00F54183">
        <w:rPr>
          <w:rFonts w:asciiTheme="minorHAnsi" w:eastAsia="Microsoft Sans Serif" w:hAnsiTheme="minorHAnsi"/>
          <w:bCs w:val="0"/>
          <w:sz w:val="24"/>
          <w:szCs w:val="24"/>
        </w:rPr>
        <w:lastRenderedPageBreak/>
        <w:t>NORDISKE ARKIVDAGER 2000</w:t>
      </w:r>
      <w:bookmarkEnd w:id="23"/>
    </w:p>
    <w:p w:rsidR="000E4E54" w:rsidRPr="00F54183" w:rsidRDefault="000E4E54" w:rsidP="000E4E54">
      <w:pPr>
        <w:spacing w:before="120"/>
        <w:rPr>
          <w:rStyle w:val="Bodytext4"/>
          <w:rFonts w:asciiTheme="minorHAnsi" w:eastAsia="Courier New" w:hAnsiTheme="minorHAnsi"/>
          <w:b w:val="0"/>
          <w:bCs w:val="0"/>
          <w:i w:val="0"/>
          <w:iCs w:val="0"/>
          <w:sz w:val="24"/>
          <w:szCs w:val="24"/>
        </w:rPr>
      </w:pPr>
      <w:r w:rsidRPr="00F54183">
        <w:rPr>
          <w:rStyle w:val="Bodytext4"/>
          <w:rFonts w:asciiTheme="minorHAnsi" w:eastAsia="Courier New" w:hAnsiTheme="minorHAnsi"/>
          <w:b w:val="0"/>
          <w:bCs w:val="0"/>
          <w:i w:val="0"/>
          <w:iCs w:val="0"/>
          <w:sz w:val="24"/>
          <w:szCs w:val="24"/>
        </w:rPr>
        <w:t xml:space="preserve">Per Kristian </w:t>
      </w:r>
      <w:proofErr w:type="spellStart"/>
      <w:r w:rsidRPr="00F54183">
        <w:rPr>
          <w:rStyle w:val="Bodytext4"/>
          <w:rFonts w:asciiTheme="minorHAnsi" w:eastAsia="Courier New" w:hAnsiTheme="minorHAnsi"/>
          <w:b w:val="0"/>
          <w:bCs w:val="0"/>
          <w:i w:val="0"/>
          <w:iCs w:val="0"/>
          <w:sz w:val="24"/>
          <w:szCs w:val="24"/>
        </w:rPr>
        <w:t>Otterslaml</w:t>
      </w:r>
      <w:proofErr w:type="spellEnd"/>
      <w:r w:rsidRPr="00F54183">
        <w:rPr>
          <w:rStyle w:val="Bodytext4"/>
          <w:rFonts w:asciiTheme="minorHAnsi" w:eastAsia="Courier New" w:hAnsiTheme="minorHAnsi"/>
          <w:b w:val="0"/>
          <w:bCs w:val="0"/>
          <w:i w:val="0"/>
          <w:iCs w:val="0"/>
          <w:sz w:val="24"/>
          <w:szCs w:val="24"/>
        </w:rPr>
        <w:t>, IT-konsulent, Statsarkivet i Kongsberg</w:t>
      </w:r>
    </w:p>
    <w:p w:rsidR="000E4E54" w:rsidRPr="00F54183" w:rsidRDefault="000E4E54" w:rsidP="000E4E54">
      <w:pPr>
        <w:spacing w:before="120"/>
        <w:rPr>
          <w:rStyle w:val="Bodytext4"/>
          <w:rFonts w:asciiTheme="minorHAnsi" w:eastAsia="Courier New" w:hAnsiTheme="minorHAnsi"/>
          <w:b w:val="0"/>
          <w:bCs w:val="0"/>
          <w:i w:val="0"/>
          <w:iCs w:val="0"/>
          <w:sz w:val="24"/>
          <w:szCs w:val="24"/>
        </w:rPr>
      </w:pP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De 19. Nordiske arkivdager ble arrangert i Århus i mai 2000. </w:t>
      </w:r>
      <w:r w:rsidR="00F54183">
        <w:rPr>
          <w:rFonts w:asciiTheme="minorHAnsi" w:hAnsiTheme="minorHAnsi"/>
          <w:sz w:val="24"/>
          <w:szCs w:val="24"/>
        </w:rPr>
        <w:t>I</w:t>
      </w:r>
      <w:r w:rsidRPr="00F54183">
        <w:rPr>
          <w:rFonts w:asciiTheme="minorHAnsi" w:hAnsiTheme="minorHAnsi"/>
          <w:sz w:val="24"/>
          <w:szCs w:val="24"/>
        </w:rPr>
        <w:t xml:space="preserve"> et tidligere møte</w:t>
      </w:r>
      <w:r w:rsidRPr="00F54183">
        <w:rPr>
          <w:rFonts w:asciiTheme="minorHAnsi" w:hAnsiTheme="minorHAnsi"/>
          <w:sz w:val="24"/>
          <w:szCs w:val="24"/>
        </w:rPr>
        <w:t xml:space="preserve"> mellom de nordiske riksarkivare</w:t>
      </w:r>
      <w:r w:rsidRPr="00F54183">
        <w:rPr>
          <w:rFonts w:asciiTheme="minorHAnsi" w:hAnsiTheme="minorHAnsi"/>
          <w:sz w:val="24"/>
          <w:szCs w:val="24"/>
        </w:rPr>
        <w:t>ne bl</w:t>
      </w:r>
      <w:r w:rsidRPr="00F54183">
        <w:rPr>
          <w:rFonts w:asciiTheme="minorHAnsi" w:hAnsiTheme="minorHAnsi"/>
          <w:sz w:val="24"/>
          <w:szCs w:val="24"/>
        </w:rPr>
        <w:t>e det besluttet at hovedtemaet f</w:t>
      </w:r>
      <w:r w:rsidRPr="00F54183">
        <w:rPr>
          <w:rFonts w:asciiTheme="minorHAnsi" w:hAnsiTheme="minorHAnsi"/>
          <w:sz w:val="24"/>
          <w:szCs w:val="24"/>
        </w:rPr>
        <w:t>or kongressen skulle væ</w:t>
      </w:r>
      <w:r w:rsidRPr="00F54183">
        <w:rPr>
          <w:rFonts w:asciiTheme="minorHAnsi" w:hAnsiTheme="minorHAnsi"/>
          <w:sz w:val="24"/>
          <w:szCs w:val="24"/>
        </w:rPr>
        <w:t>re «Arkivet i den informasjonsteknologiske</w:t>
      </w:r>
      <w:r w:rsidRPr="00F54183">
        <w:rPr>
          <w:rFonts w:asciiTheme="minorHAnsi" w:hAnsiTheme="minorHAnsi"/>
          <w:sz w:val="24"/>
          <w:szCs w:val="24"/>
        </w:rPr>
        <w:t xml:space="preserve"> utvikling», og hensikten var</w:t>
      </w:r>
      <w:r w:rsidRPr="00F54183">
        <w:rPr>
          <w:rFonts w:asciiTheme="minorHAnsi" w:hAnsiTheme="minorHAnsi"/>
          <w:sz w:val="24"/>
          <w:szCs w:val="24"/>
        </w:rPr>
        <w:t xml:space="preserve"> å</w:t>
      </w:r>
      <w:r w:rsidRPr="00F54183">
        <w:rPr>
          <w:rFonts w:asciiTheme="minorHAnsi" w:hAnsiTheme="minorHAnsi"/>
          <w:sz w:val="24"/>
          <w:szCs w:val="24"/>
        </w:rPr>
        <w:t xml:space="preserve"> legge til rette </w:t>
      </w:r>
      <w:r w:rsidRPr="00F54183">
        <w:rPr>
          <w:rFonts w:asciiTheme="minorHAnsi" w:hAnsiTheme="minorHAnsi"/>
          <w:sz w:val="24"/>
          <w:szCs w:val="24"/>
        </w:rPr>
        <w:t>f</w:t>
      </w:r>
      <w:r w:rsidRPr="00F54183">
        <w:rPr>
          <w:rFonts w:asciiTheme="minorHAnsi" w:hAnsiTheme="minorHAnsi"/>
          <w:sz w:val="24"/>
          <w:szCs w:val="24"/>
        </w:rPr>
        <w:t>or en diskusjon om hvor arkivene er på vei med den nye teknologien. Noen uker før kongressen ble alle deltagerne tildelt en omfattende statusrapport med bidrag fra de nordiske land.</w:t>
      </w:r>
    </w:p>
    <w:p w:rsidR="000E4E54" w:rsidRPr="00F54183" w:rsidRDefault="000E4E54" w:rsidP="000E4E54">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ÅRHUS</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Som en forsiktig tilnærming</w:t>
      </w:r>
      <w:r w:rsidRPr="00F54183">
        <w:rPr>
          <w:rFonts w:asciiTheme="minorHAnsi" w:hAnsiTheme="minorHAnsi"/>
          <w:sz w:val="24"/>
          <w:szCs w:val="24"/>
        </w:rPr>
        <w:t xml:space="preserve"> til den arkivfag</w:t>
      </w:r>
      <w:r w:rsidRPr="00F54183">
        <w:rPr>
          <w:rFonts w:asciiTheme="minorHAnsi" w:hAnsiTheme="minorHAnsi"/>
          <w:sz w:val="24"/>
          <w:szCs w:val="24"/>
        </w:rPr>
        <w:t xml:space="preserve">lige delen av kongressen ble vi invitert til åpent hus i </w:t>
      </w:r>
      <w:proofErr w:type="spellStart"/>
      <w:r w:rsidRPr="00F54183">
        <w:rPr>
          <w:rFonts w:asciiTheme="minorHAnsi" w:hAnsiTheme="minorHAnsi"/>
          <w:sz w:val="24"/>
          <w:szCs w:val="24"/>
        </w:rPr>
        <w:t>Erhvervsarkivet</w:t>
      </w:r>
      <w:proofErr w:type="spellEnd"/>
      <w:r w:rsidRPr="00F54183">
        <w:rPr>
          <w:rFonts w:asciiTheme="minorHAnsi" w:hAnsiTheme="minorHAnsi"/>
          <w:sz w:val="24"/>
          <w:szCs w:val="24"/>
        </w:rPr>
        <w:t xml:space="preserve"> i Århus. Mange av deltagerne streifet innom den </w:t>
      </w:r>
      <w:proofErr w:type="gramStart"/>
      <w:r w:rsidRPr="00F54183">
        <w:rPr>
          <w:rFonts w:asciiTheme="minorHAnsi" w:hAnsiTheme="minorHAnsi"/>
          <w:sz w:val="24"/>
          <w:szCs w:val="24"/>
        </w:rPr>
        <w:t>ærverdig</w:t>
      </w:r>
      <w:proofErr w:type="gramEnd"/>
      <w:r w:rsidRPr="00F54183">
        <w:rPr>
          <w:rFonts w:asciiTheme="minorHAnsi" w:hAnsiTheme="minorHAnsi"/>
          <w:sz w:val="24"/>
          <w:szCs w:val="24"/>
        </w:rPr>
        <w:t xml:space="preserve"> bygningen like ved midtbyen. </w:t>
      </w:r>
      <w:proofErr w:type="spellStart"/>
      <w:r w:rsidRPr="00F54183">
        <w:rPr>
          <w:rFonts w:asciiTheme="minorHAnsi" w:hAnsiTheme="minorHAnsi"/>
          <w:sz w:val="24"/>
          <w:szCs w:val="24"/>
        </w:rPr>
        <w:t>Erhvervsarkivet</w:t>
      </w:r>
      <w:proofErr w:type="spellEnd"/>
      <w:r w:rsidRPr="00F54183">
        <w:rPr>
          <w:rFonts w:asciiTheme="minorHAnsi" w:hAnsiTheme="minorHAnsi"/>
          <w:sz w:val="24"/>
          <w:szCs w:val="24"/>
        </w:rPr>
        <w:t xml:space="preserve"> har som oppgave å samle inn og bevare arkiver for å belyse dansk næringslivs historie og utviklingen av næringslivets virksomheter, organisasjoner, institusjoner samt personer med tilknytning til næringslivet. </w:t>
      </w:r>
      <w:proofErr w:type="spellStart"/>
      <w:r w:rsidRPr="00F54183">
        <w:rPr>
          <w:rFonts w:asciiTheme="minorHAnsi" w:hAnsiTheme="minorHAnsi"/>
          <w:sz w:val="24"/>
          <w:szCs w:val="24"/>
        </w:rPr>
        <w:t>Erhvervsarkivet</w:t>
      </w:r>
      <w:proofErr w:type="spellEnd"/>
      <w:r w:rsidRPr="00F54183">
        <w:rPr>
          <w:rFonts w:asciiTheme="minorHAnsi" w:hAnsiTheme="minorHAnsi"/>
          <w:sz w:val="24"/>
          <w:szCs w:val="24"/>
        </w:rPr>
        <w:t xml:space="preserve"> har som mål å bevare dels de samfunnsmessige og historisk mest betydningsfulle arkiver fra alle næringslivets bransjer og sektorer.</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De Nordiske arkivdager fikk oppmerksomhet lokalt gjennom følgende oppslag i Århus Stiftstidende </w:t>
      </w:r>
      <w:proofErr w:type="gramStart"/>
      <w:r w:rsidRPr="00F54183">
        <w:rPr>
          <w:rFonts w:asciiTheme="minorHAnsi" w:hAnsiTheme="minorHAnsi"/>
          <w:sz w:val="24"/>
          <w:szCs w:val="24"/>
        </w:rPr>
        <w:t>24.05.2000</w:t>
      </w:r>
      <w:proofErr w:type="gramEnd"/>
      <w:r w:rsidRPr="00F54183">
        <w:rPr>
          <w:rFonts w:asciiTheme="minorHAnsi" w:hAnsiTheme="minorHAnsi"/>
          <w:sz w:val="24"/>
          <w:szCs w:val="24"/>
        </w:rPr>
        <w:t xml:space="preserve">: «Men </w:t>
      </w:r>
      <w:proofErr w:type="spellStart"/>
      <w:r w:rsidRPr="00F54183">
        <w:rPr>
          <w:rFonts w:asciiTheme="minorHAnsi" w:hAnsiTheme="minorHAnsi"/>
          <w:sz w:val="24"/>
          <w:szCs w:val="24"/>
        </w:rPr>
        <w:t>hvad</w:t>
      </w:r>
      <w:proofErr w:type="spellEnd"/>
      <w:r w:rsidRPr="00F54183">
        <w:rPr>
          <w:rFonts w:asciiTheme="minorHAnsi" w:hAnsiTheme="minorHAnsi"/>
          <w:sz w:val="24"/>
          <w:szCs w:val="24"/>
        </w:rPr>
        <w:t xml:space="preserve"> </w:t>
      </w:r>
      <w:proofErr w:type="spellStart"/>
      <w:r w:rsidRPr="00F54183">
        <w:rPr>
          <w:rFonts w:asciiTheme="minorHAnsi" w:hAnsiTheme="minorHAnsi"/>
          <w:sz w:val="24"/>
          <w:szCs w:val="24"/>
        </w:rPr>
        <w:t>sker</w:t>
      </w:r>
      <w:proofErr w:type="spellEnd"/>
      <w:r w:rsidRPr="00F54183">
        <w:rPr>
          <w:rFonts w:asciiTheme="minorHAnsi" w:hAnsiTheme="minorHAnsi"/>
          <w:sz w:val="24"/>
          <w:szCs w:val="24"/>
        </w:rPr>
        <w:t xml:space="preserve"> der med alt det, der i disse år bliver skrevet i </w:t>
      </w:r>
      <w:proofErr w:type="spellStart"/>
      <w:r w:rsidR="00F54183">
        <w:rPr>
          <w:rFonts w:asciiTheme="minorHAnsi" w:hAnsiTheme="minorHAnsi"/>
          <w:sz w:val="24"/>
          <w:szCs w:val="24"/>
        </w:rPr>
        <w:t>computersprog</w:t>
      </w:r>
      <w:proofErr w:type="spellEnd"/>
      <w:r w:rsidR="00F54183">
        <w:rPr>
          <w:rFonts w:asciiTheme="minorHAnsi" w:hAnsiTheme="minorHAnsi"/>
          <w:sz w:val="24"/>
          <w:szCs w:val="24"/>
        </w:rPr>
        <w:t xml:space="preserve"> og </w:t>
      </w:r>
      <w:proofErr w:type="spellStart"/>
      <w:r w:rsidR="00F54183">
        <w:rPr>
          <w:rFonts w:asciiTheme="minorHAnsi" w:hAnsiTheme="minorHAnsi"/>
          <w:sz w:val="24"/>
          <w:szCs w:val="24"/>
        </w:rPr>
        <w:t>måske</w:t>
      </w:r>
      <w:proofErr w:type="spellEnd"/>
      <w:r w:rsidR="00F54183">
        <w:rPr>
          <w:rFonts w:asciiTheme="minorHAnsi" w:hAnsiTheme="minorHAnsi"/>
          <w:sz w:val="24"/>
          <w:szCs w:val="24"/>
        </w:rPr>
        <w:t xml:space="preserve"> kun </w:t>
      </w:r>
      <w:proofErr w:type="spellStart"/>
      <w:r w:rsidR="00F54183">
        <w:rPr>
          <w:rFonts w:asciiTheme="minorHAnsi" w:hAnsiTheme="minorHAnsi"/>
          <w:sz w:val="24"/>
          <w:szCs w:val="24"/>
        </w:rPr>
        <w:t>fin</w:t>
      </w:r>
      <w:r w:rsidRPr="00F54183">
        <w:rPr>
          <w:rFonts w:asciiTheme="minorHAnsi" w:hAnsiTheme="minorHAnsi"/>
          <w:sz w:val="24"/>
          <w:szCs w:val="24"/>
        </w:rPr>
        <w:t>des</w:t>
      </w:r>
      <w:proofErr w:type="spellEnd"/>
      <w:r w:rsidRPr="00F54183">
        <w:rPr>
          <w:rFonts w:asciiTheme="minorHAnsi" w:hAnsiTheme="minorHAnsi"/>
          <w:sz w:val="24"/>
          <w:szCs w:val="24"/>
        </w:rPr>
        <w:t xml:space="preserve"> elektron</w:t>
      </w:r>
      <w:r w:rsidRPr="00F54183">
        <w:rPr>
          <w:rFonts w:asciiTheme="minorHAnsi" w:hAnsiTheme="minorHAnsi"/>
          <w:sz w:val="24"/>
          <w:szCs w:val="24"/>
        </w:rPr>
        <w:t xml:space="preserve">isk? Det er disse viktige </w:t>
      </w:r>
      <w:proofErr w:type="spellStart"/>
      <w:r w:rsidRPr="00F54183">
        <w:rPr>
          <w:rFonts w:asciiTheme="minorHAnsi" w:hAnsiTheme="minorHAnsi"/>
          <w:sz w:val="24"/>
          <w:szCs w:val="24"/>
        </w:rPr>
        <w:t>over</w:t>
      </w:r>
      <w:r w:rsidRPr="00F54183">
        <w:rPr>
          <w:rFonts w:asciiTheme="minorHAnsi" w:hAnsiTheme="minorHAnsi"/>
          <w:sz w:val="24"/>
          <w:szCs w:val="24"/>
        </w:rPr>
        <w:t>vejelser</w:t>
      </w:r>
      <w:proofErr w:type="spellEnd"/>
      <w:r w:rsidRPr="00F54183">
        <w:rPr>
          <w:rFonts w:asciiTheme="minorHAnsi" w:hAnsiTheme="minorHAnsi"/>
          <w:sz w:val="24"/>
          <w:szCs w:val="24"/>
        </w:rPr>
        <w:t>, som står øverst på d</w:t>
      </w:r>
      <w:r w:rsidR="00F54183">
        <w:rPr>
          <w:rFonts w:asciiTheme="minorHAnsi" w:hAnsiTheme="minorHAnsi"/>
          <w:sz w:val="24"/>
          <w:szCs w:val="24"/>
        </w:rPr>
        <w:t>agsordenen, når 375 eksperter på</w:t>
      </w:r>
      <w:r w:rsidRPr="00F54183">
        <w:rPr>
          <w:rFonts w:asciiTheme="minorHAnsi" w:hAnsiTheme="minorHAnsi"/>
          <w:sz w:val="24"/>
          <w:szCs w:val="24"/>
        </w:rPr>
        <w:t xml:space="preserve"> området mødes i dag i Århus til de 19. Nordiske </w:t>
      </w:r>
      <w:proofErr w:type="spellStart"/>
      <w:r w:rsidRPr="00F54183">
        <w:rPr>
          <w:rFonts w:asciiTheme="minorHAnsi" w:hAnsiTheme="minorHAnsi"/>
          <w:sz w:val="24"/>
          <w:szCs w:val="24"/>
        </w:rPr>
        <w:t>Arkivdage</w:t>
      </w:r>
      <w:proofErr w:type="spellEnd"/>
      <w:r w:rsidRPr="00F54183">
        <w:rPr>
          <w:rFonts w:asciiTheme="minorHAnsi" w:hAnsiTheme="minorHAnsi"/>
          <w:sz w:val="24"/>
          <w:szCs w:val="24"/>
        </w:rPr>
        <w:t>». At alle deltagerne var eksperter på elektroniske arkiver er nok et stykke fra sannheten, men til</w:t>
      </w:r>
      <w:r w:rsidRPr="00F54183">
        <w:rPr>
          <w:rFonts w:asciiTheme="minorHAnsi" w:hAnsiTheme="minorHAnsi"/>
          <w:sz w:val="24"/>
          <w:szCs w:val="24"/>
        </w:rPr>
        <w:t xml:space="preserve"> </w:t>
      </w:r>
      <w:r w:rsidRPr="00F54183">
        <w:rPr>
          <w:rFonts w:asciiTheme="minorHAnsi" w:hAnsiTheme="minorHAnsi"/>
          <w:sz w:val="24"/>
          <w:szCs w:val="24"/>
        </w:rPr>
        <w:t xml:space="preserve">tross for dette ble nok det sentrale temaet oppfattet som så viktig at det medvirket til en svært høy deltagelse. Alle seminarene ved kongressen ble holdt på Scandinavian </w:t>
      </w:r>
      <w:proofErr w:type="spellStart"/>
      <w:r w:rsidRPr="00F54183">
        <w:rPr>
          <w:rFonts w:asciiTheme="minorHAnsi" w:hAnsiTheme="minorHAnsi"/>
          <w:sz w:val="24"/>
          <w:szCs w:val="24"/>
        </w:rPr>
        <w:t>Congress</w:t>
      </w:r>
      <w:proofErr w:type="spellEnd"/>
      <w:r w:rsidRPr="00F54183">
        <w:rPr>
          <w:rFonts w:asciiTheme="minorHAnsi" w:hAnsiTheme="minorHAnsi"/>
          <w:sz w:val="24"/>
          <w:szCs w:val="24"/>
        </w:rPr>
        <w:t xml:space="preserve"> Center som lå sentralt i Århus. Senteret rommet også hotell hvor de fleste deltagerne overnattet. I en kombinasjon mellom store plenumsmøter og mindre seminarer med smalere temaer, forsøkte arrangørene å legge til rette for et arrangement hvor det ble tatt opp mange problemstillinger relatert til IT-utvikling og arkiv. Utenom plenumsmøtene kunne deltagerne velge mellom 10 seminarer fordelt på to dager.</w:t>
      </w:r>
    </w:p>
    <w:p w:rsidR="000E4E54" w:rsidRPr="00F54183" w:rsidRDefault="000E4E54" w:rsidP="000E4E54">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PLENUMSMØTENE</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Den danske riksarkivaren Johan Peter </w:t>
      </w:r>
      <w:proofErr w:type="spellStart"/>
      <w:r w:rsidRPr="00F54183">
        <w:rPr>
          <w:rFonts w:asciiTheme="minorHAnsi" w:hAnsiTheme="minorHAnsi"/>
          <w:sz w:val="24"/>
          <w:szCs w:val="24"/>
        </w:rPr>
        <w:t>Noack</w:t>
      </w:r>
      <w:proofErr w:type="spellEnd"/>
      <w:r w:rsidRPr="00F54183">
        <w:rPr>
          <w:rFonts w:asciiTheme="minorHAnsi" w:hAnsiTheme="minorHAnsi"/>
          <w:sz w:val="24"/>
          <w:szCs w:val="24"/>
        </w:rPr>
        <w:t xml:space="preserve"> foretok den offisielle åpningen av kongressen. </w:t>
      </w:r>
      <w:r w:rsidRPr="00F54183">
        <w:rPr>
          <w:rStyle w:val="BodytextItalic"/>
          <w:rFonts w:asciiTheme="minorHAnsi" w:hAnsiTheme="minorHAnsi"/>
          <w:sz w:val="24"/>
          <w:szCs w:val="24"/>
        </w:rPr>
        <w:t>«Menneskets kamp mot makten er hukommelsens kamp mot glemselen»,</w:t>
      </w:r>
      <w:r w:rsidRPr="00F54183">
        <w:rPr>
          <w:rFonts w:asciiTheme="minorHAnsi" w:hAnsiTheme="minorHAnsi"/>
          <w:sz w:val="24"/>
          <w:szCs w:val="24"/>
        </w:rPr>
        <w:t xml:space="preserve"> og arkivene er samfunnets hukommelse og korrektiv til mytedannelser. </w:t>
      </w:r>
      <w:proofErr w:type="spellStart"/>
      <w:r w:rsidRPr="00F54183">
        <w:rPr>
          <w:rFonts w:asciiTheme="minorHAnsi" w:hAnsiTheme="minorHAnsi"/>
          <w:sz w:val="24"/>
          <w:szCs w:val="24"/>
        </w:rPr>
        <w:t>Noack</w:t>
      </w:r>
      <w:proofErr w:type="spellEnd"/>
      <w:r w:rsidRPr="00F54183">
        <w:rPr>
          <w:rFonts w:asciiTheme="minorHAnsi" w:hAnsiTheme="minorHAnsi"/>
          <w:sz w:val="24"/>
          <w:szCs w:val="24"/>
        </w:rPr>
        <w:t xml:space="preserve"> brukte et sitat fra Milan </w:t>
      </w:r>
      <w:proofErr w:type="spellStart"/>
      <w:r w:rsidRPr="00F54183">
        <w:rPr>
          <w:rFonts w:asciiTheme="minorHAnsi" w:hAnsiTheme="minorHAnsi"/>
          <w:sz w:val="24"/>
          <w:szCs w:val="24"/>
        </w:rPr>
        <w:t>Kundera</w:t>
      </w:r>
      <w:proofErr w:type="spellEnd"/>
      <w:r w:rsidRPr="00F54183">
        <w:rPr>
          <w:rFonts w:asciiTheme="minorHAnsi" w:hAnsiTheme="minorHAnsi"/>
          <w:sz w:val="24"/>
          <w:szCs w:val="24"/>
        </w:rPr>
        <w:t xml:space="preserve"> i sin tale for å understreke arkivenes verdi i samfunnet uavhengig av om dette var elektronisk eller papirbasert. Arkivene er nødvendige for å kunne presentere troverdige bilder av fortiden, og arkivene er på denne måten reservoarer av dokumentasjon til autentisitet. Av den grunn bør arkiver skapes og bevares så langt lov og praksis tillater det. Informasjonsteknologien gir uante muligheter til å lagre og bevare arkivmateriale, samt å gjøre arkivmateriale tilgjengelig, også på internett. Hvordan disse mulighetene realiseres er avhengig av hvor store ressurser som tilføres mente </w:t>
      </w:r>
      <w:proofErr w:type="spellStart"/>
      <w:r w:rsidRPr="00F54183">
        <w:rPr>
          <w:rFonts w:asciiTheme="minorHAnsi" w:hAnsiTheme="minorHAnsi"/>
          <w:sz w:val="24"/>
          <w:szCs w:val="24"/>
        </w:rPr>
        <w:t>Noack</w:t>
      </w:r>
      <w:proofErr w:type="spellEnd"/>
      <w:r w:rsidRPr="00F54183">
        <w:rPr>
          <w:rFonts w:asciiTheme="minorHAnsi" w:hAnsiTheme="minorHAnsi"/>
          <w:sz w:val="24"/>
          <w:szCs w:val="24"/>
        </w:rPr>
        <w:t>.</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Plenumsmøtene fortsatte med et underholdende foredrag av professor i rettsinformatikk ved Universitetet i Oslo, Jon Bing, hvor vi fikk presentert deler av informasjonsteknologiens historiske utvikling og litt om fremtidens teknologiske muligheter. I den forbindelse kan det være verdt å ta med seg påminnelsen om at det kun var ca. 50 datamaskiner som kunne lese </w:t>
      </w:r>
      <w:proofErr w:type="spellStart"/>
      <w:r w:rsidRPr="00F54183">
        <w:rPr>
          <w:rFonts w:asciiTheme="minorHAnsi" w:hAnsiTheme="minorHAnsi"/>
          <w:sz w:val="24"/>
          <w:szCs w:val="24"/>
        </w:rPr>
        <w:t>world</w:t>
      </w:r>
      <w:proofErr w:type="spellEnd"/>
      <w:r w:rsidRPr="00F54183">
        <w:rPr>
          <w:rFonts w:asciiTheme="minorHAnsi" w:hAnsiTheme="minorHAnsi"/>
          <w:sz w:val="24"/>
          <w:szCs w:val="24"/>
        </w:rPr>
        <w:t>-</w:t>
      </w:r>
      <w:proofErr w:type="spellStart"/>
      <w:r w:rsidRPr="00F54183">
        <w:rPr>
          <w:rFonts w:asciiTheme="minorHAnsi" w:hAnsiTheme="minorHAnsi"/>
          <w:sz w:val="24"/>
          <w:szCs w:val="24"/>
        </w:rPr>
        <w:t>wide</w:t>
      </w:r>
      <w:proofErr w:type="spellEnd"/>
      <w:r w:rsidRPr="00F54183">
        <w:rPr>
          <w:rFonts w:asciiTheme="minorHAnsi" w:hAnsiTheme="minorHAnsi"/>
          <w:sz w:val="24"/>
          <w:szCs w:val="24"/>
        </w:rPr>
        <w:t xml:space="preserve">-web i 1993. Det er bare 7 år siden </w:t>
      </w:r>
      <w:r w:rsidRPr="00F54183">
        <w:rPr>
          <w:rFonts w:asciiTheme="minorHAnsi" w:hAnsiTheme="minorHAnsi"/>
          <w:sz w:val="24"/>
          <w:szCs w:val="24"/>
        </w:rPr>
        <w:lastRenderedPageBreak/>
        <w:t xml:space="preserve">kommersialiseringen av </w:t>
      </w:r>
      <w:proofErr w:type="spellStart"/>
      <w:r w:rsidRPr="00F54183">
        <w:rPr>
          <w:rFonts w:asciiTheme="minorHAnsi" w:hAnsiTheme="minorHAnsi"/>
          <w:sz w:val="24"/>
          <w:szCs w:val="24"/>
        </w:rPr>
        <w:t>www</w:t>
      </w:r>
      <w:proofErr w:type="spellEnd"/>
      <w:r w:rsidRPr="00F54183">
        <w:rPr>
          <w:rFonts w:asciiTheme="minorHAnsi" w:hAnsiTheme="minorHAnsi"/>
          <w:sz w:val="24"/>
          <w:szCs w:val="24"/>
        </w:rPr>
        <w:t xml:space="preserve"> startet for alvor, og dette sett i forhold til den enorme utbredelsen </w:t>
      </w:r>
      <w:proofErr w:type="spellStart"/>
      <w:r w:rsidRPr="00F54183">
        <w:rPr>
          <w:rFonts w:asciiTheme="minorHAnsi" w:hAnsiTheme="minorHAnsi"/>
          <w:sz w:val="24"/>
          <w:szCs w:val="24"/>
        </w:rPr>
        <w:t>www</w:t>
      </w:r>
      <w:proofErr w:type="spellEnd"/>
      <w:r w:rsidRPr="00F54183">
        <w:rPr>
          <w:rFonts w:asciiTheme="minorHAnsi" w:hAnsiTheme="minorHAnsi"/>
          <w:sz w:val="24"/>
          <w:szCs w:val="24"/>
        </w:rPr>
        <w:t xml:space="preserve"> har i dag, gir perspektiver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den raske og omfattende teknologiutviklingen. Bing mente at kommersialiseringen vil fortsette men at det finnes flaskehalser i utviklingen. Et eksempel er at det ikke finnes gode løsninger for administrasjon av rettigheter til åndsverk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internett.</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Den første av </w:t>
      </w:r>
      <w:proofErr w:type="spellStart"/>
      <w:r w:rsidRPr="00F54183">
        <w:rPr>
          <w:rFonts w:asciiTheme="minorHAnsi" w:hAnsiTheme="minorHAnsi"/>
          <w:sz w:val="24"/>
          <w:szCs w:val="24"/>
        </w:rPr>
        <w:t>plenumstaleme</w:t>
      </w:r>
      <w:proofErr w:type="spellEnd"/>
      <w:r w:rsidRPr="00F54183">
        <w:rPr>
          <w:rFonts w:asciiTheme="minorHAnsi" w:hAnsiTheme="minorHAnsi"/>
          <w:sz w:val="24"/>
          <w:szCs w:val="24"/>
        </w:rPr>
        <w:t xml:space="preserve"> som kom inn på relevante konkrete problemer i forbindelse med IT og arkiver var </w:t>
      </w:r>
      <w:proofErr w:type="spellStart"/>
      <w:r w:rsidRPr="00F54183">
        <w:rPr>
          <w:rFonts w:asciiTheme="minorHAnsi" w:hAnsiTheme="minorHAnsi"/>
          <w:sz w:val="24"/>
          <w:szCs w:val="24"/>
        </w:rPr>
        <w:t>forstfullmektig</w:t>
      </w:r>
      <w:proofErr w:type="spellEnd"/>
      <w:r w:rsidRPr="00F54183">
        <w:rPr>
          <w:rFonts w:asciiTheme="minorHAnsi" w:hAnsiTheme="minorHAnsi"/>
          <w:sz w:val="24"/>
          <w:szCs w:val="24"/>
        </w:rPr>
        <w:t xml:space="preserve"> Eigil E. Ande</w:t>
      </w:r>
      <w:r w:rsidRPr="00F54183">
        <w:rPr>
          <w:rFonts w:asciiTheme="minorHAnsi" w:hAnsiTheme="minorHAnsi"/>
          <w:sz w:val="24"/>
          <w:szCs w:val="24"/>
        </w:rPr>
        <w:t>rsen i Miljø- og Energiministe</w:t>
      </w:r>
      <w:r w:rsidRPr="00F54183">
        <w:rPr>
          <w:rFonts w:asciiTheme="minorHAnsi" w:hAnsiTheme="minorHAnsi"/>
          <w:sz w:val="24"/>
          <w:szCs w:val="24"/>
        </w:rPr>
        <w:t>riet, Skov og Naturstyrelsen, som snakket om IT i forvaltningen. Han presenterte erfaringene fra et</w:t>
      </w:r>
      <w:r w:rsidRPr="00F54183">
        <w:rPr>
          <w:rFonts w:asciiTheme="minorHAnsi" w:hAnsiTheme="minorHAnsi"/>
          <w:sz w:val="24"/>
          <w:szCs w:val="24"/>
        </w:rPr>
        <w:t xml:space="preserve"> prosjekt i Miljø- og Energimi</w:t>
      </w:r>
      <w:r w:rsidRPr="00F54183">
        <w:rPr>
          <w:rFonts w:asciiTheme="minorHAnsi" w:hAnsiTheme="minorHAnsi"/>
          <w:sz w:val="24"/>
          <w:szCs w:val="24"/>
        </w:rPr>
        <w:t>nisteriet i Danmark for å skape elektroniske arbeidsplasser, et prosjekt som ble satt i gang i 1996. Sett i fo</w:t>
      </w:r>
      <w:r w:rsidRPr="00F54183">
        <w:rPr>
          <w:rFonts w:asciiTheme="minorHAnsi" w:hAnsiTheme="minorHAnsi"/>
          <w:sz w:val="24"/>
          <w:szCs w:val="24"/>
        </w:rPr>
        <w:t>rhold til den tradisjonelle pa</w:t>
      </w:r>
      <w:r w:rsidRPr="00F54183">
        <w:rPr>
          <w:rFonts w:asciiTheme="minorHAnsi" w:hAnsiTheme="minorHAnsi"/>
          <w:sz w:val="24"/>
          <w:szCs w:val="24"/>
        </w:rPr>
        <w:t>pirflyten i det hierarkiske ministeriet pekte han på vesentlige forskjeller til elektronisk saksbehandling og arkivering. Journalen som dokumenterer flyten av papir ut og inn vil tradisjonelt gi oversikt i en sak, men ved elektronisk registrering vil man stå overfor en formidabel økning i ikke journalført informasjon. Dette kan være e-mail, men det kan også være saker som legges og hentes direkte fra server og ikke fra journal fordi dette er det enkleste for en saksbehandler. Foredragsholderen var opptatt av å opprettholde journalføring som prinsipp for arkivering, og som adgangsnøkkel til saker etter forvaltningsloven. Han mente at for å kunne opprettholde funksjonelle journaler i fremtiden må man gjøre registreringen i journal enklere og raskere ved å tilpasse teknologien til saksbehandlerne i forvaltningen og ikke omvendt.</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proofErr w:type="spellStart"/>
      <w:r w:rsidRPr="00F54183">
        <w:rPr>
          <w:rFonts w:asciiTheme="minorHAnsi" w:hAnsiTheme="minorHAnsi"/>
          <w:sz w:val="24"/>
          <w:szCs w:val="24"/>
        </w:rPr>
        <w:t>Associate</w:t>
      </w:r>
      <w:proofErr w:type="spellEnd"/>
      <w:r w:rsidRPr="00F54183">
        <w:rPr>
          <w:rFonts w:asciiTheme="minorHAnsi" w:hAnsiTheme="minorHAnsi"/>
          <w:sz w:val="24"/>
          <w:szCs w:val="24"/>
        </w:rPr>
        <w:t xml:space="preserve"> partner Peter Lorents Nielsen berørte noen av de samme problemene i sitt innlegg, uten å være like konkret. Han presenterte sine oppfatninger om fremtidens digitale forvaltning og arkivsystemer, og påsto at vi var en del av en pågående revolusjon. Han mente vi sto overfor et </w:t>
      </w:r>
      <w:proofErr w:type="spellStart"/>
      <w:r w:rsidRPr="00F54183">
        <w:rPr>
          <w:rFonts w:asciiTheme="minorHAnsi" w:hAnsiTheme="minorHAnsi"/>
          <w:sz w:val="24"/>
          <w:szCs w:val="24"/>
        </w:rPr>
        <w:t>paradigmeskifte</w:t>
      </w:r>
      <w:proofErr w:type="spellEnd"/>
      <w:r w:rsidRPr="00F54183">
        <w:rPr>
          <w:rFonts w:asciiTheme="minorHAnsi" w:hAnsiTheme="minorHAnsi"/>
          <w:sz w:val="24"/>
          <w:szCs w:val="24"/>
        </w:rPr>
        <w:t xml:space="preserve"> der man beveger seg mot en organisasjon som bryter med tradisjonelle grenser og trinn i hierarkiet. Fast arbeidstid og -sted er prinsipper i endring og han mente offentlig sektor må ta dette inn over seg slik private næringer har gjort. Saksgangen mente han ville gå fra å være papirbasert til å bli elektronisk. I tilknytning til den elektroniske saksgangen påsto Nielsen </w:t>
      </w:r>
      <w:r w:rsidRPr="00F54183">
        <w:rPr>
          <w:rFonts w:asciiTheme="minorHAnsi" w:hAnsiTheme="minorHAnsi"/>
          <w:sz w:val="24"/>
          <w:szCs w:val="24"/>
        </w:rPr>
        <w:t>at de elektroniske dokumentsys</w:t>
      </w:r>
      <w:r w:rsidRPr="00F54183">
        <w:rPr>
          <w:rFonts w:asciiTheme="minorHAnsi" w:hAnsiTheme="minorHAnsi"/>
          <w:sz w:val="24"/>
          <w:szCs w:val="24"/>
        </w:rPr>
        <w:t>temene var utformet etter fortidens paradigmer, og journalføring ved elektronisk saksbehandling ville utgjøre et vesentlig problem.</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Representanter fra de forskjellige nordiske landene present</w:t>
      </w:r>
      <w:r w:rsidRPr="00F54183">
        <w:rPr>
          <w:rFonts w:asciiTheme="minorHAnsi" w:hAnsiTheme="minorHAnsi"/>
          <w:sz w:val="24"/>
          <w:szCs w:val="24"/>
        </w:rPr>
        <w:t>erte sine arkivdatabaser og ar</w:t>
      </w:r>
      <w:r w:rsidRPr="00F54183">
        <w:rPr>
          <w:rFonts w:asciiTheme="minorHAnsi" w:hAnsiTheme="minorHAnsi"/>
          <w:sz w:val="24"/>
          <w:szCs w:val="24"/>
        </w:rPr>
        <w:t>kivinformasjonssystemer, bl.a. norske Asta.</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tillegg presenterte danskene et system for testing av elektroniske arkiver kalt TEA</w:t>
      </w:r>
      <w:r w:rsidRPr="00F54183">
        <w:rPr>
          <w:rFonts w:asciiTheme="minorHAnsi" w:hAnsiTheme="minorHAnsi"/>
          <w:sz w:val="24"/>
          <w:szCs w:val="24"/>
        </w:rPr>
        <w:t xml:space="preserve">. </w:t>
      </w:r>
      <w:r w:rsidRPr="00F54183">
        <w:rPr>
          <w:rFonts w:asciiTheme="minorHAnsi" w:hAnsiTheme="minorHAnsi"/>
          <w:sz w:val="24"/>
          <w:szCs w:val="24"/>
        </w:rPr>
        <w:t>Testsystemet er så vidt meg bekjent det første i sitt slag i Norden som er ferdig til bruk, men ved Riksarkivet i Norge er mer omfattende analyse- og testsystemer under utarbeidelse.</w:t>
      </w:r>
    </w:p>
    <w:p w:rsidR="000E4E54" w:rsidRPr="00F54183" w:rsidRDefault="000E4E54" w:rsidP="000E4E54">
      <w:pPr>
        <w:pStyle w:val="Brdtekst6"/>
        <w:shd w:val="clear" w:color="auto" w:fill="auto"/>
        <w:spacing w:before="120" w:line="240" w:lineRule="auto"/>
        <w:rPr>
          <w:rFonts w:asciiTheme="minorHAnsi" w:hAnsiTheme="minorHAnsi"/>
          <w:b/>
          <w:sz w:val="24"/>
          <w:szCs w:val="24"/>
        </w:rPr>
      </w:pPr>
      <w:r w:rsidRPr="00F54183">
        <w:rPr>
          <w:rFonts w:asciiTheme="minorHAnsi" w:hAnsiTheme="minorHAnsi"/>
          <w:b/>
          <w:sz w:val="24"/>
          <w:szCs w:val="24"/>
        </w:rPr>
        <w:t>SEMINARENE</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Det er vanskelig å formidle et riktig bilde fra seminarene, og den påfølgende presentasjonen vil derfor ikke være utfyllende referater, men korte presentasjoner av forskjellige temaer fra kongressen. Referentens samtaler, erfaringer og valg av seminarer under kongressen vil prege fremstillingen. For dem som er interessert i </w:t>
      </w:r>
      <w:proofErr w:type="gramStart"/>
      <w:r w:rsidRPr="00F54183">
        <w:rPr>
          <w:rFonts w:asciiTheme="minorHAnsi" w:hAnsiTheme="minorHAnsi"/>
          <w:sz w:val="24"/>
          <w:szCs w:val="24"/>
        </w:rPr>
        <w:t>lese</w:t>
      </w:r>
      <w:proofErr w:type="gramEnd"/>
      <w:r w:rsidRPr="00F54183">
        <w:rPr>
          <w:rFonts w:asciiTheme="minorHAnsi" w:hAnsiTheme="minorHAnsi"/>
          <w:sz w:val="24"/>
          <w:szCs w:val="24"/>
        </w:rPr>
        <w:t xml:space="preserve"> mer om disse problemstillingene vil jeg henvise til en omfattende rapport fra kongressen som er under utarbeidelse.</w:t>
      </w:r>
    </w:p>
    <w:p w:rsidR="000E4E54" w:rsidRPr="00F54183" w:rsidRDefault="000E4E54" w:rsidP="000E4E54">
      <w:pPr>
        <w:spacing w:before="120"/>
        <w:rPr>
          <w:rFonts w:asciiTheme="minorHAnsi" w:hAnsiTheme="minorHAnsi"/>
          <w:b/>
        </w:rPr>
      </w:pPr>
      <w:r w:rsidRPr="00F54183">
        <w:rPr>
          <w:rFonts w:asciiTheme="minorHAnsi" w:hAnsiTheme="minorHAnsi"/>
          <w:b/>
        </w:rPr>
        <w:t>Arkivteori i utvikling</w:t>
      </w:r>
    </w:p>
    <w:p w:rsidR="000E4E54" w:rsidRPr="00F54183" w:rsidRDefault="000E4E54" w:rsidP="000E4E54">
      <w:pPr>
        <w:pStyle w:val="Brdtekst6"/>
        <w:shd w:val="clear" w:color="auto" w:fill="auto"/>
        <w:spacing w:before="120" w:line="240" w:lineRule="auto"/>
        <w:rPr>
          <w:rFonts w:asciiTheme="minorHAnsi" w:hAnsiTheme="minorHAnsi"/>
          <w:sz w:val="24"/>
          <w:szCs w:val="24"/>
        </w:rPr>
      </w:pPr>
      <w:proofErr w:type="gramStart"/>
      <w:r w:rsidRPr="00F54183">
        <w:rPr>
          <w:rFonts w:asciiTheme="minorHAnsi" w:hAnsiTheme="minorHAnsi"/>
          <w:sz w:val="24"/>
          <w:szCs w:val="24"/>
        </w:rPr>
        <w:t>var et av seminarene man kunne velge.</w:t>
      </w:r>
      <w:proofErr w:type="gramEnd"/>
      <w:r w:rsidRPr="00F54183">
        <w:rPr>
          <w:rFonts w:asciiTheme="minorHAnsi" w:hAnsiTheme="minorHAnsi"/>
          <w:sz w:val="24"/>
          <w:szCs w:val="24"/>
        </w:rPr>
        <w:t xml:space="preserve"> Danske </w:t>
      </w:r>
      <w:proofErr w:type="gramStart"/>
      <w:r w:rsidRPr="00F54183">
        <w:rPr>
          <w:rFonts w:asciiTheme="minorHAnsi" w:hAnsiTheme="minorHAnsi"/>
          <w:sz w:val="24"/>
          <w:szCs w:val="24"/>
        </w:rPr>
        <w:t>August</w:t>
      </w:r>
      <w:proofErr w:type="gramEnd"/>
      <w:r w:rsidRPr="00F54183">
        <w:rPr>
          <w:rFonts w:asciiTheme="minorHAnsi" w:hAnsiTheme="minorHAnsi"/>
          <w:sz w:val="24"/>
          <w:szCs w:val="24"/>
        </w:rPr>
        <w:t xml:space="preserve"> Eriksen gikk grundig til verks og presenterte en arkivteori som et system bygd på </w:t>
      </w:r>
      <w:proofErr w:type="spellStart"/>
      <w:r w:rsidRPr="00F54183">
        <w:rPr>
          <w:rFonts w:asciiTheme="minorHAnsi" w:hAnsiTheme="minorHAnsi"/>
          <w:sz w:val="24"/>
          <w:szCs w:val="24"/>
        </w:rPr>
        <w:t>allmene</w:t>
      </w:r>
      <w:proofErr w:type="spellEnd"/>
      <w:r w:rsidRPr="00F54183">
        <w:rPr>
          <w:rFonts w:asciiTheme="minorHAnsi" w:hAnsiTheme="minorHAnsi"/>
          <w:sz w:val="24"/>
          <w:szCs w:val="24"/>
        </w:rPr>
        <w:t xml:space="preserve"> prinsipper, en modell basert på </w:t>
      </w:r>
      <w:r w:rsidRPr="00F54183">
        <w:rPr>
          <w:rFonts w:asciiTheme="minorHAnsi" w:hAnsiTheme="minorHAnsi"/>
          <w:sz w:val="24"/>
          <w:szCs w:val="24"/>
        </w:rPr>
        <w:lastRenderedPageBreak/>
        <w:t>matematiske prinsipper. Modellen var basert på et arkivteoretisk grunnbegrep som han kalte «den indre orden». Hensikten med teorien eller systemet er bl.a. å kunne samles om en felles plattform uavhengig av om arkivene er IT- eller papirbaserte mente han.</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Svenske Børje Justrell og norske Ivar Fonnes hadde hvert sitt innlegg, men begge disse innleggene sto i kontrast til Eriksens ved at de i større grad problematiserte elementer i et system, og de hadde ikke ambisjoner om å presentere et allment system. Samtidig fremmet Fonnes i sitt innlegg behovet for, og nytten av, å søke mot en helhet. Han la vekt på at arkivteori er nødvendig for å skaffe oversikt, samt vurdere </w:t>
      </w:r>
      <w:proofErr w:type="gramStart"/>
      <w:r w:rsidRPr="00F54183">
        <w:rPr>
          <w:rFonts w:asciiTheme="minorHAnsi" w:hAnsiTheme="minorHAnsi"/>
          <w:sz w:val="24"/>
          <w:szCs w:val="24"/>
        </w:rPr>
        <w:t>og</w:t>
      </w:r>
      <w:proofErr w:type="gramEnd"/>
      <w:r w:rsidRPr="00F54183">
        <w:rPr>
          <w:rFonts w:asciiTheme="minorHAnsi" w:hAnsiTheme="minorHAnsi"/>
          <w:sz w:val="24"/>
          <w:szCs w:val="24"/>
        </w:rPr>
        <w:t xml:space="preserve"> begrunne handlinger. Arkivteori er nyttig for å kunne skape normer for en praksis. En teori vil også gjøre det enk</w:t>
      </w:r>
      <w:r w:rsidRPr="00F54183">
        <w:rPr>
          <w:rFonts w:asciiTheme="minorHAnsi" w:hAnsiTheme="minorHAnsi"/>
          <w:sz w:val="24"/>
          <w:szCs w:val="24"/>
        </w:rPr>
        <w:t>lere å forholde seg til endrin</w:t>
      </w:r>
      <w:r w:rsidRPr="00F54183">
        <w:rPr>
          <w:rFonts w:asciiTheme="minorHAnsi" w:hAnsiTheme="minorHAnsi"/>
          <w:sz w:val="24"/>
          <w:szCs w:val="24"/>
        </w:rPr>
        <w:t>ger slik elektroniske arkiver vil gjøre mente han.</w:t>
      </w:r>
      <w:r w:rsidRPr="00F54183">
        <w:rPr>
          <w:rFonts w:asciiTheme="minorHAnsi" w:hAnsiTheme="minorHAnsi"/>
          <w:sz w:val="24"/>
          <w:szCs w:val="24"/>
        </w:rPr>
        <w:t xml:space="preserve"> </w:t>
      </w:r>
      <w:r w:rsidRPr="00F54183">
        <w:rPr>
          <w:rFonts w:asciiTheme="minorHAnsi" w:hAnsiTheme="minorHAnsi"/>
          <w:sz w:val="24"/>
          <w:szCs w:val="24"/>
        </w:rPr>
        <w:t>Flere av seminarets deltakere hadde problemer med å slutte seg til Eriksens teori, og det ble fremmet skepsis til hans matematisk inspirerte metode. Noen mente det var en forenklet versjon som ikke tok hensyn reelle arkivproblemer. Seminaret bidro kanskje til å opplyse om behovet for en helhetlig arkivteori, og det som ble fremmet på seminaret viste at det eksisterer ambisjoner om å utvikle dette.</w:t>
      </w:r>
    </w:p>
    <w:p w:rsidR="000E4E54" w:rsidRPr="00F54183" w:rsidRDefault="000E4E54" w:rsidP="000E4E54">
      <w:pPr>
        <w:spacing w:before="120"/>
        <w:rPr>
          <w:rFonts w:asciiTheme="minorHAnsi" w:hAnsiTheme="minorHAnsi"/>
          <w:b/>
        </w:rPr>
      </w:pPr>
      <w:proofErr w:type="spellStart"/>
      <w:r w:rsidRPr="00F54183">
        <w:rPr>
          <w:rFonts w:asciiTheme="minorHAnsi" w:hAnsiTheme="minorHAnsi"/>
          <w:b/>
        </w:rPr>
        <w:t>Organisation</w:t>
      </w:r>
      <w:proofErr w:type="spellEnd"/>
      <w:r w:rsidRPr="00F54183">
        <w:rPr>
          <w:rFonts w:asciiTheme="minorHAnsi" w:hAnsiTheme="minorHAnsi"/>
          <w:b/>
        </w:rPr>
        <w:t xml:space="preserve"> i arkivet</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Et problem som ble tatt opp på dette seminaret var hvordan arkivverket i de respektive landene skal forholde seg til ny ekspertise knyttet til elektroniske arkiver: Om denne ekspertisen skal konsentreres sentralt eller om arkivverket vil være tjent med en spredning av kunnskap gjennom desentralisering.</w:t>
      </w:r>
    </w:p>
    <w:p w:rsidR="000E4E54" w:rsidRPr="00F54183" w:rsidRDefault="000E4E54" w:rsidP="000E4E54">
      <w:pPr>
        <w:spacing w:before="120"/>
        <w:rPr>
          <w:rFonts w:asciiTheme="minorHAnsi" w:hAnsiTheme="minorHAnsi"/>
          <w:b/>
        </w:rPr>
      </w:pPr>
      <w:proofErr w:type="spellStart"/>
      <w:r w:rsidRPr="00F54183">
        <w:rPr>
          <w:rFonts w:asciiTheme="minorHAnsi" w:hAnsiTheme="minorHAnsi"/>
          <w:b/>
        </w:rPr>
        <w:t>Arkivernes</w:t>
      </w:r>
      <w:proofErr w:type="spellEnd"/>
      <w:r w:rsidRPr="00F54183">
        <w:rPr>
          <w:rFonts w:asciiTheme="minorHAnsi" w:hAnsiTheme="minorHAnsi"/>
          <w:b/>
        </w:rPr>
        <w:t xml:space="preserve"> internettjenester</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arkivverket har internett blitt et av de viktigste kommunikasjonsredskaper både internt i arkivverket, og mot eksterne brukere. Det har i løpet av få år skjedd en formidabel utvikling av mulighetene for å formidle informasjon via nettet. Det faktum at så mange benytter de tekniske mulighetene, har medført at publikum stiller nye krav til å kunne søke fritt i arkivenes materiale. Stilt overfor disse utfordringene må arkivene foreta en mengde valg om hva som skal gjøres tilgjengelig på internett og hvordan dette skal gjøres.</w:t>
      </w:r>
    </w:p>
    <w:p w:rsidR="000E4E54" w:rsidRPr="00F54183" w:rsidRDefault="000E4E54" w:rsidP="000E4E54">
      <w:pPr>
        <w:spacing w:before="120"/>
        <w:rPr>
          <w:rFonts w:asciiTheme="minorHAnsi" w:hAnsiTheme="minorHAnsi"/>
          <w:b/>
        </w:rPr>
      </w:pPr>
      <w:r w:rsidRPr="00F54183">
        <w:rPr>
          <w:rFonts w:asciiTheme="minorHAnsi" w:hAnsiTheme="minorHAnsi"/>
          <w:b/>
        </w:rPr>
        <w:t>IT i privatarkiver</w:t>
      </w:r>
    </w:p>
    <w:p w:rsidR="000E4E54" w:rsidRPr="00F54183" w:rsidRDefault="000E4E54" w:rsidP="00F54183">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Problemer som ble berørt på dette seminaret var privatarkivenes spesielle karakter. Vi fikk en presentasjon av privatarkiver i Norden med fokus på juridisk status og daglig praksis. Et sentralt tema som ble tatt opp var bl.a. privatarkivenes rolle i forhold til den økende privatiseringen i samfunnet.</w:t>
      </w:r>
    </w:p>
    <w:p w:rsidR="000E4E54" w:rsidRPr="00F54183" w:rsidRDefault="000E4E54" w:rsidP="000E4E54">
      <w:pPr>
        <w:spacing w:before="120"/>
        <w:rPr>
          <w:rFonts w:asciiTheme="minorHAnsi" w:hAnsiTheme="minorHAnsi"/>
          <w:b/>
        </w:rPr>
      </w:pPr>
      <w:r w:rsidRPr="00F54183">
        <w:rPr>
          <w:rFonts w:asciiTheme="minorHAnsi" w:hAnsiTheme="minorHAnsi"/>
          <w:b/>
        </w:rPr>
        <w:t>Digitale kildeutgivelser</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Norden har det i mange år vært satset på digitalisering av historisk demografisk kildemateriale. Materialet er blitt registrert parallelt med at teknologi er blitt utviklet slik at kildene kan gjøres tilgjengelige for et stort publikum. Innen dette feltet er det forskjellige filosofier som råder. Sentrale spørsmål i den forbindelse er valg av medium, priser og bruk av ressurser, og ønsket utbredelse.</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I det svenske Riksarkivet er det bevart ca</w:t>
      </w:r>
      <w:r w:rsidRPr="00F54183">
        <w:rPr>
          <w:rFonts w:asciiTheme="minorHAnsi" w:hAnsiTheme="minorHAnsi"/>
          <w:sz w:val="24"/>
          <w:szCs w:val="24"/>
        </w:rPr>
        <w:t xml:space="preserve">. 20000 </w:t>
      </w:r>
      <w:r w:rsidRPr="00F54183">
        <w:rPr>
          <w:rFonts w:asciiTheme="minorHAnsi" w:hAnsiTheme="minorHAnsi"/>
          <w:sz w:val="24"/>
          <w:szCs w:val="24"/>
        </w:rPr>
        <w:t xml:space="preserve">fragmenter på pergament av bøker fra middelalderen, hovedsakelig håndskrifter fra den katolske kirke i tidsrommet 1000- 1520. Etter reformasjonen, nærmere bestemt på slutten av 1500- og begynnelsen av 1600- tallet, ble disse arkene av pergament brukt om igjen som innbinding av lensregnskaper m.m. Tekstene er på latin, og stammer både fra Sverige og andre deler av Europa (Skandinavia, </w:t>
      </w:r>
      <w:r w:rsidRPr="00F54183">
        <w:rPr>
          <w:rFonts w:asciiTheme="minorHAnsi" w:hAnsiTheme="minorHAnsi"/>
          <w:sz w:val="24"/>
          <w:szCs w:val="24"/>
        </w:rPr>
        <w:lastRenderedPageBreak/>
        <w:t>England, Frankrike). Hovedinnholdet er liturgisk. Fragmentene er nå skannet og katalogisert i en database. Datamaskinell sammenligning av diverse registrerte egenskaper ved hvert fragment har gjort det mulig å forene sammenhørende fragmenter. Databasen og bildene som er skannet er samlet på en CD-plate med varierte søkemuligheter. Materialet er senere tenkt lagt ut på Internett.</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Det nors</w:t>
      </w:r>
      <w:r w:rsidRPr="00F54183">
        <w:rPr>
          <w:rFonts w:asciiTheme="minorHAnsi" w:hAnsiTheme="minorHAnsi"/>
          <w:sz w:val="24"/>
          <w:szCs w:val="24"/>
        </w:rPr>
        <w:t>ke Digitalarkivet er en web-ba</w:t>
      </w:r>
      <w:r w:rsidRPr="00F54183">
        <w:rPr>
          <w:rFonts w:asciiTheme="minorHAnsi" w:hAnsiTheme="minorHAnsi"/>
          <w:sz w:val="24"/>
          <w:szCs w:val="24"/>
        </w:rPr>
        <w:t>sert søketjeneste mot en stor database med digitalisert arkivmateriale, hovedsakelig lister fra norske fol</w:t>
      </w:r>
      <w:r w:rsidRPr="00F54183">
        <w:rPr>
          <w:rFonts w:asciiTheme="minorHAnsi" w:hAnsiTheme="minorHAnsi"/>
          <w:sz w:val="24"/>
          <w:szCs w:val="24"/>
        </w:rPr>
        <w:t>ketellinger, kirkebøker og emi</w:t>
      </w:r>
      <w:r w:rsidRPr="00F54183">
        <w:rPr>
          <w:rFonts w:asciiTheme="minorHAnsi" w:hAnsiTheme="minorHAnsi"/>
          <w:sz w:val="24"/>
          <w:szCs w:val="24"/>
        </w:rPr>
        <w:t xml:space="preserve">grantprotokoller. Tjenesten er en stor suksess blant hovedmålgruppen </w:t>
      </w:r>
      <w:proofErr w:type="spellStart"/>
      <w:r w:rsidRPr="00F54183">
        <w:rPr>
          <w:rFonts w:asciiTheme="minorHAnsi" w:hAnsiTheme="minorHAnsi"/>
          <w:sz w:val="24"/>
          <w:szCs w:val="24"/>
        </w:rPr>
        <w:t>slektsgranskere</w:t>
      </w:r>
      <w:proofErr w:type="spellEnd"/>
      <w:r w:rsidRPr="00F54183">
        <w:rPr>
          <w:rFonts w:asciiTheme="minorHAnsi" w:hAnsiTheme="minorHAnsi"/>
          <w:sz w:val="24"/>
          <w:szCs w:val="24"/>
        </w:rPr>
        <w:t>, både i Norge, Skandinavia og Amerika.</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Dansk Demografisk Database (DDD) er Danmarks svar på Digitalarkivet. Databasen inneholder foreløpig folketellingsmateriale fra 1717-1916 med varierende dekningsgrad, og komplett emigrantmateriale 1868-1903, pluss noe innvandrermateriale og en oversikt over ”</w:t>
      </w:r>
      <w:proofErr w:type="spellStart"/>
      <w:r w:rsidRPr="00F54183">
        <w:rPr>
          <w:rFonts w:asciiTheme="minorHAnsi" w:hAnsiTheme="minorHAnsi"/>
          <w:sz w:val="24"/>
          <w:szCs w:val="24"/>
        </w:rPr>
        <w:t>Dannebrogsmænd</w:t>
      </w:r>
      <w:proofErr w:type="spellEnd"/>
      <w:r w:rsidRPr="00F54183">
        <w:rPr>
          <w:rFonts w:asciiTheme="minorHAnsi" w:hAnsiTheme="minorHAnsi"/>
          <w:sz w:val="24"/>
          <w:szCs w:val="24"/>
        </w:rPr>
        <w:t>”. Materiale fra Kirkebøker er under arbeid. Søk på web er gratis og åpen for alle.</w:t>
      </w:r>
    </w:p>
    <w:p w:rsidR="000E4E54" w:rsidRPr="00F54183" w:rsidRDefault="000E4E54" w:rsidP="000E4E54">
      <w:pPr>
        <w:spacing w:before="120"/>
        <w:rPr>
          <w:rFonts w:asciiTheme="minorHAnsi" w:hAnsiTheme="minorHAnsi"/>
          <w:b/>
        </w:rPr>
      </w:pPr>
      <w:r w:rsidRPr="00F54183">
        <w:rPr>
          <w:rFonts w:asciiTheme="minorHAnsi" w:hAnsiTheme="minorHAnsi"/>
          <w:b/>
        </w:rPr>
        <w:t xml:space="preserve">Elektroniske arkivaliers </w:t>
      </w:r>
      <w:proofErr w:type="spellStart"/>
      <w:r w:rsidRPr="00F54183">
        <w:rPr>
          <w:rFonts w:asciiTheme="minorHAnsi" w:hAnsiTheme="minorHAnsi"/>
          <w:b/>
        </w:rPr>
        <w:t>autenticitet</w:t>
      </w:r>
      <w:proofErr w:type="spellEnd"/>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Det er ikke usannsynlig at digitale dokumenter vil kunne ha juridisk bevisverdi. Dette forutsetter imidlertid stor sikkerhet knyttet til digitale dokumenter og arkiver slik at man kan stole </w:t>
      </w:r>
      <w:proofErr w:type="spellStart"/>
      <w:r w:rsidRPr="00F54183">
        <w:rPr>
          <w:rFonts w:asciiTheme="minorHAnsi" w:hAnsiTheme="minorHAnsi"/>
          <w:sz w:val="24"/>
          <w:szCs w:val="24"/>
        </w:rPr>
        <w:t>pa</w:t>
      </w:r>
      <w:proofErr w:type="spellEnd"/>
      <w:r w:rsidRPr="00F54183">
        <w:rPr>
          <w:rFonts w:asciiTheme="minorHAnsi" w:hAnsiTheme="minorHAnsi"/>
          <w:sz w:val="24"/>
          <w:szCs w:val="24"/>
        </w:rPr>
        <w:t xml:space="preserve"> at disse er ekte. Et hovedproblem er at elektroniske arkiver er meget komplekse og at dokumentene hviler på hjelpemidler i form</w:t>
      </w:r>
      <w:r w:rsidRPr="00F54183">
        <w:rPr>
          <w:rFonts w:asciiTheme="minorHAnsi" w:hAnsiTheme="minorHAnsi"/>
          <w:sz w:val="24"/>
          <w:szCs w:val="24"/>
        </w:rPr>
        <w:t xml:space="preserve"> av edb-syste</w:t>
      </w:r>
      <w:r w:rsidRPr="00F54183">
        <w:rPr>
          <w:rFonts w:asciiTheme="minorHAnsi" w:hAnsiTheme="minorHAnsi"/>
          <w:sz w:val="24"/>
          <w:szCs w:val="24"/>
        </w:rPr>
        <w:t>mer som er i stadig forandring. Seminaret tok opp problemer med å ivareta ektheten til dokumenter fra arkivene skapes, gjennom avlevering til offentlige arkivinstitusjoner, til senere å bli gjort tilgjengelige for gjenbruk.</w:t>
      </w:r>
    </w:p>
    <w:p w:rsidR="000E4E54" w:rsidRPr="00F54183" w:rsidRDefault="000E4E54" w:rsidP="000E4E54">
      <w:pPr>
        <w:spacing w:before="120"/>
        <w:rPr>
          <w:rFonts w:asciiTheme="minorHAnsi" w:hAnsiTheme="minorHAnsi"/>
          <w:b/>
        </w:rPr>
      </w:pPr>
      <w:r w:rsidRPr="00F54183">
        <w:rPr>
          <w:rFonts w:asciiTheme="minorHAnsi" w:hAnsiTheme="minorHAnsi"/>
          <w:b/>
        </w:rPr>
        <w:t xml:space="preserve">Praksis og </w:t>
      </w:r>
      <w:proofErr w:type="spellStart"/>
      <w:r w:rsidRPr="00F54183">
        <w:rPr>
          <w:rFonts w:asciiTheme="minorHAnsi" w:hAnsiTheme="minorHAnsi"/>
          <w:b/>
        </w:rPr>
        <w:t>udvikling</w:t>
      </w:r>
      <w:proofErr w:type="spellEnd"/>
      <w:r w:rsidRPr="00F54183">
        <w:rPr>
          <w:rFonts w:asciiTheme="minorHAnsi" w:hAnsiTheme="minorHAnsi"/>
          <w:b/>
        </w:rPr>
        <w:t xml:space="preserve"> for bevaring og </w:t>
      </w:r>
      <w:proofErr w:type="spellStart"/>
      <w:r w:rsidRPr="00F54183">
        <w:rPr>
          <w:rFonts w:asciiTheme="minorHAnsi" w:hAnsiTheme="minorHAnsi"/>
          <w:b/>
        </w:rPr>
        <w:t>kassation</w:t>
      </w:r>
      <w:proofErr w:type="spellEnd"/>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En stadig større del av den informasjonen som utgjør arkivet i en virksomhet mottas eller produseres i dag i elektronisk form, og lagres elektronisk i </w:t>
      </w:r>
      <w:proofErr w:type="spellStart"/>
      <w:r w:rsidRPr="00F54183">
        <w:rPr>
          <w:rFonts w:asciiTheme="minorHAnsi" w:hAnsiTheme="minorHAnsi"/>
          <w:sz w:val="24"/>
          <w:szCs w:val="24"/>
        </w:rPr>
        <w:t>lT</w:t>
      </w:r>
      <w:proofErr w:type="spellEnd"/>
      <w:r w:rsidRPr="00F54183">
        <w:rPr>
          <w:rFonts w:asciiTheme="minorHAnsi" w:hAnsiTheme="minorHAnsi"/>
          <w:sz w:val="24"/>
          <w:szCs w:val="24"/>
        </w:rPr>
        <w:t>-systemer (databaser). Den store utfordringen for arkivinstitusjoner over hele verden er hvordan den bevarings- verdige informasjonen som er lagret i disse systemene kan trekkes ut og tas vare på for framtiden. Denne informasjonen må lagres på en slik måte at den fortsatt vil være tilgjengelig for ettertiden - dvs. lenge etter at systemene og teknologiplattformene som opprinnelig produserte informasjonen er borte. Det er enighet mellom de nordiske land om ikke å ta vare på IT-systemer (programvare etc.), men kun data. Til grunn for bevaring av data ligger et prinsipp om at arkivene skal konvertere de arkiverte data til nye medier i takt med utviklingen. Altså skal arkivene følge med i utviklingen og ikke bli museer for foreldet teknologi. Strategien er derfor å lagre data i et standardisert og mest mulig system- uavhengig format. Et slikt format kan leses av forskjellige systemer, og forhåpentligvis også av systemer som vil komme i framtiden.</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Et problem i kommunikasjonen med myndigheter om kassasjon og avlevering, er at det ofte blir nødvendig å forhandle direkte med dataleverandøren eller den tekniske avdelingen, som står for edb-systemene, mens de arkivfaglige spørsmål drøftes med de relevante pers</w:t>
      </w:r>
      <w:r w:rsidRPr="00F54183">
        <w:rPr>
          <w:rFonts w:asciiTheme="minorHAnsi" w:hAnsiTheme="minorHAnsi"/>
          <w:sz w:val="24"/>
          <w:szCs w:val="24"/>
        </w:rPr>
        <w:t>oner hos myndighetene. Denne tre</w:t>
      </w:r>
      <w:r w:rsidRPr="00F54183">
        <w:rPr>
          <w:rFonts w:asciiTheme="minorHAnsi" w:hAnsiTheme="minorHAnsi"/>
          <w:sz w:val="24"/>
          <w:szCs w:val="24"/>
        </w:rPr>
        <w:t>kantstruktur</w:t>
      </w:r>
      <w:r w:rsidRPr="00F54183">
        <w:rPr>
          <w:rFonts w:asciiTheme="minorHAnsi" w:hAnsiTheme="minorHAnsi"/>
          <w:sz w:val="24"/>
          <w:szCs w:val="24"/>
        </w:rPr>
        <w:t>e</w:t>
      </w:r>
      <w:r w:rsidRPr="00F54183">
        <w:rPr>
          <w:rFonts w:asciiTheme="minorHAnsi" w:hAnsiTheme="minorHAnsi"/>
          <w:sz w:val="24"/>
          <w:szCs w:val="24"/>
        </w:rPr>
        <w:t>n har ofte resultert i kommunikasjonsproblemer som gjør arbeidet vanskelig. Organiseringen av arbeidet med edb- arkiver, både</w:t>
      </w:r>
      <w:r w:rsidRPr="00F54183">
        <w:rPr>
          <w:rFonts w:asciiTheme="minorHAnsi" w:hAnsiTheme="minorHAnsi"/>
          <w:sz w:val="24"/>
          <w:szCs w:val="24"/>
        </w:rPr>
        <w:t xml:space="preserve"> mot myndigheter og depotarbei</w:t>
      </w:r>
      <w:r w:rsidRPr="00F54183">
        <w:rPr>
          <w:rFonts w:asciiTheme="minorHAnsi" w:hAnsiTheme="minorHAnsi"/>
          <w:sz w:val="24"/>
          <w:szCs w:val="24"/>
        </w:rPr>
        <w:t xml:space="preserve">det har i alle de nordiske arkiver vært gjennom store omlegginger. 1 utgangspunktet eidet store forskjeller mellom Danmark, Sverige og Norge i feltarbeidet vedrørende elektroniske arkiver. Inspeksjonsarkivarene i </w:t>
      </w:r>
      <w:r w:rsidRPr="00F54183">
        <w:rPr>
          <w:rFonts w:asciiTheme="minorHAnsi" w:hAnsiTheme="minorHAnsi"/>
          <w:sz w:val="24"/>
          <w:szCs w:val="24"/>
        </w:rPr>
        <w:lastRenderedPageBreak/>
        <w:t>Sverige er i prinsippet generalister og har i teorien ansvar for alle arkivalier innen sine respektive institusjoner/etater. 1 Danmark har man avdelingen 1T-ARK som ligger under kassasjons- og bevaringsavdelingen, men som har et separat ansvar for de elektroniske arkivene i de samme etatene som kollegene i kassasjons- og bevaringsavdelingen har ansvar for de papirbaserte arkiver. De norske arkivene er i en etableringsfase og har ennå ikke fått den nødvendige erfaring og bemanning innen feltet elektroniske arkiver. Det er ennå ikke slått fast hvordan arbeidet med elektroniske arkiver skal legges opp, og et aktuelt spørsmål er hva som vil være det mest hensiktsmessige for norske forhold.</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I løpet av de siste 5 år har det danske arkivverket fått tilført vesentlige ressurser til IT-området, og har utviklet regler og metoder slik at de selv mener å ha oppnådd en noenlunde god balanse mellom ressurser og oppgaver innen IT-området. På seminaret ble det gjort rede for bevarings- og kassasjons- praksis for de danske IT-arkivene, og hvilke prinsipper og kriterier som blir lagt til grunn for behandlingen av registre, journaler og systemer. I det lange løp vil det være uakseptabelt uten en slik balanse også for det norske arkivverket.</w:t>
      </w:r>
    </w:p>
    <w:p w:rsidR="000E4E54" w:rsidRPr="00F54183" w:rsidRDefault="000E4E54" w:rsidP="000E4E54">
      <w:pPr>
        <w:spacing w:before="120"/>
        <w:rPr>
          <w:rFonts w:asciiTheme="minorHAnsi" w:hAnsiTheme="minorHAnsi"/>
          <w:b/>
        </w:rPr>
      </w:pPr>
      <w:proofErr w:type="spellStart"/>
      <w:r w:rsidRPr="00F54183">
        <w:rPr>
          <w:rFonts w:asciiTheme="minorHAnsi" w:hAnsiTheme="minorHAnsi"/>
          <w:b/>
        </w:rPr>
        <w:t>Udvikling</w:t>
      </w:r>
      <w:proofErr w:type="spellEnd"/>
      <w:r w:rsidRPr="00F54183">
        <w:rPr>
          <w:rFonts w:asciiTheme="minorHAnsi" w:hAnsiTheme="minorHAnsi"/>
          <w:b/>
        </w:rPr>
        <w:t xml:space="preserve"> i den offentlige forvaltning</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I Norge har vi Offentlighetsloven av 1971 som slår fast som hovedprinsipp av forvaltningens saksdokumenter skal være fritt tilgjengelige for alle med mindre opplysningene er taushetsbelagt etter andre lover. Forvaltningsloven av 1967 er en av disse lovene som pålegger taushetsplikt for personlige opplysninger og forretningshemmeligheter. Kombinasjonen av offentlighet og taushetsplikt er både et teknisk og juridisk problem som vil være sentralt for den offentlige forvaltningen i tiden som kommer. Denne typen problemer ble berørt på seminaret i tilknytning til en presentasjon av det danske skattevesenets behandling av borgernes opplysninger (selvangivelser). Den offentlige forvaltningen står overfor stadig flere stereotype løsninger som for eksempel elektroniske skjemaer. Hvilken rolle vil en historiker kunne få ved å bli stilt overfor en stadig større grad av standardisering, og hvordan vil kildekritikken kunne fungere som historisk fagdisiplin med elektroniske arkiver?</w:t>
      </w:r>
    </w:p>
    <w:p w:rsidR="000E4E54" w:rsidRPr="00F54183" w:rsidRDefault="000E4E54" w:rsidP="000E4E54">
      <w:pPr>
        <w:spacing w:before="120"/>
        <w:rPr>
          <w:rFonts w:asciiTheme="minorHAnsi" w:hAnsiTheme="minorHAnsi"/>
          <w:b/>
        </w:rPr>
      </w:pPr>
      <w:proofErr w:type="spellStart"/>
      <w:r w:rsidRPr="00F54183">
        <w:rPr>
          <w:rFonts w:asciiTheme="minorHAnsi" w:hAnsiTheme="minorHAnsi"/>
          <w:b/>
        </w:rPr>
        <w:t>Udviklingen</w:t>
      </w:r>
      <w:proofErr w:type="spellEnd"/>
      <w:r w:rsidRPr="00F54183">
        <w:rPr>
          <w:rFonts w:asciiTheme="minorHAnsi" w:hAnsiTheme="minorHAnsi"/>
          <w:b/>
        </w:rPr>
        <w:t xml:space="preserve"> i den private sektor</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Problemstillingene som ble berørt var hvilke behov private organisasjoner har for å dokumentere sin virksomhet og hvilke strategier organisasjonene har for å oppnå ønsket dokumentasjon. I tillegg ble det lagt til rette for å ta opp problemer knyttet til private organisasjoners politikk for bevaring av arkivmateriale.</w:t>
      </w:r>
    </w:p>
    <w:p w:rsidR="000E4E54" w:rsidRPr="00F54183" w:rsidRDefault="000E4E54" w:rsidP="000E4E54">
      <w:pPr>
        <w:spacing w:before="120"/>
        <w:rPr>
          <w:rFonts w:asciiTheme="minorHAnsi" w:hAnsiTheme="minorHAnsi"/>
          <w:b/>
        </w:rPr>
      </w:pPr>
      <w:proofErr w:type="spellStart"/>
      <w:r w:rsidRPr="00F54183">
        <w:rPr>
          <w:rFonts w:asciiTheme="minorHAnsi" w:hAnsiTheme="minorHAnsi"/>
          <w:b/>
        </w:rPr>
        <w:t>Principper</w:t>
      </w:r>
      <w:proofErr w:type="spellEnd"/>
      <w:r w:rsidRPr="00F54183">
        <w:rPr>
          <w:rFonts w:asciiTheme="minorHAnsi" w:hAnsiTheme="minorHAnsi"/>
          <w:b/>
        </w:rPr>
        <w:t xml:space="preserve"> og </w:t>
      </w:r>
      <w:proofErr w:type="spellStart"/>
      <w:r w:rsidRPr="00F54183">
        <w:rPr>
          <w:rFonts w:asciiTheme="minorHAnsi" w:hAnsiTheme="minorHAnsi"/>
          <w:b/>
        </w:rPr>
        <w:t>forudsætninger</w:t>
      </w:r>
      <w:proofErr w:type="spellEnd"/>
      <w:r w:rsidRPr="00F54183">
        <w:rPr>
          <w:rFonts w:asciiTheme="minorHAnsi" w:hAnsiTheme="minorHAnsi"/>
          <w:b/>
        </w:rPr>
        <w:t xml:space="preserve"> for søking i elektroniske arkivkataloger</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Seminaret besto av korte innlegg fra fire av de nordiske landene med påfølgende paneldiskusjon. Sverige presenterte systemet </w:t>
      </w:r>
      <w:proofErr w:type="spellStart"/>
      <w:r w:rsidRPr="00F54183">
        <w:rPr>
          <w:rFonts w:asciiTheme="minorHAnsi" w:hAnsiTheme="minorHAnsi"/>
          <w:sz w:val="24"/>
          <w:szCs w:val="24"/>
        </w:rPr>
        <w:t>Arkis</w:t>
      </w:r>
      <w:proofErr w:type="spellEnd"/>
      <w:r w:rsidRPr="00F54183">
        <w:rPr>
          <w:rFonts w:asciiTheme="minorHAnsi" w:hAnsiTheme="minorHAnsi"/>
          <w:sz w:val="24"/>
          <w:szCs w:val="24"/>
        </w:rPr>
        <w:t xml:space="preserve"> II under emnet </w:t>
      </w:r>
      <w:r w:rsidRPr="00F54183">
        <w:rPr>
          <w:rStyle w:val="BodytextItalic"/>
          <w:rFonts w:asciiTheme="minorHAnsi" w:hAnsiTheme="minorHAnsi"/>
          <w:sz w:val="24"/>
          <w:szCs w:val="24"/>
        </w:rPr>
        <w:t xml:space="preserve">Om </w:t>
      </w:r>
      <w:proofErr w:type="spellStart"/>
      <w:r w:rsidRPr="00F54183">
        <w:rPr>
          <w:rStyle w:val="BodytextItalic"/>
          <w:rFonts w:asciiTheme="minorHAnsi" w:hAnsiTheme="minorHAnsi"/>
          <w:sz w:val="24"/>
          <w:szCs w:val="24"/>
        </w:rPr>
        <w:t>verksamhetstermer</w:t>
      </w:r>
      <w:proofErr w:type="spellEnd"/>
      <w:r w:rsidRPr="00F54183">
        <w:rPr>
          <w:rStyle w:val="BodytextItalic"/>
          <w:rFonts w:asciiTheme="minorHAnsi" w:hAnsiTheme="minorHAnsi"/>
          <w:sz w:val="24"/>
          <w:szCs w:val="24"/>
        </w:rPr>
        <w:t xml:space="preserve"> og åmnesord i arkivsystem, ett </w:t>
      </w:r>
      <w:proofErr w:type="spellStart"/>
      <w:r w:rsidRPr="00F54183">
        <w:rPr>
          <w:rStyle w:val="BodytextItalic"/>
          <w:rFonts w:asciiTheme="minorHAnsi" w:hAnsiTheme="minorHAnsi"/>
          <w:sz w:val="24"/>
          <w:szCs w:val="24"/>
        </w:rPr>
        <w:t>fo</w:t>
      </w:r>
      <w:r w:rsidRPr="00F54183">
        <w:rPr>
          <w:rStyle w:val="BodytextItalic"/>
          <w:rFonts w:asciiTheme="minorHAnsi" w:hAnsiTheme="minorHAnsi"/>
          <w:sz w:val="24"/>
          <w:szCs w:val="24"/>
        </w:rPr>
        <w:t>rsö</w:t>
      </w:r>
      <w:r w:rsidRPr="00F54183">
        <w:rPr>
          <w:rStyle w:val="BodytextItalic"/>
          <w:rFonts w:asciiTheme="minorHAnsi" w:hAnsiTheme="minorHAnsi"/>
          <w:sz w:val="24"/>
          <w:szCs w:val="24"/>
        </w:rPr>
        <w:t>k</w:t>
      </w:r>
      <w:proofErr w:type="spellEnd"/>
      <w:r w:rsidRPr="00F54183">
        <w:rPr>
          <w:rStyle w:val="BodytextItalic"/>
          <w:rFonts w:asciiTheme="minorHAnsi" w:hAnsiTheme="minorHAnsi"/>
          <w:sz w:val="24"/>
          <w:szCs w:val="24"/>
        </w:rPr>
        <w:t xml:space="preserve"> </w:t>
      </w:r>
      <w:proofErr w:type="spellStart"/>
      <w:r w:rsidRPr="00F54183">
        <w:rPr>
          <w:rStyle w:val="BodytextItalic"/>
          <w:rFonts w:asciiTheme="minorHAnsi" w:hAnsiTheme="minorHAnsi"/>
          <w:sz w:val="24"/>
          <w:szCs w:val="24"/>
        </w:rPr>
        <w:t>till</w:t>
      </w:r>
      <w:proofErr w:type="spellEnd"/>
      <w:r w:rsidRPr="00F54183">
        <w:rPr>
          <w:rStyle w:val="BodytextItalic"/>
          <w:rFonts w:asciiTheme="minorHAnsi" w:hAnsiTheme="minorHAnsi"/>
          <w:sz w:val="24"/>
          <w:szCs w:val="24"/>
        </w:rPr>
        <w:t xml:space="preserve"> syntes. </w:t>
      </w:r>
      <w:r w:rsidRPr="00F54183">
        <w:rPr>
          <w:rFonts w:asciiTheme="minorHAnsi" w:hAnsiTheme="minorHAnsi"/>
          <w:sz w:val="24"/>
          <w:szCs w:val="24"/>
        </w:rPr>
        <w:t xml:space="preserve">Norge presenterte Asta og </w:t>
      </w:r>
      <w:r w:rsidRPr="00F54183">
        <w:rPr>
          <w:rStyle w:val="BodytextItalic"/>
          <w:rFonts w:asciiTheme="minorHAnsi" w:hAnsiTheme="minorHAnsi"/>
          <w:sz w:val="24"/>
          <w:szCs w:val="24"/>
        </w:rPr>
        <w:t>Opplegg om søkemuligheter,</w:t>
      </w:r>
      <w:r w:rsidRPr="00F54183">
        <w:rPr>
          <w:rFonts w:asciiTheme="minorHAnsi" w:hAnsiTheme="minorHAnsi"/>
          <w:sz w:val="24"/>
          <w:szCs w:val="24"/>
        </w:rPr>
        <w:t xml:space="preserve"> om dagens og morgendagens søkemuligheter i Asta hvor det ble tatt opp spørsmål kn</w:t>
      </w:r>
      <w:r w:rsidRPr="00F54183">
        <w:rPr>
          <w:rFonts w:asciiTheme="minorHAnsi" w:hAnsiTheme="minorHAnsi"/>
          <w:sz w:val="24"/>
          <w:szCs w:val="24"/>
        </w:rPr>
        <w:t>yttet til Windows og web, stan</w:t>
      </w:r>
      <w:r w:rsidRPr="00F54183">
        <w:rPr>
          <w:rFonts w:asciiTheme="minorHAnsi" w:hAnsiTheme="minorHAnsi"/>
          <w:sz w:val="24"/>
          <w:szCs w:val="24"/>
        </w:rPr>
        <w:t xml:space="preserve">dardsøk og fritekstsøk. Finland presenterte systemet Arkivdatabasen under samme emne, og gjorde rede for sitt samarbeid med bibliotekmiljøet om emneord/søkebegreper. Representanten fra Statens Arkiver i Dan mark gikk noe dypere i sitt innlegg om </w:t>
      </w:r>
      <w:proofErr w:type="spellStart"/>
      <w:r w:rsidRPr="00F54183">
        <w:rPr>
          <w:rStyle w:val="BodytextItalic"/>
          <w:rFonts w:asciiTheme="minorHAnsi" w:hAnsiTheme="minorHAnsi"/>
          <w:sz w:val="24"/>
          <w:szCs w:val="24"/>
        </w:rPr>
        <w:t>Forudsætninger</w:t>
      </w:r>
      <w:proofErr w:type="spellEnd"/>
      <w:r w:rsidRPr="00F54183">
        <w:rPr>
          <w:rStyle w:val="BodytextItalic"/>
          <w:rFonts w:asciiTheme="minorHAnsi" w:hAnsiTheme="minorHAnsi"/>
          <w:sz w:val="24"/>
          <w:szCs w:val="24"/>
        </w:rPr>
        <w:t xml:space="preserve"> for nye </w:t>
      </w:r>
      <w:proofErr w:type="spellStart"/>
      <w:r w:rsidRPr="00F54183">
        <w:rPr>
          <w:rStyle w:val="BodytextItalic"/>
          <w:rFonts w:asciiTheme="minorHAnsi" w:hAnsiTheme="minorHAnsi"/>
          <w:sz w:val="24"/>
          <w:szCs w:val="24"/>
        </w:rPr>
        <w:t>søgemuli</w:t>
      </w:r>
      <w:r w:rsidRPr="00F54183">
        <w:rPr>
          <w:rStyle w:val="BodytextItalic"/>
          <w:rFonts w:asciiTheme="minorHAnsi" w:hAnsiTheme="minorHAnsi"/>
          <w:sz w:val="24"/>
          <w:szCs w:val="24"/>
        </w:rPr>
        <w:t>gheder</w:t>
      </w:r>
      <w:proofErr w:type="spellEnd"/>
      <w:r w:rsidRPr="00F54183">
        <w:rPr>
          <w:rStyle w:val="BodytextItalic"/>
          <w:rFonts w:asciiTheme="minorHAnsi" w:hAnsiTheme="minorHAnsi"/>
          <w:sz w:val="24"/>
          <w:szCs w:val="24"/>
        </w:rPr>
        <w:t>.</w:t>
      </w:r>
      <w:r w:rsidRPr="00F54183">
        <w:rPr>
          <w:rFonts w:asciiTheme="minorHAnsi" w:hAnsiTheme="minorHAnsi"/>
          <w:sz w:val="24"/>
          <w:szCs w:val="24"/>
        </w:rPr>
        <w:t xml:space="preserve"> Ved hjelp av systemet Daisy ble det gjort rede for nye begreper for arkivbeskrivelse og nyregistrering av alt arkivmateriale i Danmark. I det danske Rigsarkivets Daisy snus noen sentrale elementer på hodet ved at det er en tilknytning av ett emneord til alle arkivdeler. Det blir tatt </w:t>
      </w:r>
      <w:r w:rsidRPr="00F54183">
        <w:rPr>
          <w:rFonts w:asciiTheme="minorHAnsi" w:hAnsiTheme="minorHAnsi"/>
          <w:sz w:val="24"/>
          <w:szCs w:val="24"/>
        </w:rPr>
        <w:lastRenderedPageBreak/>
        <w:t>utgangspunkt i arkivbrukeren og de forsøker å utnytte de elektroniske mulighetene som finnes for å gjøre det enklere for brukeren å finne frem til de ønskede opplysningene. Det anses ikke lengere for nødvendig å begynne ovenfra og arbeide seg nedover for å forstå arkivenes proveniens. Proveniensprinsippet blir likevel ivaretatt for det er bare måten å finne frem i materialet på som er endret.</w:t>
      </w:r>
    </w:p>
    <w:p w:rsidR="000E4E54" w:rsidRPr="00F54183" w:rsidRDefault="000E4E54" w:rsidP="000E4E54">
      <w:pPr>
        <w:pStyle w:val="Bodytext100"/>
        <w:shd w:val="clear" w:color="auto" w:fill="auto"/>
        <w:spacing w:before="120" w:line="240" w:lineRule="auto"/>
        <w:jc w:val="left"/>
        <w:rPr>
          <w:rFonts w:asciiTheme="minorHAnsi" w:hAnsiTheme="minorHAnsi"/>
          <w:sz w:val="24"/>
          <w:szCs w:val="24"/>
        </w:rPr>
      </w:pPr>
      <w:r w:rsidRPr="00F54183">
        <w:rPr>
          <w:rFonts w:asciiTheme="minorHAnsi" w:hAnsiTheme="minorHAnsi"/>
          <w:sz w:val="24"/>
          <w:szCs w:val="24"/>
        </w:rPr>
        <w:t>AVSLUTNING</w:t>
      </w:r>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Helt til slutt vil jeg peke på en gruppe jeg kunne tenkt meg å høre fra på en slik kongress - </w:t>
      </w:r>
      <w:proofErr w:type="spellStart"/>
      <w:r w:rsidRPr="00F54183">
        <w:rPr>
          <w:rFonts w:asciiTheme="minorHAnsi" w:hAnsiTheme="minorHAnsi"/>
          <w:sz w:val="24"/>
          <w:szCs w:val="24"/>
        </w:rPr>
        <w:t>samtidshistorikere</w:t>
      </w:r>
      <w:proofErr w:type="spellEnd"/>
      <w:r w:rsidRPr="00F54183">
        <w:rPr>
          <w:rFonts w:asciiTheme="minorHAnsi" w:hAnsiTheme="minorHAnsi"/>
          <w:sz w:val="24"/>
          <w:szCs w:val="24"/>
        </w:rPr>
        <w:t xml:space="preserve"> med erfaring fra elektroniske arkiver. Professor i internasjonal historie ved universitetet i Oslo, Helge Pharo, skrev i en kronikk i Aftenposten om at ny teknologi gir utvidede muligheter til å utveksle, bearbeide og lagre informasjon, men at den samtidig representerer en trussel mot bevaringen av vår arkivbaserte kollektive hukommelsen. Som </w:t>
      </w:r>
      <w:proofErr w:type="spellStart"/>
      <w:r w:rsidRPr="00F54183">
        <w:rPr>
          <w:rFonts w:asciiTheme="minorHAnsi" w:hAnsiTheme="minorHAnsi"/>
          <w:sz w:val="24"/>
          <w:szCs w:val="24"/>
        </w:rPr>
        <w:t>samtidshistoriker</w:t>
      </w:r>
      <w:proofErr w:type="spellEnd"/>
      <w:r w:rsidRPr="00F54183">
        <w:rPr>
          <w:rFonts w:asciiTheme="minorHAnsi" w:hAnsiTheme="minorHAnsi"/>
          <w:sz w:val="24"/>
          <w:szCs w:val="24"/>
        </w:rPr>
        <w:t xml:space="preserve"> møtte han problemer i form av tomrom i kildematerialet, og større problemer med å følge en saksgang og etablere hvilke dokumenter som er de sentrale. Årsaken hevdet Pharo, er først og fremst at flere arbeidsoppgaver blir lagt til saksbehandleren, deriblant ansvaret for journalføring og arkivering. Samtidshistorikeren Pharo med erfaring fra elektroniske arkiver stiller altså de samme kritiske spørsmål til elektroniske arkiver i nær fortid som tidligere omtalte danske byråkrater.</w:t>
      </w:r>
    </w:p>
    <w:p w:rsidR="000E4E54" w:rsidRPr="00F54183" w:rsidRDefault="000E4E54">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0E4E54" w:rsidRPr="00F54183" w:rsidRDefault="000E4E54" w:rsidP="000E4E54">
      <w:pPr>
        <w:pStyle w:val="Heading40"/>
        <w:keepNext/>
        <w:keepLines/>
        <w:shd w:val="clear" w:color="auto" w:fill="auto"/>
        <w:spacing w:before="120" w:line="240" w:lineRule="auto"/>
        <w:rPr>
          <w:rFonts w:asciiTheme="minorHAnsi" w:hAnsiTheme="minorHAnsi"/>
          <w:sz w:val="24"/>
          <w:szCs w:val="24"/>
        </w:rPr>
      </w:pPr>
      <w:bookmarkStart w:id="24" w:name="bookmark18"/>
      <w:r w:rsidRPr="00F54183">
        <w:rPr>
          <w:rFonts w:asciiTheme="minorHAnsi" w:hAnsiTheme="minorHAnsi"/>
          <w:sz w:val="24"/>
          <w:szCs w:val="24"/>
        </w:rPr>
        <w:lastRenderedPageBreak/>
        <w:t>ARKIVPRISEN 2000</w:t>
      </w:r>
      <w:bookmarkEnd w:id="24"/>
    </w:p>
    <w:p w:rsidR="000E4E54"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 xml:space="preserve">Riksarkivarens Arkivpris ble i år tildelt Forsvaret ved Forsvarets Overkommando. Prisen ble overrakt på et arkiv laglig seminar for sjeler i Forsvaret på Plaza </w:t>
      </w:r>
      <w:proofErr w:type="spellStart"/>
      <w:r w:rsidRPr="00F54183">
        <w:rPr>
          <w:rFonts w:asciiTheme="minorHAnsi" w:hAnsiTheme="minorHAnsi"/>
          <w:sz w:val="24"/>
          <w:szCs w:val="24"/>
        </w:rPr>
        <w:t>hotel</w:t>
      </w:r>
      <w:proofErr w:type="spellEnd"/>
      <w:r w:rsidRPr="00F54183">
        <w:rPr>
          <w:rFonts w:asciiTheme="minorHAnsi" w:hAnsiTheme="minorHAnsi"/>
          <w:sz w:val="24"/>
          <w:szCs w:val="24"/>
        </w:rPr>
        <w:t xml:space="preserve"> i Oslo </w:t>
      </w:r>
      <w:proofErr w:type="gramStart"/>
      <w:r w:rsidRPr="00F54183">
        <w:rPr>
          <w:rFonts w:asciiTheme="minorHAnsi" w:hAnsiTheme="minorHAnsi"/>
          <w:sz w:val="24"/>
          <w:szCs w:val="24"/>
        </w:rPr>
        <w:t>26.04.2000</w:t>
      </w:r>
      <w:proofErr w:type="gramEnd"/>
      <w:r w:rsidRPr="00F54183">
        <w:rPr>
          <w:rFonts w:asciiTheme="minorHAnsi" w:hAnsiTheme="minorHAnsi"/>
          <w:sz w:val="24"/>
          <w:szCs w:val="24"/>
        </w:rPr>
        <w:t>. Seminaret var det andre i sitt slag, og samtlige sjeler for enheter og avdelinger i Forsvaret var beordret til å delta. Dette er et av de virkemidler Forsvaret tar i bruk for å heve oppmerksomhet</w:t>
      </w:r>
      <w:r w:rsidRPr="00F54183">
        <w:rPr>
          <w:rFonts w:asciiTheme="minorHAnsi" w:hAnsiTheme="minorHAnsi"/>
          <w:sz w:val="24"/>
          <w:szCs w:val="24"/>
        </w:rPr>
        <w:t xml:space="preserve">en og forståelsen for arkiver </w:t>
      </w:r>
      <w:proofErr w:type="spellStart"/>
      <w:r w:rsidRPr="00F54183">
        <w:rPr>
          <w:rFonts w:asciiTheme="minorHAnsi" w:hAnsiTheme="minorHAnsi"/>
          <w:sz w:val="24"/>
          <w:szCs w:val="24"/>
        </w:rPr>
        <w:t>pÅ</w:t>
      </w:r>
      <w:proofErr w:type="spellEnd"/>
      <w:r w:rsidRPr="00F54183">
        <w:rPr>
          <w:rFonts w:asciiTheme="minorHAnsi" w:hAnsiTheme="minorHAnsi"/>
          <w:sz w:val="24"/>
          <w:szCs w:val="24"/>
        </w:rPr>
        <w:t xml:space="preserve"> øverste nivå i organisasjonen.</w:t>
      </w:r>
    </w:p>
    <w:p w:rsidR="000E4E54" w:rsidRPr="00F54183" w:rsidRDefault="000E4E54" w:rsidP="000E4E54">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Prisen ble utdelt av avdelingsdirektør i Forsvarsarkivet Jørgen H. Marthinsen på vegne av Riksarkivaren. Om bakgrunnen for tildelingen sa Marthinsen at </w:t>
      </w:r>
      <w:r w:rsidRPr="00F54183">
        <w:rPr>
          <w:rStyle w:val="BodytextItalic"/>
          <w:rFonts w:asciiTheme="minorHAnsi" w:hAnsiTheme="minorHAnsi"/>
          <w:sz w:val="24"/>
          <w:szCs w:val="24"/>
        </w:rPr>
        <w:t>«Prisen gis for langvarig satsing på arkivsektoren i Forsvaret og for</w:t>
      </w:r>
      <w:r w:rsidRPr="00F54183">
        <w:rPr>
          <w:rStyle w:val="BodytextItalic"/>
          <w:rFonts w:asciiTheme="minorHAnsi" w:hAnsiTheme="minorHAnsi"/>
          <w:sz w:val="24"/>
          <w:szCs w:val="24"/>
        </w:rPr>
        <w:t xml:space="preserve"> fine resultater i form av omfatten</w:t>
      </w:r>
      <w:r w:rsidRPr="00F54183">
        <w:rPr>
          <w:rFonts w:asciiTheme="minorHAnsi" w:hAnsiTheme="minorHAnsi"/>
          <w:sz w:val="24"/>
          <w:szCs w:val="24"/>
        </w:rPr>
        <w:t>de avleveringer til arkivdepot, opprettelse og star/finansiering av en ny enhet, Forsvarsarkivet, og en sterk arkivfaglig satsing i Forsvaret.»</w:t>
      </w:r>
    </w:p>
    <w:p w:rsidR="000E4E54" w:rsidRPr="00F54183" w:rsidRDefault="000E4E54" w:rsidP="000E4E54">
      <w:pPr>
        <w:pStyle w:val="Bodytext60"/>
        <w:shd w:val="clear" w:color="auto" w:fill="auto"/>
        <w:spacing w:before="120" w:line="240" w:lineRule="auto"/>
        <w:ind w:firstLine="360"/>
        <w:jc w:val="left"/>
        <w:rPr>
          <w:rFonts w:asciiTheme="minorHAnsi" w:hAnsiTheme="minorHAnsi"/>
          <w:sz w:val="24"/>
          <w:szCs w:val="24"/>
        </w:rPr>
      </w:pPr>
      <w:r w:rsidRPr="00F54183">
        <w:rPr>
          <w:rStyle w:val="Bodytext6NotItalic"/>
          <w:rFonts w:asciiTheme="minorHAnsi" w:eastAsia="Georgia" w:hAnsiTheme="minorHAnsi"/>
          <w:sz w:val="24"/>
          <w:szCs w:val="24"/>
        </w:rPr>
        <w:t xml:space="preserve">Selve prisen var et innrammet fotografi fra Riksarkivets depot: </w:t>
      </w:r>
      <w:r w:rsidRPr="00F54183">
        <w:rPr>
          <w:rFonts w:asciiTheme="minorHAnsi" w:hAnsiTheme="minorHAnsi"/>
          <w:sz w:val="24"/>
          <w:szCs w:val="24"/>
        </w:rPr>
        <w:t>«...Motivet er hentet fra Norges grensearkiv, nærmere bestemt fra traktaten med Russland fra første halvpart av 1800-tallet. Vi kjenner igjen grenselinjen p</w:t>
      </w:r>
      <w:r w:rsidRPr="00F54183">
        <w:rPr>
          <w:rFonts w:asciiTheme="minorHAnsi" w:hAnsiTheme="minorHAnsi"/>
          <w:sz w:val="24"/>
          <w:szCs w:val="24"/>
        </w:rPr>
        <w:t>å</w:t>
      </w:r>
      <w:r w:rsidRPr="00F54183">
        <w:rPr>
          <w:rFonts w:asciiTheme="minorHAnsi" w:hAnsiTheme="minorHAnsi"/>
          <w:sz w:val="24"/>
          <w:szCs w:val="24"/>
        </w:rPr>
        <w:t xml:space="preserve"> dette kartet fra 1826 fra Grense-Jakobselv ved Barentsha</w:t>
      </w:r>
      <w:r w:rsidRPr="00F54183">
        <w:rPr>
          <w:rFonts w:asciiTheme="minorHAnsi" w:hAnsiTheme="minorHAnsi"/>
          <w:sz w:val="24"/>
          <w:szCs w:val="24"/>
        </w:rPr>
        <w:t>vet, over Boris Gleb og videre sø</w:t>
      </w:r>
      <w:r w:rsidRPr="00F54183">
        <w:rPr>
          <w:rFonts w:asciiTheme="minorHAnsi" w:hAnsiTheme="minorHAnsi"/>
          <w:sz w:val="24"/>
          <w:szCs w:val="24"/>
        </w:rPr>
        <w:t>rover. Mange av dere har et personlig forhold til deler av denne grensen, i lange tider demokratiets yttergrense i nord. Voktet og forsvart av Forsvaret over lang tid</w:t>
      </w:r>
      <w:r w:rsidRPr="00F54183">
        <w:rPr>
          <w:rStyle w:val="Bodytext6NotItalic"/>
          <w:rFonts w:asciiTheme="minorHAnsi" w:eastAsia="Georgia" w:hAnsiTheme="minorHAnsi"/>
          <w:sz w:val="24"/>
          <w:szCs w:val="24"/>
        </w:rPr>
        <w:t xml:space="preserve"> - </w:t>
      </w:r>
      <w:r w:rsidRPr="00F54183">
        <w:rPr>
          <w:rFonts w:asciiTheme="minorHAnsi" w:hAnsiTheme="minorHAnsi"/>
          <w:sz w:val="24"/>
          <w:szCs w:val="24"/>
        </w:rPr>
        <w:t>og med et helt ut vellykket resultat, bade i varme og kalde perioder.</w:t>
      </w:r>
    </w:p>
    <w:p w:rsidR="000E4E54" w:rsidRPr="00F54183" w:rsidRDefault="000E4E54" w:rsidP="000E4E54">
      <w:pPr>
        <w:pStyle w:val="Bodytext60"/>
        <w:shd w:val="clear" w:color="auto" w:fill="auto"/>
        <w:spacing w:before="120" w:line="240" w:lineRule="auto"/>
        <w:ind w:firstLine="360"/>
        <w:jc w:val="left"/>
        <w:rPr>
          <w:rFonts w:asciiTheme="minorHAnsi" w:hAnsiTheme="minorHAnsi"/>
          <w:sz w:val="24"/>
          <w:szCs w:val="24"/>
        </w:rPr>
      </w:pPr>
      <w:r w:rsidRPr="00F54183">
        <w:rPr>
          <w:rFonts w:asciiTheme="minorHAnsi" w:hAnsiTheme="minorHAnsi"/>
          <w:sz w:val="24"/>
          <w:szCs w:val="24"/>
        </w:rPr>
        <w:t>Forsvaret vokter fortsatt våre grenser. Og vi har etter hvert fått flere typer grenser og demokratie</w:t>
      </w:r>
      <w:r w:rsidRPr="00F54183">
        <w:rPr>
          <w:rFonts w:asciiTheme="minorHAnsi" w:hAnsiTheme="minorHAnsi"/>
          <w:sz w:val="24"/>
          <w:szCs w:val="24"/>
        </w:rPr>
        <w:t>t vårt har fått flere grenseas</w:t>
      </w:r>
      <w:r w:rsidRPr="00F54183">
        <w:rPr>
          <w:rFonts w:asciiTheme="minorHAnsi" w:hAnsiTheme="minorHAnsi"/>
          <w:sz w:val="24"/>
          <w:szCs w:val="24"/>
        </w:rPr>
        <w:t>pekter. Noen av disse demokratigrensene berøres av offentlighet og åpenhet i statsforvaltningen i sin alminnelighet og i Forsvaret spesielt. Praktisering av mer offentlighet og mer åpenhet i Forsvaret kan ikke gjennomføres uten aktiv og kompetent medvirkning fra arkivtjenestens side.</w:t>
      </w:r>
    </w:p>
    <w:p w:rsidR="000E4E54" w:rsidRPr="00F54183" w:rsidRDefault="000E4E54" w:rsidP="000E4E54">
      <w:pPr>
        <w:pStyle w:val="Bodytext6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 xml:space="preserve">Arkivledere og -medarbeidere må ha relevant kompetanse innenfor både offentlighet/ åpenhet og </w:t>
      </w:r>
      <w:r w:rsidRPr="00F54183">
        <w:rPr>
          <w:rFonts w:asciiTheme="minorHAnsi" w:hAnsiTheme="minorHAnsi"/>
          <w:sz w:val="24"/>
          <w:szCs w:val="24"/>
        </w:rPr>
        <w:t>begrensning i innsyn i arkivin</w:t>
      </w:r>
      <w:r w:rsidRPr="00F54183">
        <w:rPr>
          <w:rFonts w:asciiTheme="minorHAnsi" w:hAnsiTheme="minorHAnsi"/>
          <w:sz w:val="24"/>
          <w:szCs w:val="24"/>
        </w:rPr>
        <w:t>formasjon og tilsvarende kompetanse innenfor en lang rekke andre arkivsektorer. Denne samlede kompetansen er ikke noe man kan etablere en gang for alle. Den må vedlikeholdes, videreutvikles og oppdateres gjennom en sammenhengende prosess med opplæring og utdanning. Det er dere, sjefer i Forsvaret, som har ansvaret for at denne</w:t>
      </w:r>
      <w:r w:rsidRPr="00F54183">
        <w:rPr>
          <w:rFonts w:asciiTheme="minorHAnsi" w:hAnsiTheme="minorHAnsi"/>
          <w:sz w:val="24"/>
          <w:szCs w:val="24"/>
        </w:rPr>
        <w:t xml:space="preserve"> </w:t>
      </w:r>
      <w:r w:rsidRPr="00F54183">
        <w:rPr>
          <w:rFonts w:asciiTheme="minorHAnsi" w:hAnsiTheme="minorHAnsi"/>
          <w:sz w:val="24"/>
          <w:szCs w:val="24"/>
        </w:rPr>
        <w:t>prosessen drives videre. Dere må kreve av deres arkivansatte at de til enhver tid er oppdaterte. Og dere må sørge for at de får anledning til relevant videreutvikling.</w:t>
      </w:r>
    </w:p>
    <w:p w:rsidR="000E4E54" w:rsidRPr="00F54183" w:rsidRDefault="000E4E54" w:rsidP="000E4E54">
      <w:pPr>
        <w:pStyle w:val="Bodytext60"/>
        <w:shd w:val="clear" w:color="auto" w:fill="auto"/>
        <w:spacing w:before="120" w:line="240" w:lineRule="auto"/>
        <w:ind w:firstLine="360"/>
        <w:jc w:val="left"/>
        <w:rPr>
          <w:rFonts w:asciiTheme="minorHAnsi" w:hAnsiTheme="minorHAnsi"/>
          <w:sz w:val="24"/>
          <w:szCs w:val="24"/>
        </w:rPr>
      </w:pPr>
      <w:r w:rsidRPr="00F54183">
        <w:rPr>
          <w:rFonts w:asciiTheme="minorHAnsi" w:hAnsiTheme="minorHAnsi"/>
          <w:sz w:val="24"/>
          <w:szCs w:val="24"/>
        </w:rPr>
        <w:t>Arkivprisen symboliserer at visse grenser fortsatt skal voktes og beskyttes. Blant disse grensene kan nevnes:</w:t>
      </w:r>
    </w:p>
    <w:p w:rsidR="000E4E54" w:rsidRPr="00F54183" w:rsidRDefault="000E4E54" w:rsidP="000E4E54">
      <w:pPr>
        <w:pStyle w:val="Bodytext60"/>
        <w:numPr>
          <w:ilvl w:val="0"/>
          <w:numId w:val="2"/>
        </w:numPr>
        <w:shd w:val="clear" w:color="auto" w:fill="auto"/>
        <w:spacing w:before="120" w:line="240" w:lineRule="auto"/>
        <w:ind w:firstLine="360"/>
        <w:jc w:val="left"/>
        <w:rPr>
          <w:rFonts w:asciiTheme="minorHAnsi" w:hAnsiTheme="minorHAnsi"/>
          <w:sz w:val="24"/>
          <w:szCs w:val="24"/>
        </w:rPr>
      </w:pPr>
      <w:r w:rsidRPr="00F54183">
        <w:rPr>
          <w:rStyle w:val="Bodytext6NotItalic"/>
          <w:rFonts w:asciiTheme="minorHAnsi" w:eastAsia="Georgia" w:hAnsiTheme="minorHAnsi"/>
          <w:sz w:val="24"/>
          <w:szCs w:val="24"/>
        </w:rPr>
        <w:t xml:space="preserve"> </w:t>
      </w:r>
      <w:r w:rsidRPr="00F54183">
        <w:rPr>
          <w:rFonts w:asciiTheme="minorHAnsi" w:hAnsiTheme="minorHAnsi"/>
          <w:sz w:val="24"/>
          <w:szCs w:val="24"/>
        </w:rPr>
        <w:t>Rettssikkerheten</w:t>
      </w:r>
    </w:p>
    <w:p w:rsidR="000E4E54" w:rsidRPr="00F54183" w:rsidRDefault="000E4E54" w:rsidP="000E4E54">
      <w:pPr>
        <w:pStyle w:val="Bodytext60"/>
        <w:numPr>
          <w:ilvl w:val="0"/>
          <w:numId w:val="2"/>
        </w:numPr>
        <w:shd w:val="clear" w:color="auto" w:fill="auto"/>
        <w:spacing w:before="120" w:line="240" w:lineRule="auto"/>
        <w:ind w:firstLine="360"/>
        <w:jc w:val="left"/>
        <w:rPr>
          <w:rFonts w:asciiTheme="minorHAnsi" w:hAnsiTheme="minorHAnsi"/>
          <w:sz w:val="24"/>
          <w:szCs w:val="24"/>
        </w:rPr>
      </w:pPr>
      <w:r w:rsidRPr="00F54183">
        <w:rPr>
          <w:rStyle w:val="Bodytext6NotItalic"/>
          <w:rFonts w:asciiTheme="minorHAnsi" w:eastAsia="Georgia" w:hAnsiTheme="minorHAnsi"/>
          <w:sz w:val="24"/>
          <w:szCs w:val="24"/>
        </w:rPr>
        <w:t xml:space="preserve"> </w:t>
      </w:r>
      <w:r w:rsidRPr="00F54183">
        <w:rPr>
          <w:rFonts w:asciiTheme="minorHAnsi" w:hAnsiTheme="minorHAnsi"/>
          <w:sz w:val="24"/>
          <w:szCs w:val="24"/>
        </w:rPr>
        <w:t>Offentlighet og mer åpenhet</w:t>
      </w:r>
    </w:p>
    <w:p w:rsidR="000E4E54" w:rsidRPr="00F54183" w:rsidRDefault="000E4E54" w:rsidP="000E4E54">
      <w:pPr>
        <w:pStyle w:val="Bodytext60"/>
        <w:numPr>
          <w:ilvl w:val="0"/>
          <w:numId w:val="2"/>
        </w:numPr>
        <w:shd w:val="clear" w:color="auto" w:fill="auto"/>
        <w:spacing w:before="120" w:line="240" w:lineRule="auto"/>
        <w:ind w:firstLine="360"/>
        <w:jc w:val="left"/>
        <w:rPr>
          <w:rFonts w:asciiTheme="minorHAnsi" w:hAnsiTheme="minorHAnsi"/>
          <w:sz w:val="24"/>
          <w:szCs w:val="24"/>
        </w:rPr>
      </w:pPr>
      <w:r w:rsidRPr="00F54183">
        <w:rPr>
          <w:rStyle w:val="Bodytext6NotItalic"/>
          <w:rFonts w:asciiTheme="minorHAnsi" w:eastAsia="Georgia" w:hAnsiTheme="minorHAnsi"/>
          <w:sz w:val="24"/>
          <w:szCs w:val="24"/>
        </w:rPr>
        <w:t xml:space="preserve"> </w:t>
      </w:r>
      <w:r w:rsidRPr="00F54183">
        <w:rPr>
          <w:rFonts w:asciiTheme="minorHAnsi" w:hAnsiTheme="minorHAnsi"/>
          <w:sz w:val="24"/>
          <w:szCs w:val="24"/>
        </w:rPr>
        <w:t>Likebehandling</w:t>
      </w:r>
    </w:p>
    <w:p w:rsidR="000E4E54" w:rsidRPr="00F54183" w:rsidRDefault="000E4E54" w:rsidP="000E4E54">
      <w:pPr>
        <w:pStyle w:val="Bodytext60"/>
        <w:numPr>
          <w:ilvl w:val="0"/>
          <w:numId w:val="2"/>
        </w:numPr>
        <w:shd w:val="clear" w:color="auto" w:fill="auto"/>
        <w:spacing w:before="120" w:line="240" w:lineRule="auto"/>
        <w:ind w:firstLine="360"/>
        <w:jc w:val="left"/>
        <w:rPr>
          <w:rFonts w:asciiTheme="minorHAnsi" w:hAnsiTheme="minorHAnsi"/>
          <w:sz w:val="24"/>
          <w:szCs w:val="24"/>
        </w:rPr>
      </w:pPr>
      <w:r w:rsidRPr="00F54183">
        <w:rPr>
          <w:rStyle w:val="Bodytext6NotItalic"/>
          <w:rFonts w:asciiTheme="minorHAnsi" w:eastAsia="Georgia" w:hAnsiTheme="minorHAnsi"/>
          <w:sz w:val="24"/>
          <w:szCs w:val="24"/>
        </w:rPr>
        <w:t xml:space="preserve"> </w:t>
      </w:r>
      <w:r w:rsidRPr="00F54183">
        <w:rPr>
          <w:rFonts w:asciiTheme="minorHAnsi" w:hAnsiTheme="minorHAnsi"/>
          <w:sz w:val="24"/>
          <w:szCs w:val="24"/>
        </w:rPr>
        <w:t>Bevaring av arkivinformasjon</w:t>
      </w:r>
    </w:p>
    <w:p w:rsidR="000E4E54" w:rsidRPr="00F54183" w:rsidRDefault="000E4E54" w:rsidP="000E4E54">
      <w:pPr>
        <w:pStyle w:val="Bodytext60"/>
        <w:numPr>
          <w:ilvl w:val="0"/>
          <w:numId w:val="2"/>
        </w:numPr>
        <w:shd w:val="clear" w:color="auto" w:fill="auto"/>
        <w:spacing w:before="120" w:line="240" w:lineRule="auto"/>
        <w:ind w:firstLine="360"/>
        <w:jc w:val="left"/>
        <w:rPr>
          <w:rFonts w:asciiTheme="minorHAnsi" w:hAnsiTheme="minorHAnsi"/>
          <w:sz w:val="24"/>
          <w:szCs w:val="24"/>
        </w:rPr>
      </w:pPr>
      <w:r w:rsidRPr="00F54183">
        <w:rPr>
          <w:rStyle w:val="Bodytext6NotItalic"/>
          <w:rFonts w:asciiTheme="minorHAnsi" w:eastAsia="Georgia" w:hAnsiTheme="minorHAnsi"/>
          <w:sz w:val="24"/>
          <w:szCs w:val="24"/>
        </w:rPr>
        <w:t xml:space="preserve"> </w:t>
      </w:r>
      <w:r w:rsidRPr="00F54183">
        <w:rPr>
          <w:rFonts w:asciiTheme="minorHAnsi" w:hAnsiTheme="minorHAnsi"/>
          <w:sz w:val="24"/>
          <w:szCs w:val="24"/>
        </w:rPr>
        <w:t>Parters behov og rettigheter</w:t>
      </w:r>
    </w:p>
    <w:p w:rsidR="000E4E54" w:rsidRPr="00F54183" w:rsidRDefault="000E4E54" w:rsidP="000E4E54">
      <w:pPr>
        <w:pStyle w:val="Bodytext60"/>
        <w:shd w:val="clear" w:color="auto" w:fill="auto"/>
        <w:spacing w:before="120" w:line="240" w:lineRule="auto"/>
        <w:ind w:firstLine="360"/>
        <w:jc w:val="left"/>
        <w:rPr>
          <w:rFonts w:asciiTheme="minorHAnsi" w:hAnsiTheme="minorHAnsi"/>
          <w:sz w:val="24"/>
          <w:szCs w:val="24"/>
        </w:rPr>
      </w:pPr>
      <w:r w:rsidRPr="00F54183">
        <w:rPr>
          <w:rFonts w:asciiTheme="minorHAnsi" w:hAnsiTheme="minorHAnsi"/>
          <w:sz w:val="24"/>
          <w:szCs w:val="24"/>
        </w:rPr>
        <w:t>Riksarkivaren forutsetter at Forsvaret</w:t>
      </w:r>
      <w:r w:rsidRPr="00F54183">
        <w:rPr>
          <w:rFonts w:asciiTheme="minorHAnsi" w:hAnsiTheme="minorHAnsi"/>
          <w:sz w:val="24"/>
          <w:szCs w:val="24"/>
        </w:rPr>
        <w:t xml:space="preserve"> </w:t>
      </w:r>
      <w:r w:rsidRPr="00F54183">
        <w:rPr>
          <w:rFonts w:asciiTheme="minorHAnsi" w:hAnsiTheme="minorHAnsi"/>
          <w:sz w:val="24"/>
          <w:szCs w:val="24"/>
        </w:rPr>
        <w:t xml:space="preserve">fortsetter å forsvare demokratiets grenser gjennom en relevant arkivtjeneste som fremmer alt dette. Det er det </w:t>
      </w:r>
      <w:r w:rsidRPr="00F54183">
        <w:rPr>
          <w:rFonts w:asciiTheme="minorHAnsi" w:hAnsiTheme="minorHAnsi"/>
          <w:sz w:val="24"/>
          <w:szCs w:val="24"/>
        </w:rPr>
        <w:t>arkiv egentlig dreier seg om...</w:t>
      </w:r>
    </w:p>
    <w:p w:rsidR="00F54183" w:rsidRPr="00F54183" w:rsidRDefault="000E4E54" w:rsidP="000E4E54">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Prisen ble så overrakt brigader John G. Bøe, sjef f</w:t>
      </w:r>
      <w:r w:rsidRPr="00F54183">
        <w:rPr>
          <w:rFonts w:asciiTheme="minorHAnsi" w:hAnsiTheme="minorHAnsi"/>
          <w:sz w:val="24"/>
          <w:szCs w:val="24"/>
        </w:rPr>
        <w:t>or Forsvarets overkommando, In</w:t>
      </w:r>
      <w:r w:rsidRPr="00F54183">
        <w:rPr>
          <w:rFonts w:asciiTheme="minorHAnsi" w:hAnsiTheme="minorHAnsi"/>
          <w:sz w:val="24"/>
          <w:szCs w:val="24"/>
        </w:rPr>
        <w:t>formatikkstaben, den enheten som har det overordnede ansvar for arkivene i Forsvaret</w:t>
      </w:r>
      <w:r w:rsidR="00F54183" w:rsidRPr="00F54183">
        <w:rPr>
          <w:rFonts w:asciiTheme="minorHAnsi" w:hAnsiTheme="minorHAnsi"/>
          <w:sz w:val="24"/>
          <w:szCs w:val="24"/>
        </w:rPr>
        <w:t>.</w:t>
      </w:r>
    </w:p>
    <w:p w:rsidR="00F54183" w:rsidRPr="00F54183" w:rsidRDefault="00F54183">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F54183" w:rsidRPr="00F54183" w:rsidRDefault="00F54183" w:rsidP="00F54183">
      <w:pPr>
        <w:spacing w:before="120"/>
        <w:rPr>
          <w:rStyle w:val="Bodytext3"/>
          <w:rFonts w:asciiTheme="minorHAnsi" w:eastAsia="Courier New" w:hAnsiTheme="minorHAnsi"/>
          <w:bCs w:val="0"/>
          <w:sz w:val="24"/>
          <w:szCs w:val="24"/>
        </w:rPr>
      </w:pPr>
      <w:r w:rsidRPr="00F54183">
        <w:rPr>
          <w:rStyle w:val="Bodytext3"/>
          <w:rFonts w:asciiTheme="minorHAnsi" w:eastAsia="Courier New" w:hAnsiTheme="minorHAnsi"/>
          <w:bCs w:val="0"/>
          <w:sz w:val="24"/>
          <w:szCs w:val="24"/>
        </w:rPr>
        <w:lastRenderedPageBreak/>
        <w:t xml:space="preserve">LØYTNANT NICOLAI HERMAN PETERS </w:t>
      </w:r>
      <w:r w:rsidRPr="00F54183">
        <w:rPr>
          <w:rStyle w:val="Bodytext3"/>
          <w:rFonts w:asciiTheme="minorHAnsi" w:eastAsia="Courier New" w:hAnsiTheme="minorHAnsi"/>
          <w:bCs w:val="0"/>
          <w:sz w:val="24"/>
          <w:szCs w:val="24"/>
        </w:rPr>
        <w:t>–</w:t>
      </w:r>
      <w:r w:rsidRPr="00F54183">
        <w:rPr>
          <w:rStyle w:val="Bodytext3"/>
          <w:rFonts w:asciiTheme="minorHAnsi" w:eastAsia="Courier New" w:hAnsiTheme="minorHAnsi"/>
          <w:bCs w:val="0"/>
          <w:sz w:val="24"/>
          <w:szCs w:val="24"/>
        </w:rPr>
        <w:t xml:space="preserve"> MILITÆRKALENDER</w:t>
      </w:r>
    </w:p>
    <w:p w:rsidR="00F54183" w:rsidRPr="00F54183" w:rsidRDefault="00F54183" w:rsidP="00F54183">
      <w:pPr>
        <w:pStyle w:val="Bodytext60"/>
        <w:shd w:val="clear" w:color="auto" w:fill="auto"/>
        <w:spacing w:before="120" w:line="240" w:lineRule="auto"/>
        <w:ind w:firstLine="0"/>
        <w:jc w:val="left"/>
        <w:rPr>
          <w:rFonts w:asciiTheme="minorHAnsi" w:hAnsiTheme="minorHAnsi"/>
          <w:sz w:val="24"/>
          <w:szCs w:val="24"/>
        </w:rPr>
      </w:pPr>
      <w:r w:rsidRPr="00F54183">
        <w:rPr>
          <w:rFonts w:asciiTheme="minorHAnsi" w:hAnsiTheme="minorHAnsi"/>
          <w:sz w:val="24"/>
          <w:szCs w:val="24"/>
        </w:rPr>
        <w:t>Leiv P. Vadstein, saksbehandler. Riksarkivet</w:t>
      </w:r>
    </w:p>
    <w:p w:rsidR="00F54183" w:rsidRPr="00F54183" w:rsidRDefault="00F54183" w:rsidP="00F54183">
      <w:pPr>
        <w:spacing w:before="120"/>
        <w:rPr>
          <w:rFonts w:asciiTheme="minorHAnsi" w:hAnsiTheme="minorHAnsi"/>
        </w:rPr>
      </w:pPr>
    </w:p>
    <w:p w:rsidR="00F54183" w:rsidRPr="00F54183" w:rsidRDefault="00F54183" w:rsidP="00F54183">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Nicolai Herman P</w:t>
      </w:r>
      <w:r w:rsidRPr="00F54183">
        <w:rPr>
          <w:rFonts w:asciiTheme="minorHAnsi" w:hAnsiTheme="minorHAnsi"/>
          <w:sz w:val="24"/>
          <w:szCs w:val="24"/>
        </w:rPr>
        <w:t>e</w:t>
      </w:r>
      <w:r w:rsidRPr="00F54183">
        <w:rPr>
          <w:rFonts w:asciiTheme="minorHAnsi" w:hAnsiTheme="minorHAnsi"/>
          <w:sz w:val="24"/>
          <w:szCs w:val="24"/>
        </w:rPr>
        <w:t>ters ble født 10. november 1843. Han var kadett ved Den kongelige norske Krigsskole Ira august 1859 til september 186</w:t>
      </w:r>
      <w:r w:rsidRPr="00F54183">
        <w:rPr>
          <w:rFonts w:asciiTheme="minorHAnsi" w:hAnsiTheme="minorHAnsi"/>
          <w:sz w:val="24"/>
          <w:szCs w:val="24"/>
        </w:rPr>
        <w:t>3. 1 1866 var han elev ved Høyskolekurs nr. 11</w:t>
      </w:r>
      <w:r w:rsidRPr="00F54183">
        <w:rPr>
          <w:rFonts w:asciiTheme="minorHAnsi" w:hAnsiTheme="minorHAnsi"/>
          <w:sz w:val="24"/>
          <w:szCs w:val="24"/>
        </w:rPr>
        <w:t>.</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Ha</w:t>
      </w:r>
      <w:r w:rsidRPr="00F54183">
        <w:rPr>
          <w:rFonts w:asciiTheme="minorHAnsi" w:hAnsiTheme="minorHAnsi"/>
          <w:sz w:val="24"/>
          <w:szCs w:val="24"/>
        </w:rPr>
        <w:t>n ble utnevnt til sekondløytnant</w:t>
      </w:r>
      <w:r w:rsidRPr="00F54183">
        <w:rPr>
          <w:rFonts w:asciiTheme="minorHAnsi" w:hAnsiTheme="minorHAnsi"/>
          <w:sz w:val="24"/>
          <w:szCs w:val="24"/>
        </w:rPr>
        <w:t xml:space="preserve"> i 1863, premierløytnant i 1867, og kaptein i 188</w:t>
      </w:r>
      <w:r w:rsidRPr="00F54183">
        <w:rPr>
          <w:rFonts w:asciiTheme="minorHAnsi" w:hAnsiTheme="minorHAnsi"/>
          <w:sz w:val="24"/>
          <w:szCs w:val="24"/>
        </w:rPr>
        <w:t>3. Ved såkalt</w:t>
      </w:r>
      <w:r w:rsidRPr="00F54183">
        <w:rPr>
          <w:rFonts w:asciiTheme="minorHAnsi" w:hAnsiTheme="minorHAnsi"/>
          <w:sz w:val="24"/>
          <w:szCs w:val="24"/>
        </w:rPr>
        <w:t xml:space="preserve"> kgl. Befal av 16. desember 1865 ble han tilstått et stipend på 60 spesidaler med bibehold av lønn for et 4-5 ukers opphold i København. Formålet med dette var å samle materiale til «Den kgl. norske Krigsskoles historie </w:t>
      </w:r>
      <w:proofErr w:type="spellStart"/>
      <w:r w:rsidRPr="00F54183">
        <w:rPr>
          <w:rFonts w:asciiTheme="minorHAnsi" w:hAnsiTheme="minorHAnsi"/>
          <w:sz w:val="24"/>
          <w:szCs w:val="24"/>
        </w:rPr>
        <w:t>m.v</w:t>
      </w:r>
      <w:proofErr w:type="spellEnd"/>
      <w:r w:rsidRPr="00F54183">
        <w:rPr>
          <w:rFonts w:asciiTheme="minorHAnsi" w:hAnsiTheme="minorHAnsi"/>
          <w:sz w:val="24"/>
          <w:szCs w:val="24"/>
        </w:rPr>
        <w:t>.»</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Resultatet av hans arbeid ble en kalender over offiserer i Hæren fra 1814 og framover, med tilhørende </w:t>
      </w:r>
      <w:proofErr w:type="spellStart"/>
      <w:r w:rsidRPr="00F54183">
        <w:rPr>
          <w:rFonts w:asciiTheme="minorHAnsi" w:hAnsiTheme="minorHAnsi"/>
          <w:sz w:val="24"/>
          <w:szCs w:val="24"/>
        </w:rPr>
        <w:t>offisersruller</w:t>
      </w:r>
      <w:proofErr w:type="spellEnd"/>
      <w:r w:rsidRPr="00F54183">
        <w:rPr>
          <w:rFonts w:asciiTheme="minorHAnsi" w:hAnsiTheme="minorHAnsi"/>
          <w:sz w:val="24"/>
          <w:szCs w:val="24"/>
        </w:rPr>
        <w:t xml:space="preserve"> i seks protokoller, som i enkelte tilfelle inkluderer offiserer med ansiennitet fra 1750. 1 tillegg finnes der en mappe med It. Peters’ notater til registrene. Selve kalenderen er inndelt i seksjoner for Armede</w:t>
      </w:r>
      <w:r w:rsidRPr="00F54183">
        <w:rPr>
          <w:rFonts w:asciiTheme="minorHAnsi" w:hAnsiTheme="minorHAnsi"/>
          <w:sz w:val="24"/>
          <w:szCs w:val="24"/>
        </w:rPr>
        <w:t>partementet/Forsvarsdepartemen</w:t>
      </w:r>
      <w:r w:rsidRPr="00F54183">
        <w:rPr>
          <w:rFonts w:asciiTheme="minorHAnsi" w:hAnsiTheme="minorHAnsi"/>
          <w:sz w:val="24"/>
          <w:szCs w:val="24"/>
        </w:rPr>
        <w:t xml:space="preserve">tet, for Generalitetet, kongelige staber, Generalstaben, Hærens skoler, og </w:t>
      </w:r>
      <w:proofErr w:type="gramStart"/>
      <w:r w:rsidRPr="00F54183">
        <w:rPr>
          <w:rFonts w:asciiTheme="minorHAnsi" w:hAnsiTheme="minorHAnsi"/>
          <w:sz w:val="24"/>
          <w:szCs w:val="24"/>
        </w:rPr>
        <w:t>de</w:t>
      </w:r>
      <w:proofErr w:type="gramEnd"/>
      <w:r w:rsidRPr="00F54183">
        <w:rPr>
          <w:rFonts w:asciiTheme="minorHAnsi" w:hAnsiTheme="minorHAnsi"/>
          <w:sz w:val="24"/>
          <w:szCs w:val="24"/>
        </w:rPr>
        <w:t xml:space="preserve"> forskjellige </w:t>
      </w:r>
      <w:proofErr w:type="gramStart"/>
      <w:r w:rsidRPr="00F54183">
        <w:rPr>
          <w:rFonts w:asciiTheme="minorHAnsi" w:hAnsiTheme="minorHAnsi"/>
          <w:sz w:val="24"/>
          <w:szCs w:val="24"/>
        </w:rPr>
        <w:t>brigader</w:t>
      </w:r>
      <w:proofErr w:type="gramEnd"/>
      <w:r w:rsidRPr="00F54183">
        <w:rPr>
          <w:rFonts w:asciiTheme="minorHAnsi" w:hAnsiTheme="minorHAnsi"/>
          <w:sz w:val="24"/>
          <w:szCs w:val="24"/>
        </w:rPr>
        <w:t xml:space="preserve"> og regimenter </w:t>
      </w:r>
      <w:proofErr w:type="spellStart"/>
      <w:r w:rsidRPr="00F54183">
        <w:rPr>
          <w:rFonts w:asciiTheme="minorHAnsi" w:hAnsiTheme="minorHAnsi"/>
          <w:sz w:val="24"/>
          <w:szCs w:val="24"/>
        </w:rPr>
        <w:t>m.v</w:t>
      </w:r>
      <w:proofErr w:type="spellEnd"/>
      <w:r w:rsidRPr="00F54183">
        <w:rPr>
          <w:rFonts w:asciiTheme="minorHAnsi" w:hAnsiTheme="minorHAnsi"/>
          <w:sz w:val="24"/>
          <w:szCs w:val="24"/>
        </w:rPr>
        <w:t>. I tillegg til stab og lærere, er det under Høyskolen ført opp uteksaminerte elever i tiden 1826-1895.</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De seks protokollene har følgende innhold:</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Nr. I</w:t>
      </w:r>
      <w:r w:rsidRPr="00F54183">
        <w:rPr>
          <w:rFonts w:asciiTheme="minorHAnsi" w:hAnsiTheme="minorHAnsi"/>
          <w:sz w:val="24"/>
          <w:szCs w:val="24"/>
        </w:rPr>
        <w:t xml:space="preserve">: «Den kgl. norske militære </w:t>
      </w:r>
      <w:proofErr w:type="spellStart"/>
      <w:r w:rsidRPr="00F54183">
        <w:rPr>
          <w:rFonts w:asciiTheme="minorHAnsi" w:hAnsiTheme="minorHAnsi"/>
          <w:sz w:val="24"/>
          <w:szCs w:val="24"/>
        </w:rPr>
        <w:t>ma</w:t>
      </w:r>
      <w:r w:rsidRPr="00F54183">
        <w:rPr>
          <w:rFonts w:asciiTheme="minorHAnsi" w:hAnsiTheme="minorHAnsi"/>
          <w:sz w:val="24"/>
          <w:szCs w:val="24"/>
        </w:rPr>
        <w:t>thematiske</w:t>
      </w:r>
      <w:proofErr w:type="spellEnd"/>
      <w:r w:rsidRPr="00F54183">
        <w:rPr>
          <w:rFonts w:asciiTheme="minorHAnsi" w:hAnsiTheme="minorHAnsi"/>
          <w:sz w:val="24"/>
          <w:szCs w:val="24"/>
        </w:rPr>
        <w:t xml:space="preserve"> Skoles Direktører, Lærere og Elever 1750-1814».</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Nr. II, III</w:t>
      </w:r>
      <w:r w:rsidRPr="00F54183">
        <w:rPr>
          <w:rFonts w:asciiTheme="minorHAnsi" w:hAnsiTheme="minorHAnsi"/>
          <w:sz w:val="24"/>
          <w:szCs w:val="24"/>
        </w:rPr>
        <w:t xml:space="preserve"> og V: «</w:t>
      </w:r>
      <w:proofErr w:type="spellStart"/>
      <w:r w:rsidRPr="00F54183">
        <w:rPr>
          <w:rFonts w:asciiTheme="minorHAnsi" w:hAnsiTheme="minorHAnsi"/>
          <w:sz w:val="24"/>
          <w:szCs w:val="24"/>
        </w:rPr>
        <w:t>Officersrulle</w:t>
      </w:r>
      <w:proofErr w:type="spellEnd"/>
      <w:r w:rsidRPr="00F54183">
        <w:rPr>
          <w:rFonts w:asciiTheme="minorHAnsi" w:hAnsiTheme="minorHAnsi"/>
          <w:sz w:val="24"/>
          <w:szCs w:val="24"/>
        </w:rPr>
        <w:t xml:space="preserve"> 1751- 1894», med til sammen 2 732 navn.</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Nr. I</w:t>
      </w:r>
      <w:r w:rsidRPr="00F54183">
        <w:rPr>
          <w:rFonts w:asciiTheme="minorHAnsi" w:hAnsiTheme="minorHAnsi"/>
          <w:sz w:val="24"/>
          <w:szCs w:val="24"/>
        </w:rPr>
        <w:t xml:space="preserve">V: «Fortegnelse over de </w:t>
      </w:r>
      <w:proofErr w:type="spellStart"/>
      <w:r w:rsidRPr="00F54183">
        <w:rPr>
          <w:rFonts w:asciiTheme="minorHAnsi" w:hAnsiTheme="minorHAnsi"/>
          <w:sz w:val="24"/>
          <w:szCs w:val="24"/>
        </w:rPr>
        <w:t>Office</w:t>
      </w:r>
      <w:r w:rsidRPr="00F54183">
        <w:rPr>
          <w:rFonts w:asciiTheme="minorHAnsi" w:hAnsiTheme="minorHAnsi"/>
          <w:sz w:val="24"/>
          <w:szCs w:val="24"/>
        </w:rPr>
        <w:t>rer</w:t>
      </w:r>
      <w:proofErr w:type="spellEnd"/>
      <w:r w:rsidRPr="00F54183">
        <w:rPr>
          <w:rFonts w:asciiTheme="minorHAnsi" w:hAnsiTheme="minorHAnsi"/>
          <w:sz w:val="24"/>
          <w:szCs w:val="24"/>
        </w:rPr>
        <w:t xml:space="preserve">, der </w:t>
      </w:r>
      <w:proofErr w:type="gramStart"/>
      <w:r w:rsidRPr="00F54183">
        <w:rPr>
          <w:rFonts w:asciiTheme="minorHAnsi" w:hAnsiTheme="minorHAnsi"/>
          <w:sz w:val="24"/>
          <w:szCs w:val="24"/>
        </w:rPr>
        <w:t>være</w:t>
      </w:r>
      <w:proofErr w:type="gramEnd"/>
      <w:r w:rsidRPr="00F54183">
        <w:rPr>
          <w:rFonts w:asciiTheme="minorHAnsi" w:hAnsiTheme="minorHAnsi"/>
          <w:sz w:val="24"/>
          <w:szCs w:val="24"/>
        </w:rPr>
        <w:t xml:space="preserve"> ansatte i Den norske Arme 1814, og der senere </w:t>
      </w:r>
      <w:proofErr w:type="spellStart"/>
      <w:r w:rsidRPr="00F54183">
        <w:rPr>
          <w:rFonts w:asciiTheme="minorHAnsi" w:hAnsiTheme="minorHAnsi"/>
          <w:sz w:val="24"/>
          <w:szCs w:val="24"/>
        </w:rPr>
        <w:t>bleve</w:t>
      </w:r>
      <w:proofErr w:type="spellEnd"/>
      <w:r w:rsidRPr="00F54183">
        <w:rPr>
          <w:rFonts w:asciiTheme="minorHAnsi" w:hAnsiTheme="minorHAnsi"/>
          <w:sz w:val="24"/>
          <w:szCs w:val="24"/>
        </w:rPr>
        <w:t xml:space="preserve"> ansatte ifølge kgl. Res. </w:t>
      </w:r>
      <w:proofErr w:type="spellStart"/>
      <w:r w:rsidRPr="00F54183">
        <w:rPr>
          <w:rFonts w:asciiTheme="minorHAnsi" w:hAnsiTheme="minorHAnsi"/>
          <w:sz w:val="24"/>
          <w:szCs w:val="24"/>
        </w:rPr>
        <w:t>uden</w:t>
      </w:r>
      <w:proofErr w:type="spellEnd"/>
      <w:r w:rsidRPr="00F54183">
        <w:rPr>
          <w:rFonts w:asciiTheme="minorHAnsi" w:hAnsiTheme="minorHAnsi"/>
          <w:sz w:val="24"/>
          <w:szCs w:val="24"/>
        </w:rPr>
        <w:t xml:space="preserve"> at have været Elever </w:t>
      </w:r>
      <w:proofErr w:type="spellStart"/>
      <w:r w:rsidRPr="00F54183">
        <w:rPr>
          <w:rFonts w:asciiTheme="minorHAnsi" w:hAnsiTheme="minorHAnsi"/>
          <w:sz w:val="24"/>
          <w:szCs w:val="24"/>
        </w:rPr>
        <w:t>af</w:t>
      </w:r>
      <w:proofErr w:type="spellEnd"/>
      <w:r w:rsidRPr="00F54183">
        <w:rPr>
          <w:rFonts w:asciiTheme="minorHAnsi" w:hAnsiTheme="minorHAnsi"/>
          <w:sz w:val="24"/>
          <w:szCs w:val="24"/>
        </w:rPr>
        <w:t xml:space="preserve"> den Kongelige norske Krigsskole». Denne inneholder 607 navn på offiserer født 1745-1820, og med </w:t>
      </w:r>
      <w:proofErr w:type="spellStart"/>
      <w:r w:rsidRPr="00F54183">
        <w:rPr>
          <w:rFonts w:asciiTheme="minorHAnsi" w:hAnsiTheme="minorHAnsi"/>
          <w:sz w:val="24"/>
          <w:szCs w:val="24"/>
        </w:rPr>
        <w:t>offisersansiennitet</w:t>
      </w:r>
      <w:proofErr w:type="spellEnd"/>
      <w:r w:rsidRPr="00F54183">
        <w:rPr>
          <w:rFonts w:asciiTheme="minorHAnsi" w:hAnsiTheme="minorHAnsi"/>
          <w:sz w:val="24"/>
          <w:szCs w:val="24"/>
        </w:rPr>
        <w:t xml:space="preserve"> fra 1759-1840.</w:t>
      </w:r>
    </w:p>
    <w:p w:rsidR="00F54183" w:rsidRPr="00F54183" w:rsidRDefault="00F54183" w:rsidP="00F54183">
      <w:pPr>
        <w:pStyle w:val="Brdtekst6"/>
        <w:shd w:val="clear" w:color="auto" w:fill="auto"/>
        <w:tabs>
          <w:tab w:val="right" w:pos="2394"/>
          <w:tab w:val="right" w:pos="3172"/>
          <w:tab w:val="right" w:pos="3465"/>
          <w:tab w:val="right" w:pos="3810"/>
        </w:tabs>
        <w:spacing w:before="120" w:line="240" w:lineRule="auto"/>
        <w:ind w:firstLine="360"/>
        <w:rPr>
          <w:rFonts w:asciiTheme="minorHAnsi" w:hAnsiTheme="minorHAnsi"/>
          <w:sz w:val="24"/>
          <w:szCs w:val="24"/>
        </w:rPr>
      </w:pPr>
      <w:r w:rsidRPr="00F54183">
        <w:rPr>
          <w:rFonts w:asciiTheme="minorHAnsi" w:hAnsiTheme="minorHAnsi"/>
          <w:sz w:val="24"/>
          <w:szCs w:val="24"/>
        </w:rPr>
        <w:t>Nr. VI: Alfabetisk</w:t>
      </w:r>
      <w:r w:rsidRPr="00F54183">
        <w:rPr>
          <w:rFonts w:asciiTheme="minorHAnsi" w:hAnsiTheme="minorHAnsi"/>
          <w:sz w:val="24"/>
          <w:szCs w:val="24"/>
        </w:rPr>
        <w:tab/>
        <w:t xml:space="preserve">register til </w:t>
      </w:r>
      <w:r w:rsidRPr="00F54183">
        <w:rPr>
          <w:rFonts w:asciiTheme="minorHAnsi" w:hAnsiTheme="minorHAnsi"/>
          <w:sz w:val="24"/>
          <w:szCs w:val="24"/>
        </w:rPr>
        <w:t>de</w:t>
      </w:r>
      <w:r w:rsidRPr="00F54183">
        <w:rPr>
          <w:rFonts w:asciiTheme="minorHAnsi" w:hAnsiTheme="minorHAnsi"/>
          <w:sz w:val="24"/>
          <w:szCs w:val="24"/>
        </w:rPr>
        <w:t xml:space="preserve"> </w:t>
      </w:r>
      <w:r w:rsidRPr="00F54183">
        <w:rPr>
          <w:rFonts w:asciiTheme="minorHAnsi" w:hAnsiTheme="minorHAnsi"/>
          <w:sz w:val="24"/>
          <w:szCs w:val="24"/>
        </w:rPr>
        <w:t>«</w:t>
      </w:r>
      <w:proofErr w:type="spellStart"/>
      <w:r w:rsidRPr="00F54183">
        <w:rPr>
          <w:rFonts w:asciiTheme="minorHAnsi" w:hAnsiTheme="minorHAnsi"/>
          <w:sz w:val="24"/>
          <w:szCs w:val="24"/>
        </w:rPr>
        <w:t>Peters’ke</w:t>
      </w:r>
      <w:proofErr w:type="spellEnd"/>
      <w:r w:rsidRPr="00F54183">
        <w:rPr>
          <w:rFonts w:asciiTheme="minorHAnsi" w:hAnsiTheme="minorHAnsi"/>
          <w:sz w:val="24"/>
          <w:szCs w:val="24"/>
        </w:rPr>
        <w:t xml:space="preserve"> protokoller».</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Ifølge kalenderens forord ble den ført av Peters til 1872. I dette forordet skriver han </w:t>
      </w:r>
      <w:proofErr w:type="spellStart"/>
      <w:r w:rsidRPr="00F54183">
        <w:rPr>
          <w:rFonts w:asciiTheme="minorHAnsi" w:hAnsiTheme="minorHAnsi"/>
          <w:sz w:val="24"/>
          <w:szCs w:val="24"/>
        </w:rPr>
        <w:t>videre:«Ved</w:t>
      </w:r>
      <w:proofErr w:type="spellEnd"/>
      <w:r w:rsidRPr="00F54183">
        <w:rPr>
          <w:rFonts w:asciiTheme="minorHAnsi" w:hAnsiTheme="minorHAnsi"/>
          <w:sz w:val="24"/>
          <w:szCs w:val="24"/>
        </w:rPr>
        <w:t xml:space="preserve"> Gavebrev </w:t>
      </w:r>
      <w:proofErr w:type="spellStart"/>
      <w:r w:rsidRPr="00F54183">
        <w:rPr>
          <w:rFonts w:asciiTheme="minorHAnsi" w:hAnsiTheme="minorHAnsi"/>
          <w:sz w:val="24"/>
          <w:szCs w:val="24"/>
        </w:rPr>
        <w:t>af</w:t>
      </w:r>
      <w:proofErr w:type="spellEnd"/>
      <w:r w:rsidRPr="00F54183">
        <w:rPr>
          <w:rFonts w:asciiTheme="minorHAnsi" w:hAnsiTheme="minorHAnsi"/>
          <w:sz w:val="24"/>
          <w:szCs w:val="24"/>
        </w:rPr>
        <w:t xml:space="preserve"> I7de </w:t>
      </w:r>
      <w:proofErr w:type="gramStart"/>
      <w:r w:rsidRPr="00F54183">
        <w:rPr>
          <w:rFonts w:asciiTheme="minorHAnsi" w:hAnsiTheme="minorHAnsi"/>
          <w:sz w:val="24"/>
          <w:szCs w:val="24"/>
        </w:rPr>
        <w:t>Februar</w:t>
      </w:r>
      <w:proofErr w:type="gramEnd"/>
      <w:r w:rsidRPr="00F54183">
        <w:rPr>
          <w:rFonts w:asciiTheme="minorHAnsi" w:hAnsiTheme="minorHAnsi"/>
          <w:sz w:val="24"/>
          <w:szCs w:val="24"/>
        </w:rPr>
        <w:t xml:space="preserve"> 1873 </w:t>
      </w:r>
      <w:proofErr w:type="spellStart"/>
      <w:r w:rsidRPr="00F54183">
        <w:rPr>
          <w:rFonts w:asciiTheme="minorHAnsi" w:hAnsiTheme="minorHAnsi"/>
          <w:sz w:val="24"/>
          <w:szCs w:val="24"/>
        </w:rPr>
        <w:t>skjænkede</w:t>
      </w:r>
      <w:proofErr w:type="spellEnd"/>
      <w:r w:rsidRPr="00F54183">
        <w:rPr>
          <w:rFonts w:asciiTheme="minorHAnsi" w:hAnsiTheme="minorHAnsi"/>
          <w:sz w:val="24"/>
          <w:szCs w:val="24"/>
        </w:rPr>
        <w:t xml:space="preserve"> jeg hele </w:t>
      </w:r>
      <w:proofErr w:type="spellStart"/>
      <w:r w:rsidRPr="00F54183">
        <w:rPr>
          <w:rFonts w:asciiTheme="minorHAnsi" w:hAnsiTheme="minorHAnsi"/>
          <w:sz w:val="24"/>
          <w:szCs w:val="24"/>
        </w:rPr>
        <w:t>mit</w:t>
      </w:r>
      <w:proofErr w:type="spellEnd"/>
      <w:r w:rsidRPr="00F54183">
        <w:rPr>
          <w:rFonts w:asciiTheme="minorHAnsi" w:hAnsiTheme="minorHAnsi"/>
          <w:sz w:val="24"/>
          <w:szCs w:val="24"/>
        </w:rPr>
        <w:t xml:space="preserve"> Arbeide til den Kongelige norske Krigsskole med det Ønske, at ovennevnte Arbeider ikke </w:t>
      </w:r>
      <w:proofErr w:type="spellStart"/>
      <w:r w:rsidRPr="00F54183">
        <w:rPr>
          <w:rFonts w:asciiTheme="minorHAnsi" w:hAnsiTheme="minorHAnsi"/>
          <w:sz w:val="24"/>
          <w:szCs w:val="24"/>
        </w:rPr>
        <w:t>henlagdes</w:t>
      </w:r>
      <w:proofErr w:type="spellEnd"/>
      <w:r w:rsidRPr="00F54183">
        <w:rPr>
          <w:rFonts w:asciiTheme="minorHAnsi" w:hAnsiTheme="minorHAnsi"/>
          <w:sz w:val="24"/>
          <w:szCs w:val="24"/>
        </w:rPr>
        <w:t xml:space="preserve"> i Arkivet eller </w:t>
      </w:r>
      <w:proofErr w:type="spellStart"/>
      <w:r w:rsidRPr="00F54183">
        <w:rPr>
          <w:rFonts w:asciiTheme="minorHAnsi" w:hAnsiTheme="minorHAnsi"/>
          <w:sz w:val="24"/>
          <w:szCs w:val="24"/>
        </w:rPr>
        <w:t>Bibliotheket</w:t>
      </w:r>
      <w:proofErr w:type="spellEnd"/>
      <w:r w:rsidRPr="00F54183">
        <w:rPr>
          <w:rFonts w:asciiTheme="minorHAnsi" w:hAnsiTheme="minorHAnsi"/>
          <w:sz w:val="24"/>
          <w:szCs w:val="24"/>
        </w:rPr>
        <w:t xml:space="preserve">, men alltid holdes a jour og tilgjengelig for de </w:t>
      </w:r>
      <w:proofErr w:type="spellStart"/>
      <w:r w:rsidRPr="00F54183">
        <w:rPr>
          <w:rFonts w:asciiTheme="minorHAnsi" w:hAnsiTheme="minorHAnsi"/>
          <w:sz w:val="24"/>
          <w:szCs w:val="24"/>
        </w:rPr>
        <w:t>Officerer</w:t>
      </w:r>
      <w:proofErr w:type="spellEnd"/>
      <w:r w:rsidRPr="00F54183">
        <w:rPr>
          <w:rFonts w:asciiTheme="minorHAnsi" w:hAnsiTheme="minorHAnsi"/>
          <w:sz w:val="24"/>
          <w:szCs w:val="24"/>
        </w:rPr>
        <w:t xml:space="preserve">, som </w:t>
      </w:r>
      <w:proofErr w:type="spellStart"/>
      <w:r w:rsidRPr="00F54183">
        <w:rPr>
          <w:rFonts w:asciiTheme="minorHAnsi" w:hAnsiTheme="minorHAnsi"/>
          <w:sz w:val="24"/>
          <w:szCs w:val="24"/>
        </w:rPr>
        <w:t>maatte</w:t>
      </w:r>
      <w:proofErr w:type="spellEnd"/>
      <w:r w:rsidRPr="00F54183">
        <w:rPr>
          <w:rFonts w:asciiTheme="minorHAnsi" w:hAnsiTheme="minorHAnsi"/>
          <w:sz w:val="24"/>
          <w:szCs w:val="24"/>
        </w:rPr>
        <w:t xml:space="preserve"> ønske at se samme.» Det kan tilføyes at Krigsskolen ajourførte materialet fram til 1895 og det ble avlevert til Riksarkivet som en del av Krigsskolens arkiv.</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Katalog nr. 1256.2/90 Krigsskolen</w:t>
      </w:r>
    </w:p>
    <w:p w:rsidR="00F54183" w:rsidRPr="00F54183" w:rsidRDefault="00F54183">
      <w:pPr>
        <w:widowControl/>
        <w:spacing w:after="200" w:line="276" w:lineRule="auto"/>
        <w:rPr>
          <w:rFonts w:asciiTheme="minorHAnsi" w:eastAsia="Times New Roman" w:hAnsiTheme="minorHAnsi" w:cs="Times New Roman"/>
          <w:color w:val="auto"/>
          <w:lang w:eastAsia="en-US" w:bidi="ar-SA"/>
        </w:rPr>
      </w:pPr>
      <w:r w:rsidRPr="00F54183">
        <w:rPr>
          <w:rFonts w:asciiTheme="minorHAnsi" w:hAnsiTheme="minorHAnsi"/>
        </w:rPr>
        <w:br w:type="page"/>
      </w:r>
    </w:p>
    <w:p w:rsidR="00F54183" w:rsidRPr="00F54183" w:rsidRDefault="00F54183" w:rsidP="00F54183">
      <w:pPr>
        <w:spacing w:before="120"/>
        <w:rPr>
          <w:rFonts w:asciiTheme="minorHAnsi" w:hAnsiTheme="minorHAnsi"/>
        </w:rPr>
      </w:pPr>
      <w:r w:rsidRPr="00F54183">
        <w:rPr>
          <w:rStyle w:val="Bodytext3"/>
          <w:rFonts w:asciiTheme="minorHAnsi" w:eastAsia="Courier New" w:hAnsiTheme="minorHAnsi"/>
          <w:bCs w:val="0"/>
          <w:sz w:val="24"/>
          <w:szCs w:val="24"/>
        </w:rPr>
        <w:lastRenderedPageBreak/>
        <w:t>ARKIVMEDARBEIDERE MED I NYTT HISTORIEVERK</w:t>
      </w:r>
    </w:p>
    <w:p w:rsidR="00F54183" w:rsidRPr="00F54183" w:rsidRDefault="00F54183" w:rsidP="00F54183">
      <w:pPr>
        <w:spacing w:before="120"/>
        <w:rPr>
          <w:rFonts w:asciiTheme="minorHAnsi" w:hAnsiTheme="minorHAnsi"/>
        </w:rPr>
      </w:pPr>
      <w:r w:rsidRPr="00F54183">
        <w:rPr>
          <w:rStyle w:val="Bodytext4"/>
          <w:rFonts w:asciiTheme="minorHAnsi" w:eastAsia="Courier New" w:hAnsiTheme="minorHAnsi"/>
          <w:b w:val="0"/>
          <w:bCs w:val="0"/>
          <w:i w:val="0"/>
          <w:iCs w:val="0"/>
          <w:sz w:val="24"/>
          <w:szCs w:val="24"/>
        </w:rPr>
        <w:t xml:space="preserve">Tor </w:t>
      </w:r>
      <w:proofErr w:type="spellStart"/>
      <w:r w:rsidRPr="00F54183">
        <w:rPr>
          <w:rStyle w:val="Bodytext4"/>
          <w:rFonts w:asciiTheme="minorHAnsi" w:eastAsia="Courier New" w:hAnsiTheme="minorHAnsi"/>
          <w:b w:val="0"/>
          <w:bCs w:val="0"/>
          <w:i w:val="0"/>
          <w:iCs w:val="0"/>
          <w:sz w:val="24"/>
          <w:szCs w:val="24"/>
        </w:rPr>
        <w:t>Weidling</w:t>
      </w:r>
      <w:proofErr w:type="spellEnd"/>
      <w:r w:rsidRPr="00F54183">
        <w:rPr>
          <w:rStyle w:val="Bodytext4"/>
          <w:rFonts w:asciiTheme="minorHAnsi" w:eastAsia="Courier New" w:hAnsiTheme="minorHAnsi"/>
          <w:b w:val="0"/>
          <w:bCs w:val="0"/>
          <w:i w:val="0"/>
          <w:iCs w:val="0"/>
          <w:sz w:val="24"/>
          <w:szCs w:val="24"/>
        </w:rPr>
        <w:t>, Riksarkivet</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Pr>
          <w:rFonts w:asciiTheme="minorHAnsi" w:hAnsiTheme="minorHAnsi"/>
          <w:sz w:val="24"/>
          <w:szCs w:val="24"/>
        </w:rPr>
        <w:t xml:space="preserve">I </w:t>
      </w:r>
      <w:r w:rsidRPr="00F54183">
        <w:rPr>
          <w:rFonts w:asciiTheme="minorHAnsi" w:hAnsiTheme="minorHAnsi"/>
          <w:sz w:val="24"/>
          <w:szCs w:val="24"/>
        </w:rPr>
        <w:t xml:space="preserve">1999 ble det utgitt flere bøker som blant annet er skrevet for å fungere som pensumlitteratur i norsk historie på grunnfagsnivå. En av disse er </w:t>
      </w:r>
      <w:r w:rsidRPr="00F54183">
        <w:rPr>
          <w:rStyle w:val="BodytextItalic"/>
          <w:rFonts w:asciiTheme="minorHAnsi" w:hAnsiTheme="minorHAnsi"/>
          <w:sz w:val="24"/>
          <w:szCs w:val="24"/>
        </w:rPr>
        <w:t>Norsk historie</w:t>
      </w:r>
      <w:r w:rsidRPr="00F54183">
        <w:rPr>
          <w:rFonts w:asciiTheme="minorHAnsi" w:hAnsiTheme="minorHAnsi"/>
          <w:sz w:val="24"/>
          <w:szCs w:val="24"/>
        </w:rPr>
        <w:t xml:space="preserve"> </w:t>
      </w:r>
      <w:proofErr w:type="gramStart"/>
      <w:r w:rsidRPr="00F54183">
        <w:rPr>
          <w:rFonts w:asciiTheme="minorHAnsi" w:hAnsiTheme="minorHAnsi"/>
          <w:sz w:val="24"/>
          <w:szCs w:val="24"/>
        </w:rPr>
        <w:t>/,</w:t>
      </w:r>
      <w:proofErr w:type="gramEnd"/>
      <w:r w:rsidRPr="00F54183">
        <w:rPr>
          <w:rFonts w:asciiTheme="minorHAnsi" w:hAnsiTheme="minorHAnsi"/>
          <w:sz w:val="24"/>
          <w:szCs w:val="24"/>
        </w:rPr>
        <w:t xml:space="preserve"> </w:t>
      </w:r>
      <w:r w:rsidRPr="00F54183">
        <w:rPr>
          <w:rStyle w:val="BodytextItalic"/>
          <w:rFonts w:asciiTheme="minorHAnsi" w:hAnsiTheme="minorHAnsi"/>
          <w:sz w:val="24"/>
          <w:szCs w:val="24"/>
        </w:rPr>
        <w:t xml:space="preserve">750-1537, </w:t>
      </w:r>
      <w:r w:rsidRPr="00F54183">
        <w:rPr>
          <w:rFonts w:asciiTheme="minorHAnsi" w:hAnsiTheme="minorHAnsi"/>
          <w:sz w:val="24"/>
          <w:szCs w:val="24"/>
        </w:rPr>
        <w:t>som er skr</w:t>
      </w:r>
      <w:r w:rsidRPr="00F54183">
        <w:rPr>
          <w:rFonts w:asciiTheme="minorHAnsi" w:hAnsiTheme="minorHAnsi"/>
          <w:sz w:val="24"/>
          <w:szCs w:val="24"/>
        </w:rPr>
        <w:t>evet av Ole G. Moseng, Erik Opsahl, Gunnar I</w:t>
      </w:r>
      <w:r w:rsidRPr="00F54183">
        <w:rPr>
          <w:rFonts w:asciiTheme="minorHAnsi" w:hAnsiTheme="minorHAnsi"/>
          <w:sz w:val="24"/>
          <w:szCs w:val="24"/>
        </w:rPr>
        <w:t>. Pettersen og Erling Sandmo. Gunnar I. Pettersen er arkivar i Riksarkivets Eldre avdeling. Erik Opsa</w:t>
      </w:r>
      <w:r w:rsidRPr="00F54183">
        <w:rPr>
          <w:rFonts w:asciiTheme="minorHAnsi" w:hAnsiTheme="minorHAnsi"/>
          <w:sz w:val="24"/>
          <w:szCs w:val="24"/>
        </w:rPr>
        <w:t>hl var inntil i år arkivar i Kje</w:t>
      </w:r>
      <w:r w:rsidRPr="00F54183">
        <w:rPr>
          <w:rFonts w:asciiTheme="minorHAnsi" w:hAnsiTheme="minorHAnsi"/>
          <w:sz w:val="24"/>
          <w:szCs w:val="24"/>
        </w:rPr>
        <w:t>ldeskriftavdelingen, og Erling Sandmo var i en periode på begynnelsen av 1990- tallet knyttet til samme avdeling. Boka er første bind i en serie på to som skal dekke perioden fram til 1814.</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For grunnfagsstudenter i historie ved UiO (og andre universiteter) har Andreas Holmsen: </w:t>
      </w:r>
      <w:r w:rsidRPr="00F54183">
        <w:rPr>
          <w:rStyle w:val="BodytextItalic"/>
          <w:rFonts w:asciiTheme="minorHAnsi" w:hAnsiTheme="minorHAnsi"/>
          <w:sz w:val="24"/>
          <w:szCs w:val="24"/>
        </w:rPr>
        <w:t>Norges historie: Fra de eldste tider ti! 1660</w:t>
      </w:r>
      <w:r w:rsidRPr="00F54183">
        <w:rPr>
          <w:rFonts w:asciiTheme="minorHAnsi" w:hAnsiTheme="minorHAnsi"/>
          <w:sz w:val="24"/>
          <w:szCs w:val="24"/>
        </w:rPr>
        <w:t xml:space="preserve"> (første gang utgitt 1939) lenge vært pensum i norsk forhistorie og middelalderhistorie. Dette er et verk med en helhetlig historiesyn. Det har imidlertid lenge vært et ønske om a få utarbeidet en etterfølger, blant annet for å inkorporere nye fagfelt, nye forskningsfunn og alternative synspunkter.</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Forfatterne av det nye verket har lagt vekt på å gi en histor</w:t>
      </w:r>
      <w:r w:rsidRPr="00F54183">
        <w:rPr>
          <w:rFonts w:asciiTheme="minorHAnsi" w:hAnsiTheme="minorHAnsi"/>
          <w:sz w:val="24"/>
          <w:szCs w:val="24"/>
        </w:rPr>
        <w:t>iografisk innføring. Historio</w:t>
      </w:r>
      <w:r w:rsidRPr="00F54183">
        <w:rPr>
          <w:rFonts w:asciiTheme="minorHAnsi" w:hAnsiTheme="minorHAnsi"/>
          <w:sz w:val="24"/>
          <w:szCs w:val="24"/>
        </w:rPr>
        <w:t>grafien skal v</w:t>
      </w:r>
      <w:r w:rsidRPr="00F54183">
        <w:rPr>
          <w:rFonts w:asciiTheme="minorHAnsi" w:hAnsiTheme="minorHAnsi"/>
          <w:sz w:val="24"/>
          <w:szCs w:val="24"/>
        </w:rPr>
        <w:t>ise studentene at den rene hen</w:t>
      </w:r>
      <w:r w:rsidRPr="00F54183">
        <w:rPr>
          <w:rFonts w:asciiTheme="minorHAnsi" w:hAnsiTheme="minorHAnsi"/>
          <w:sz w:val="24"/>
          <w:szCs w:val="24"/>
        </w:rPr>
        <w:t>delsesframstillingen ikke er hele historiefaget. De mener at det er viktig å få fram at histori</w:t>
      </w:r>
      <w:r w:rsidRPr="00F54183">
        <w:rPr>
          <w:rFonts w:asciiTheme="minorHAnsi" w:hAnsiTheme="minorHAnsi"/>
          <w:sz w:val="24"/>
          <w:szCs w:val="24"/>
        </w:rPr>
        <w:t>kerne ofte har ulike syn både på</w:t>
      </w:r>
      <w:r w:rsidRPr="00F54183">
        <w:rPr>
          <w:rFonts w:asciiTheme="minorHAnsi" w:hAnsiTheme="minorHAnsi"/>
          <w:sz w:val="24"/>
          <w:szCs w:val="24"/>
        </w:rPr>
        <w:t xml:space="preserve"> enkeltheter og på større sammenhenger, og at det ofte er saklige grunner til at man er uenige. Dessuten vil de vise at noen spørsmål fremdeles er uløste. De</w:t>
      </w:r>
      <w:r w:rsidRPr="00F54183">
        <w:rPr>
          <w:rFonts w:asciiTheme="minorHAnsi" w:hAnsiTheme="minorHAnsi"/>
          <w:sz w:val="24"/>
          <w:szCs w:val="24"/>
        </w:rPr>
        <w:t>tte gir også et innsyn i forsk</w:t>
      </w:r>
      <w:r w:rsidRPr="00F54183">
        <w:rPr>
          <w:rFonts w:asciiTheme="minorHAnsi" w:hAnsiTheme="minorHAnsi"/>
          <w:sz w:val="24"/>
          <w:szCs w:val="24"/>
        </w:rPr>
        <w:t>ningsfagets utvikling og arbeidsmåte.</w:t>
      </w:r>
    </w:p>
    <w:p w:rsidR="00F54183" w:rsidRPr="00F54183" w:rsidRDefault="00F54183" w:rsidP="00F54183">
      <w:pPr>
        <w:pStyle w:val="Brdtekst6"/>
        <w:shd w:val="clear" w:color="auto" w:fill="auto"/>
        <w:spacing w:before="120" w:line="240" w:lineRule="auto"/>
        <w:rPr>
          <w:rFonts w:asciiTheme="minorHAnsi" w:hAnsiTheme="minorHAnsi"/>
          <w:sz w:val="24"/>
          <w:szCs w:val="24"/>
        </w:rPr>
      </w:pPr>
      <w:r w:rsidRPr="00F54183">
        <w:rPr>
          <w:rFonts w:asciiTheme="minorHAnsi" w:hAnsiTheme="minorHAnsi"/>
          <w:sz w:val="24"/>
          <w:szCs w:val="24"/>
        </w:rPr>
        <w:t>Verket framstår i en</w:t>
      </w:r>
      <w:bookmarkStart w:id="25" w:name="_GoBack"/>
      <w:bookmarkEnd w:id="25"/>
      <w:r w:rsidRPr="00F54183">
        <w:rPr>
          <w:rFonts w:asciiTheme="minorHAnsi" w:hAnsiTheme="minorHAnsi"/>
          <w:sz w:val="24"/>
          <w:szCs w:val="24"/>
        </w:rPr>
        <w:t xml:space="preserve"> viss forstand som en tradisjonsbærer. Tradisjonelle fagområder som agrarhistorien og den politisk</w:t>
      </w:r>
      <w:r w:rsidRPr="00F54183">
        <w:rPr>
          <w:rFonts w:asciiTheme="minorHAnsi" w:hAnsiTheme="minorHAnsi"/>
          <w:sz w:val="24"/>
          <w:szCs w:val="24"/>
        </w:rPr>
        <w:t>e</w:t>
      </w:r>
      <w:r w:rsidRPr="00F54183">
        <w:rPr>
          <w:rFonts w:asciiTheme="minorHAnsi" w:hAnsiTheme="minorHAnsi"/>
          <w:sz w:val="24"/>
          <w:szCs w:val="24"/>
        </w:rPr>
        <w:t xml:space="preserve"> historie</w:t>
      </w:r>
      <w:r w:rsidRPr="00F54183">
        <w:rPr>
          <w:rFonts w:asciiTheme="minorHAnsi" w:hAnsiTheme="minorHAnsi"/>
          <w:sz w:val="24"/>
          <w:szCs w:val="24"/>
        </w:rPr>
        <w:t xml:space="preserve"> </w:t>
      </w:r>
      <w:r w:rsidRPr="00F54183">
        <w:rPr>
          <w:rFonts w:asciiTheme="minorHAnsi" w:hAnsiTheme="minorHAnsi"/>
          <w:sz w:val="24"/>
          <w:szCs w:val="24"/>
        </w:rPr>
        <w:t>har fått stor pl</w:t>
      </w:r>
      <w:r w:rsidRPr="00F54183">
        <w:rPr>
          <w:rFonts w:asciiTheme="minorHAnsi" w:hAnsiTheme="minorHAnsi"/>
          <w:sz w:val="24"/>
          <w:szCs w:val="24"/>
        </w:rPr>
        <w:t>ass. Vektleggingen av historio</w:t>
      </w:r>
      <w:r w:rsidRPr="00F54183">
        <w:rPr>
          <w:rFonts w:asciiTheme="minorHAnsi" w:hAnsiTheme="minorHAnsi"/>
          <w:sz w:val="24"/>
          <w:szCs w:val="24"/>
        </w:rPr>
        <w:t>grafien bidrar dessuten til å forsterke inntrykket av tradisjon. Men forfatterne framfører i stor grad nye momenter inne</w:t>
      </w:r>
      <w:r w:rsidRPr="00F54183">
        <w:rPr>
          <w:rFonts w:asciiTheme="minorHAnsi" w:hAnsiTheme="minorHAnsi"/>
          <w:sz w:val="24"/>
          <w:szCs w:val="24"/>
        </w:rPr>
        <w:t>nfor disse rammene. Boka framstå</w:t>
      </w:r>
      <w:r w:rsidRPr="00F54183">
        <w:rPr>
          <w:rFonts w:asciiTheme="minorHAnsi" w:hAnsiTheme="minorHAnsi"/>
          <w:sz w:val="24"/>
          <w:szCs w:val="24"/>
        </w:rPr>
        <w:t>r derfor også som et nyskapende verk. Den historiografiske framstillingen gjør det kanskje i noen tilfeller van</w:t>
      </w:r>
      <w:r w:rsidRPr="00F54183">
        <w:rPr>
          <w:rFonts w:asciiTheme="minorHAnsi" w:hAnsiTheme="minorHAnsi"/>
          <w:sz w:val="24"/>
          <w:szCs w:val="24"/>
        </w:rPr>
        <w:t>skelig å se forfatternes egen st</w:t>
      </w:r>
      <w:r w:rsidRPr="00F54183">
        <w:rPr>
          <w:rFonts w:asciiTheme="minorHAnsi" w:hAnsiTheme="minorHAnsi"/>
          <w:sz w:val="24"/>
          <w:szCs w:val="24"/>
        </w:rPr>
        <w:t>emme. Forfatterne har valgt å la den egne stemmen være</w:t>
      </w:r>
      <w:r w:rsidRPr="00F54183">
        <w:rPr>
          <w:rFonts w:asciiTheme="minorHAnsi" w:hAnsiTheme="minorHAnsi"/>
          <w:sz w:val="24"/>
          <w:szCs w:val="24"/>
        </w:rPr>
        <w:t xml:space="preserve"> </w:t>
      </w:r>
      <w:r w:rsidRPr="00F54183">
        <w:rPr>
          <w:rFonts w:asciiTheme="minorHAnsi" w:hAnsiTheme="minorHAnsi"/>
          <w:sz w:val="24"/>
          <w:szCs w:val="24"/>
        </w:rPr>
        <w:t xml:space="preserve">særlig sterk på deres egne </w:t>
      </w:r>
      <w:proofErr w:type="spellStart"/>
      <w:r w:rsidRPr="00F54183">
        <w:rPr>
          <w:rFonts w:asciiTheme="minorHAnsi" w:hAnsiTheme="minorHAnsi"/>
          <w:sz w:val="24"/>
          <w:szCs w:val="24"/>
        </w:rPr>
        <w:t>særfelt</w:t>
      </w:r>
      <w:proofErr w:type="spellEnd"/>
      <w:r w:rsidRPr="00F54183">
        <w:rPr>
          <w:rFonts w:asciiTheme="minorHAnsi" w:hAnsiTheme="minorHAnsi"/>
          <w:sz w:val="24"/>
          <w:szCs w:val="24"/>
        </w:rPr>
        <w:t>.</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I dette verket vil man finne en god del sammenligninger av forholdene i Norge med hvordan situasjonen var i de øvrige nordiske land og ellers i Europa. Forfatterne har uttalt at de har hatt som mal ii </w:t>
      </w:r>
      <w:proofErr w:type="gramStart"/>
      <w:r w:rsidRPr="00F54183">
        <w:rPr>
          <w:rFonts w:asciiTheme="minorHAnsi" w:hAnsiTheme="minorHAnsi"/>
          <w:sz w:val="24"/>
          <w:szCs w:val="24"/>
        </w:rPr>
        <w:t>se</w:t>
      </w:r>
      <w:proofErr w:type="gramEnd"/>
      <w:r w:rsidRPr="00F54183">
        <w:rPr>
          <w:rFonts w:asciiTheme="minorHAnsi" w:hAnsiTheme="minorHAnsi"/>
          <w:sz w:val="24"/>
          <w:szCs w:val="24"/>
        </w:rPr>
        <w:t xml:space="preserve"> norsk historie i en europeisk sammenheng. De gjør det til et sentralt poeng at Norge var en europeisk periferi som i høymiddelalderen utvikles til et tidstypisk vestlig, kristent kongedømme. Store hendelser finner sted i Norge omtrent samtidig som i resten av Europa. Spesielt norsk er landets perifere beliggenhet og at man her ikk</w:t>
      </w:r>
      <w:r w:rsidRPr="00F54183">
        <w:rPr>
          <w:rFonts w:asciiTheme="minorHAnsi" w:hAnsiTheme="minorHAnsi"/>
          <w:sz w:val="24"/>
          <w:szCs w:val="24"/>
        </w:rPr>
        <w:t>e utvikler den samme godsstruk</w:t>
      </w:r>
      <w:r w:rsidRPr="00F54183">
        <w:rPr>
          <w:rFonts w:asciiTheme="minorHAnsi" w:hAnsiTheme="minorHAnsi"/>
          <w:sz w:val="24"/>
          <w:szCs w:val="24"/>
        </w:rPr>
        <w:t>turen som er vanlig andre steder.</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Vikingtiden har fått et relativt beskjedent sidetall i dette</w:t>
      </w:r>
      <w:r w:rsidRPr="00F54183">
        <w:rPr>
          <w:rFonts w:asciiTheme="minorHAnsi" w:hAnsiTheme="minorHAnsi"/>
          <w:sz w:val="24"/>
          <w:szCs w:val="24"/>
        </w:rPr>
        <w:t xml:space="preserve"> verket. Derimot har senmiddel</w:t>
      </w:r>
      <w:r w:rsidRPr="00F54183">
        <w:rPr>
          <w:rFonts w:asciiTheme="minorHAnsi" w:hAnsiTheme="minorHAnsi"/>
          <w:sz w:val="24"/>
          <w:szCs w:val="24"/>
        </w:rPr>
        <w:t>alderen fått en langt mer framskutt plass enn det man er vant med i norsk historieskriving. Pesten, befolkningsutviklingen og den politiske og institusj</w:t>
      </w:r>
      <w:r w:rsidRPr="00F54183">
        <w:rPr>
          <w:rFonts w:asciiTheme="minorHAnsi" w:hAnsiTheme="minorHAnsi"/>
          <w:sz w:val="24"/>
          <w:szCs w:val="24"/>
        </w:rPr>
        <w:t>onelle historie i senmiddelalde</w:t>
      </w:r>
      <w:r w:rsidRPr="00F54183">
        <w:rPr>
          <w:rFonts w:asciiTheme="minorHAnsi" w:hAnsiTheme="minorHAnsi"/>
          <w:sz w:val="24"/>
          <w:szCs w:val="24"/>
        </w:rPr>
        <w:t>ren har blitt sentrale problemområder i verket.</w:t>
      </w:r>
    </w:p>
    <w:p w:rsidR="00F54183" w:rsidRPr="00F54183" w:rsidRDefault="00F54183" w:rsidP="00F54183">
      <w:pPr>
        <w:pStyle w:val="Brdtekst6"/>
        <w:shd w:val="clear" w:color="auto" w:fill="auto"/>
        <w:spacing w:before="120" w:line="240" w:lineRule="auto"/>
        <w:ind w:firstLine="360"/>
        <w:rPr>
          <w:rFonts w:asciiTheme="minorHAnsi" w:hAnsiTheme="minorHAnsi"/>
          <w:sz w:val="24"/>
          <w:szCs w:val="24"/>
        </w:rPr>
      </w:pPr>
      <w:r w:rsidRPr="00F54183">
        <w:rPr>
          <w:rFonts w:asciiTheme="minorHAnsi" w:hAnsiTheme="minorHAnsi"/>
          <w:sz w:val="24"/>
          <w:szCs w:val="24"/>
        </w:rPr>
        <w:t xml:space="preserve">Verket er skrevet av fire forfattere med ulik forskningsbakgrunn. Dette gir en stor bredde i egenkompetanse. Samtidig har de fått til en vellykket integrering av enkeltbidragene. Boka framstår som en helhetlig tekst, ikke som mer eller mindre løsrevne enkeltbidrag fra ulike forfattere. </w:t>
      </w:r>
      <w:r w:rsidRPr="00F54183">
        <w:rPr>
          <w:rStyle w:val="BodytextItalic"/>
          <w:rFonts w:asciiTheme="minorHAnsi" w:hAnsiTheme="minorHAnsi"/>
          <w:sz w:val="24"/>
          <w:szCs w:val="24"/>
        </w:rPr>
        <w:t>Norsk historie I, 750-1537</w:t>
      </w:r>
      <w:r w:rsidRPr="00F54183">
        <w:rPr>
          <w:rFonts w:asciiTheme="minorHAnsi" w:hAnsiTheme="minorHAnsi"/>
          <w:sz w:val="24"/>
          <w:szCs w:val="24"/>
        </w:rPr>
        <w:t xml:space="preserve"> er en velskrevet bok som kan anbefales ikke bare for historiestudenter, men for alle med interesse for eldre norsk historie og historiefagets utvikling.</w:t>
      </w:r>
    </w:p>
    <w:sectPr w:rsidR="00F54183" w:rsidRPr="00F54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83179"/>
    <w:multiLevelType w:val="multilevel"/>
    <w:tmpl w:val="7A78AA8E"/>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654233"/>
    <w:multiLevelType w:val="hybridMultilevel"/>
    <w:tmpl w:val="D7427B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FAE6C9D"/>
    <w:multiLevelType w:val="multilevel"/>
    <w:tmpl w:val="3A7C2DBA"/>
    <w:lvl w:ilvl="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FE3F67"/>
    <w:multiLevelType w:val="multilevel"/>
    <w:tmpl w:val="135CE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703675"/>
    <w:multiLevelType w:val="multilevel"/>
    <w:tmpl w:val="EF74D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352A79"/>
    <w:multiLevelType w:val="multilevel"/>
    <w:tmpl w:val="2A4C1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9E7207"/>
    <w:multiLevelType w:val="multilevel"/>
    <w:tmpl w:val="7A9C4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FF4D34"/>
    <w:multiLevelType w:val="multilevel"/>
    <w:tmpl w:val="12081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839B7"/>
    <w:multiLevelType w:val="multilevel"/>
    <w:tmpl w:val="B0FA1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3"/>
  </w:num>
  <w:num w:numId="4">
    <w:abstractNumId w:val="4"/>
  </w:num>
  <w:num w:numId="5">
    <w:abstractNumId w:val="6"/>
  </w:num>
  <w:num w:numId="6">
    <w:abstractNumId w:val="5"/>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DC"/>
    <w:rsid w:val="000E4E54"/>
    <w:rsid w:val="000F3D0A"/>
    <w:rsid w:val="0036018E"/>
    <w:rsid w:val="003E1826"/>
    <w:rsid w:val="003F7E01"/>
    <w:rsid w:val="004A03C7"/>
    <w:rsid w:val="00586058"/>
    <w:rsid w:val="007F2AFE"/>
    <w:rsid w:val="00A24A9E"/>
    <w:rsid w:val="00C75ADC"/>
    <w:rsid w:val="00DD5324"/>
    <w:rsid w:val="00E90120"/>
    <w:rsid w:val="00F541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5ADC"/>
    <w:pPr>
      <w:widowControl w:val="0"/>
      <w:spacing w:after="0" w:line="240" w:lineRule="auto"/>
    </w:pPr>
    <w:rPr>
      <w:rFonts w:ascii="Courier New" w:eastAsia="Courier New" w:hAnsi="Courier New" w:cs="Courier New"/>
      <w:color w:val="000000"/>
      <w:sz w:val="24"/>
      <w:szCs w:val="24"/>
      <w:lang w:eastAsia="nb-NO" w:bidi="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odytext">
    <w:name w:val="Body text_"/>
    <w:basedOn w:val="Standardskriftforavsnitt"/>
    <w:link w:val="Brdtekst6"/>
    <w:rsid w:val="00C75ADC"/>
    <w:rPr>
      <w:rFonts w:ascii="Times New Roman" w:eastAsia="Times New Roman" w:hAnsi="Times New Roman" w:cs="Times New Roman"/>
      <w:sz w:val="19"/>
      <w:szCs w:val="19"/>
      <w:shd w:val="clear" w:color="auto" w:fill="FFFFFF"/>
    </w:rPr>
  </w:style>
  <w:style w:type="character" w:customStyle="1" w:styleId="Heading4">
    <w:name w:val="Heading #4_"/>
    <w:basedOn w:val="Standardskriftforavsnitt"/>
    <w:link w:val="Heading40"/>
    <w:rsid w:val="00C75ADC"/>
    <w:rPr>
      <w:rFonts w:ascii="Times New Roman" w:eastAsia="Times New Roman" w:hAnsi="Times New Roman" w:cs="Times New Roman"/>
      <w:b/>
      <w:bCs/>
      <w:sz w:val="34"/>
      <w:szCs w:val="34"/>
      <w:shd w:val="clear" w:color="auto" w:fill="FFFFFF"/>
    </w:rPr>
  </w:style>
  <w:style w:type="paragraph" w:customStyle="1" w:styleId="Brdtekst6">
    <w:name w:val="Brødtekst6"/>
    <w:basedOn w:val="Normal"/>
    <w:link w:val="Bodytext"/>
    <w:rsid w:val="00C75ADC"/>
    <w:pPr>
      <w:shd w:val="clear" w:color="auto" w:fill="FFFFFF"/>
      <w:spacing w:line="250" w:lineRule="exact"/>
    </w:pPr>
    <w:rPr>
      <w:rFonts w:ascii="Times New Roman" w:eastAsia="Times New Roman" w:hAnsi="Times New Roman" w:cs="Times New Roman"/>
      <w:color w:val="auto"/>
      <w:sz w:val="19"/>
      <w:szCs w:val="19"/>
      <w:lang w:eastAsia="en-US" w:bidi="ar-SA"/>
    </w:rPr>
  </w:style>
  <w:style w:type="paragraph" w:customStyle="1" w:styleId="Heading40">
    <w:name w:val="Heading #4"/>
    <w:basedOn w:val="Normal"/>
    <w:link w:val="Heading4"/>
    <w:rsid w:val="00C75ADC"/>
    <w:pPr>
      <w:shd w:val="clear" w:color="auto" w:fill="FFFFFF"/>
      <w:spacing w:line="0" w:lineRule="atLeast"/>
      <w:outlineLvl w:val="3"/>
    </w:pPr>
    <w:rPr>
      <w:rFonts w:ascii="Times New Roman" w:eastAsia="Times New Roman" w:hAnsi="Times New Roman" w:cs="Times New Roman"/>
      <w:b/>
      <w:bCs/>
      <w:color w:val="auto"/>
      <w:sz w:val="34"/>
      <w:szCs w:val="34"/>
      <w:lang w:eastAsia="en-US" w:bidi="ar-SA"/>
    </w:rPr>
  </w:style>
  <w:style w:type="character" w:customStyle="1" w:styleId="Bodytext3">
    <w:name w:val="Body text (3)"/>
    <w:basedOn w:val="Standardskriftforavsnitt"/>
    <w:rsid w:val="00C75ADC"/>
    <w:rPr>
      <w:rFonts w:ascii="Times New Roman" w:eastAsia="Times New Roman" w:hAnsi="Times New Roman" w:cs="Times New Roman"/>
      <w:b/>
      <w:bCs/>
      <w:i w:val="0"/>
      <w:iCs w:val="0"/>
      <w:smallCaps w:val="0"/>
      <w:strike w:val="0"/>
      <w:sz w:val="34"/>
      <w:szCs w:val="34"/>
      <w:u w:val="none"/>
    </w:rPr>
  </w:style>
  <w:style w:type="character" w:customStyle="1" w:styleId="Heading9">
    <w:name w:val="Heading #9_"/>
    <w:basedOn w:val="Standardskriftforavsnitt"/>
    <w:link w:val="Heading90"/>
    <w:rsid w:val="00C75ADC"/>
    <w:rPr>
      <w:rFonts w:ascii="Times New Roman" w:eastAsia="Times New Roman" w:hAnsi="Times New Roman" w:cs="Times New Roman"/>
      <w:b/>
      <w:bCs/>
      <w:sz w:val="19"/>
      <w:szCs w:val="19"/>
      <w:shd w:val="clear" w:color="auto" w:fill="FFFFFF"/>
    </w:rPr>
  </w:style>
  <w:style w:type="character" w:customStyle="1" w:styleId="Bodytext30">
    <w:name w:val="Body text (3)_"/>
    <w:basedOn w:val="Standardskriftforavsnitt"/>
    <w:rsid w:val="00C75ADC"/>
    <w:rPr>
      <w:rFonts w:ascii="Times New Roman" w:eastAsia="Times New Roman" w:hAnsi="Times New Roman" w:cs="Times New Roman"/>
      <w:b/>
      <w:bCs/>
      <w:i w:val="0"/>
      <w:iCs w:val="0"/>
      <w:smallCaps w:val="0"/>
      <w:strike w:val="0"/>
      <w:sz w:val="34"/>
      <w:szCs w:val="34"/>
      <w:u w:val="none"/>
    </w:rPr>
  </w:style>
  <w:style w:type="paragraph" w:customStyle="1" w:styleId="Heading90">
    <w:name w:val="Heading #9"/>
    <w:basedOn w:val="Normal"/>
    <w:link w:val="Heading9"/>
    <w:rsid w:val="00C75ADC"/>
    <w:pPr>
      <w:shd w:val="clear" w:color="auto" w:fill="FFFFFF"/>
      <w:spacing w:line="250" w:lineRule="exact"/>
      <w:jc w:val="both"/>
      <w:outlineLvl w:val="8"/>
    </w:pPr>
    <w:rPr>
      <w:rFonts w:ascii="Times New Roman" w:eastAsia="Times New Roman" w:hAnsi="Times New Roman" w:cs="Times New Roman"/>
      <w:b/>
      <w:bCs/>
      <w:color w:val="auto"/>
      <w:sz w:val="19"/>
      <w:szCs w:val="19"/>
      <w:lang w:eastAsia="en-US" w:bidi="ar-SA"/>
    </w:rPr>
  </w:style>
  <w:style w:type="character" w:customStyle="1" w:styleId="Bodytext10">
    <w:name w:val="Body text (10)_"/>
    <w:basedOn w:val="Standardskriftforavsnitt"/>
    <w:link w:val="Bodytext100"/>
    <w:rsid w:val="00C75ADC"/>
    <w:rPr>
      <w:rFonts w:ascii="Times New Roman" w:eastAsia="Times New Roman" w:hAnsi="Times New Roman" w:cs="Times New Roman"/>
      <w:b/>
      <w:bCs/>
      <w:sz w:val="19"/>
      <w:szCs w:val="19"/>
      <w:shd w:val="clear" w:color="auto" w:fill="FFFFFF"/>
    </w:rPr>
  </w:style>
  <w:style w:type="paragraph" w:customStyle="1" w:styleId="Bodytext100">
    <w:name w:val="Body text (10)"/>
    <w:basedOn w:val="Normal"/>
    <w:link w:val="Bodytext10"/>
    <w:rsid w:val="00C75ADC"/>
    <w:pPr>
      <w:shd w:val="clear" w:color="auto" w:fill="FFFFFF"/>
      <w:spacing w:line="250" w:lineRule="exact"/>
      <w:jc w:val="both"/>
    </w:pPr>
    <w:rPr>
      <w:rFonts w:ascii="Times New Roman" w:eastAsia="Times New Roman" w:hAnsi="Times New Roman" w:cs="Times New Roman"/>
      <w:b/>
      <w:bCs/>
      <w:color w:val="auto"/>
      <w:sz w:val="19"/>
      <w:szCs w:val="19"/>
      <w:lang w:eastAsia="en-US" w:bidi="ar-SA"/>
    </w:rPr>
  </w:style>
  <w:style w:type="character" w:customStyle="1" w:styleId="Bodytext6">
    <w:name w:val="Body text (6)_"/>
    <w:basedOn w:val="Standardskriftforavsnitt"/>
    <w:link w:val="Bodytext60"/>
    <w:rsid w:val="00C75ADC"/>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C75ADC"/>
    <w:pPr>
      <w:shd w:val="clear" w:color="auto" w:fill="FFFFFF"/>
      <w:spacing w:line="0" w:lineRule="atLeast"/>
      <w:ind w:hanging="160"/>
      <w:jc w:val="both"/>
    </w:pPr>
    <w:rPr>
      <w:rFonts w:ascii="Times New Roman" w:eastAsia="Times New Roman" w:hAnsi="Times New Roman" w:cs="Times New Roman"/>
      <w:i/>
      <w:iCs/>
      <w:color w:val="auto"/>
      <w:sz w:val="19"/>
      <w:szCs w:val="19"/>
      <w:lang w:eastAsia="en-US" w:bidi="ar-SA"/>
    </w:rPr>
  </w:style>
  <w:style w:type="character" w:customStyle="1" w:styleId="Bodytext9">
    <w:name w:val="Body text (9)_"/>
    <w:basedOn w:val="Standardskriftforavsnitt"/>
    <w:link w:val="Bodytext90"/>
    <w:rsid w:val="00C75ADC"/>
    <w:rPr>
      <w:rFonts w:ascii="Times New Roman" w:eastAsia="Times New Roman" w:hAnsi="Times New Roman" w:cs="Times New Roman"/>
      <w:b/>
      <w:bCs/>
      <w:sz w:val="14"/>
      <w:szCs w:val="14"/>
      <w:shd w:val="clear" w:color="auto" w:fill="FFFFFF"/>
    </w:rPr>
  </w:style>
  <w:style w:type="character" w:customStyle="1" w:styleId="Bodytext9Italic">
    <w:name w:val="Body text (9) + Italic"/>
    <w:basedOn w:val="Bodytext9"/>
    <w:rsid w:val="00C75ADC"/>
    <w:rPr>
      <w:rFonts w:ascii="Times New Roman" w:eastAsia="Times New Roman" w:hAnsi="Times New Roman" w:cs="Times New Roman"/>
      <w:b/>
      <w:bCs/>
      <w:i/>
      <w:iCs/>
      <w:color w:val="000000"/>
      <w:spacing w:val="0"/>
      <w:w w:val="100"/>
      <w:position w:val="0"/>
      <w:sz w:val="14"/>
      <w:szCs w:val="14"/>
      <w:shd w:val="clear" w:color="auto" w:fill="FFFFFF"/>
      <w:lang w:val="nb-NO" w:eastAsia="nb-NO" w:bidi="nb-NO"/>
    </w:rPr>
  </w:style>
  <w:style w:type="character" w:customStyle="1" w:styleId="Heading6">
    <w:name w:val="Heading #6_"/>
    <w:basedOn w:val="Standardskriftforavsnitt"/>
    <w:link w:val="Heading60"/>
    <w:rsid w:val="00C75ADC"/>
    <w:rPr>
      <w:rFonts w:ascii="Times New Roman" w:eastAsia="Times New Roman" w:hAnsi="Times New Roman" w:cs="Times New Roman"/>
      <w:b/>
      <w:bCs/>
      <w:sz w:val="19"/>
      <w:szCs w:val="19"/>
      <w:shd w:val="clear" w:color="auto" w:fill="FFFFFF"/>
    </w:rPr>
  </w:style>
  <w:style w:type="character" w:customStyle="1" w:styleId="Bodytext9SmallCaps">
    <w:name w:val="Body text (9) + Small Caps"/>
    <w:basedOn w:val="Bodytext9"/>
    <w:rsid w:val="00C75ADC"/>
    <w:rPr>
      <w:rFonts w:ascii="Times New Roman" w:eastAsia="Times New Roman" w:hAnsi="Times New Roman" w:cs="Times New Roman"/>
      <w:b/>
      <w:bCs/>
      <w:smallCaps/>
      <w:color w:val="000000"/>
      <w:spacing w:val="0"/>
      <w:w w:val="100"/>
      <w:position w:val="0"/>
      <w:sz w:val="14"/>
      <w:szCs w:val="14"/>
      <w:shd w:val="clear" w:color="auto" w:fill="FFFFFF"/>
      <w:lang w:val="nb-NO" w:eastAsia="nb-NO" w:bidi="nb-NO"/>
    </w:rPr>
  </w:style>
  <w:style w:type="character" w:customStyle="1" w:styleId="Bodytext12">
    <w:name w:val="Body text (12)_"/>
    <w:basedOn w:val="Standardskriftforavsnitt"/>
    <w:link w:val="Bodytext120"/>
    <w:rsid w:val="00C75ADC"/>
    <w:rPr>
      <w:rFonts w:ascii="Times New Roman" w:eastAsia="Times New Roman" w:hAnsi="Times New Roman" w:cs="Times New Roman"/>
      <w:spacing w:val="20"/>
      <w:sz w:val="11"/>
      <w:szCs w:val="11"/>
      <w:shd w:val="clear" w:color="auto" w:fill="FFFFFF"/>
    </w:rPr>
  </w:style>
  <w:style w:type="character" w:customStyle="1" w:styleId="Bodytext12SmallCaps">
    <w:name w:val="Body text (12) + Small Caps"/>
    <w:basedOn w:val="Bodytext12"/>
    <w:rsid w:val="00C75ADC"/>
    <w:rPr>
      <w:rFonts w:ascii="Times New Roman" w:eastAsia="Times New Roman" w:hAnsi="Times New Roman" w:cs="Times New Roman"/>
      <w:smallCaps/>
      <w:color w:val="000000"/>
      <w:spacing w:val="20"/>
      <w:w w:val="100"/>
      <w:position w:val="0"/>
      <w:sz w:val="11"/>
      <w:szCs w:val="11"/>
      <w:shd w:val="clear" w:color="auto" w:fill="FFFFFF"/>
      <w:lang w:val="nb-NO" w:eastAsia="nb-NO" w:bidi="nb-NO"/>
    </w:rPr>
  </w:style>
  <w:style w:type="character" w:customStyle="1" w:styleId="Bodytext13">
    <w:name w:val="Body text (13)_"/>
    <w:basedOn w:val="Standardskriftforavsnitt"/>
    <w:link w:val="Bodytext130"/>
    <w:rsid w:val="00C75ADC"/>
    <w:rPr>
      <w:rFonts w:ascii="Georgia" w:eastAsia="Georgia" w:hAnsi="Georgia" w:cs="Georgia"/>
      <w:sz w:val="11"/>
      <w:szCs w:val="11"/>
      <w:shd w:val="clear" w:color="auto" w:fill="FFFFFF"/>
    </w:rPr>
  </w:style>
  <w:style w:type="character" w:customStyle="1" w:styleId="Bodytext13TimesNewRoman95pt">
    <w:name w:val="Body text (13) + Times New Roman;9;5 pt"/>
    <w:basedOn w:val="Bodytext13"/>
    <w:rsid w:val="00C75ADC"/>
    <w:rPr>
      <w:rFonts w:ascii="Times New Roman" w:eastAsia="Times New Roman" w:hAnsi="Times New Roman" w:cs="Times New Roman"/>
      <w:color w:val="000000"/>
      <w:spacing w:val="0"/>
      <w:w w:val="100"/>
      <w:position w:val="0"/>
      <w:sz w:val="19"/>
      <w:szCs w:val="19"/>
      <w:shd w:val="clear" w:color="auto" w:fill="FFFFFF"/>
      <w:lang w:val="nb-NO" w:eastAsia="nb-NO" w:bidi="nb-NO"/>
    </w:rPr>
  </w:style>
  <w:style w:type="paragraph" w:customStyle="1" w:styleId="Bodytext90">
    <w:name w:val="Body text (9)"/>
    <w:basedOn w:val="Normal"/>
    <w:link w:val="Bodytext9"/>
    <w:rsid w:val="00C75ADC"/>
    <w:pPr>
      <w:shd w:val="clear" w:color="auto" w:fill="FFFFFF"/>
      <w:spacing w:line="158" w:lineRule="exact"/>
      <w:jc w:val="center"/>
    </w:pPr>
    <w:rPr>
      <w:rFonts w:ascii="Times New Roman" w:eastAsia="Times New Roman" w:hAnsi="Times New Roman" w:cs="Times New Roman"/>
      <w:b/>
      <w:bCs/>
      <w:color w:val="auto"/>
      <w:sz w:val="14"/>
      <w:szCs w:val="14"/>
      <w:lang w:eastAsia="en-US" w:bidi="ar-SA"/>
    </w:rPr>
  </w:style>
  <w:style w:type="paragraph" w:customStyle="1" w:styleId="Heading60">
    <w:name w:val="Heading #6"/>
    <w:basedOn w:val="Normal"/>
    <w:link w:val="Heading6"/>
    <w:rsid w:val="00C75ADC"/>
    <w:pPr>
      <w:shd w:val="clear" w:color="auto" w:fill="FFFFFF"/>
      <w:spacing w:line="0" w:lineRule="atLeast"/>
      <w:jc w:val="right"/>
      <w:outlineLvl w:val="5"/>
    </w:pPr>
    <w:rPr>
      <w:rFonts w:ascii="Times New Roman" w:eastAsia="Times New Roman" w:hAnsi="Times New Roman" w:cs="Times New Roman"/>
      <w:b/>
      <w:bCs/>
      <w:color w:val="auto"/>
      <w:sz w:val="19"/>
      <w:szCs w:val="19"/>
      <w:lang w:eastAsia="en-US" w:bidi="ar-SA"/>
    </w:rPr>
  </w:style>
  <w:style w:type="paragraph" w:customStyle="1" w:styleId="Bodytext120">
    <w:name w:val="Body text (12)"/>
    <w:basedOn w:val="Normal"/>
    <w:link w:val="Bodytext12"/>
    <w:rsid w:val="00C75ADC"/>
    <w:pPr>
      <w:shd w:val="clear" w:color="auto" w:fill="FFFFFF"/>
      <w:spacing w:line="0" w:lineRule="atLeast"/>
    </w:pPr>
    <w:rPr>
      <w:rFonts w:ascii="Times New Roman" w:eastAsia="Times New Roman" w:hAnsi="Times New Roman" w:cs="Times New Roman"/>
      <w:color w:val="auto"/>
      <w:spacing w:val="20"/>
      <w:sz w:val="11"/>
      <w:szCs w:val="11"/>
      <w:lang w:eastAsia="en-US" w:bidi="ar-SA"/>
    </w:rPr>
  </w:style>
  <w:style w:type="paragraph" w:customStyle="1" w:styleId="Bodytext130">
    <w:name w:val="Body text (13)"/>
    <w:basedOn w:val="Normal"/>
    <w:link w:val="Bodytext13"/>
    <w:rsid w:val="00C75ADC"/>
    <w:pPr>
      <w:shd w:val="clear" w:color="auto" w:fill="FFFFFF"/>
      <w:spacing w:line="0" w:lineRule="atLeast"/>
    </w:pPr>
    <w:rPr>
      <w:rFonts w:ascii="Georgia" w:eastAsia="Georgia" w:hAnsi="Georgia" w:cs="Georgia"/>
      <w:color w:val="auto"/>
      <w:sz w:val="11"/>
      <w:szCs w:val="11"/>
      <w:lang w:eastAsia="en-US" w:bidi="ar-SA"/>
    </w:rPr>
  </w:style>
  <w:style w:type="character" w:customStyle="1" w:styleId="Bodytext4">
    <w:name w:val="Body text (4)"/>
    <w:basedOn w:val="Standardskriftforavsnitt"/>
    <w:rsid w:val="00586058"/>
    <w:rPr>
      <w:rFonts w:ascii="Times New Roman" w:eastAsia="Times New Roman" w:hAnsi="Times New Roman" w:cs="Times New Roman"/>
      <w:b/>
      <w:bCs/>
      <w:i/>
      <w:iCs/>
      <w:smallCaps w:val="0"/>
      <w:strike w:val="0"/>
      <w:sz w:val="19"/>
      <w:szCs w:val="19"/>
      <w:u w:val="none"/>
    </w:rPr>
  </w:style>
  <w:style w:type="character" w:customStyle="1" w:styleId="Bodytext40">
    <w:name w:val="Body text (4)_"/>
    <w:basedOn w:val="Standardskriftforavsnitt"/>
    <w:rsid w:val="00586058"/>
    <w:rPr>
      <w:rFonts w:ascii="Times New Roman" w:eastAsia="Times New Roman" w:hAnsi="Times New Roman" w:cs="Times New Roman"/>
      <w:b/>
      <w:bCs/>
      <w:i/>
      <w:iCs/>
      <w:smallCaps w:val="0"/>
      <w:strike w:val="0"/>
      <w:sz w:val="19"/>
      <w:szCs w:val="19"/>
      <w:u w:val="none"/>
    </w:rPr>
  </w:style>
  <w:style w:type="character" w:customStyle="1" w:styleId="BodytextItalic">
    <w:name w:val="Body text + Italic"/>
    <w:basedOn w:val="Bodytext"/>
    <w:rsid w:val="00586058"/>
    <w:rPr>
      <w:rFonts w:ascii="Times New Roman" w:eastAsia="Times New Roman" w:hAnsi="Times New Roman" w:cs="Times New Roman"/>
      <w:b w:val="0"/>
      <w:bCs w:val="0"/>
      <w:i/>
      <w:iCs/>
      <w:smallCaps w:val="0"/>
      <w:strike w:val="0"/>
      <w:sz w:val="19"/>
      <w:szCs w:val="19"/>
      <w:u w:val="none"/>
      <w:shd w:val="clear" w:color="auto" w:fill="FFFFFF"/>
    </w:rPr>
  </w:style>
  <w:style w:type="character" w:customStyle="1" w:styleId="Bodytext6NotItalic">
    <w:name w:val="Body text (6) + Not Italic"/>
    <w:basedOn w:val="Bodytext6"/>
    <w:rsid w:val="0058605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nb-NO" w:eastAsia="nb-NO" w:bidi="nb-NO"/>
    </w:rPr>
  </w:style>
  <w:style w:type="character" w:customStyle="1" w:styleId="Bodytext14">
    <w:name w:val="Body text (14)_"/>
    <w:basedOn w:val="Standardskriftforavsnitt"/>
    <w:link w:val="Bodytext140"/>
    <w:rsid w:val="00586058"/>
    <w:rPr>
      <w:rFonts w:ascii="Times New Roman" w:eastAsia="Times New Roman" w:hAnsi="Times New Roman" w:cs="Times New Roman"/>
      <w:sz w:val="12"/>
      <w:szCs w:val="12"/>
      <w:shd w:val="clear" w:color="auto" w:fill="FFFFFF"/>
    </w:rPr>
  </w:style>
  <w:style w:type="paragraph" w:customStyle="1" w:styleId="Bodytext140">
    <w:name w:val="Body text (14)"/>
    <w:basedOn w:val="Normal"/>
    <w:link w:val="Bodytext14"/>
    <w:rsid w:val="00586058"/>
    <w:pPr>
      <w:shd w:val="clear" w:color="auto" w:fill="FFFFFF"/>
      <w:spacing w:line="187" w:lineRule="exact"/>
      <w:ind w:hanging="180"/>
      <w:jc w:val="both"/>
    </w:pPr>
    <w:rPr>
      <w:rFonts w:ascii="Times New Roman" w:eastAsia="Times New Roman" w:hAnsi="Times New Roman" w:cs="Times New Roman"/>
      <w:color w:val="auto"/>
      <w:sz w:val="12"/>
      <w:szCs w:val="12"/>
      <w:lang w:eastAsia="en-US" w:bidi="ar-SA"/>
    </w:rPr>
  </w:style>
  <w:style w:type="character" w:customStyle="1" w:styleId="Heading5">
    <w:name w:val="Heading #5_"/>
    <w:basedOn w:val="Standardskriftforavsnitt"/>
    <w:link w:val="Heading50"/>
    <w:rsid w:val="00586058"/>
    <w:rPr>
      <w:rFonts w:ascii="Times New Roman" w:eastAsia="Times New Roman" w:hAnsi="Times New Roman" w:cs="Times New Roman"/>
      <w:b/>
      <w:bCs/>
      <w:sz w:val="34"/>
      <w:szCs w:val="34"/>
      <w:shd w:val="clear" w:color="auto" w:fill="FFFFFF"/>
    </w:rPr>
  </w:style>
  <w:style w:type="paragraph" w:customStyle="1" w:styleId="Heading50">
    <w:name w:val="Heading #5"/>
    <w:basedOn w:val="Normal"/>
    <w:link w:val="Heading5"/>
    <w:rsid w:val="00586058"/>
    <w:pPr>
      <w:shd w:val="clear" w:color="auto" w:fill="FFFFFF"/>
      <w:spacing w:line="0" w:lineRule="atLeast"/>
      <w:outlineLvl w:val="4"/>
    </w:pPr>
    <w:rPr>
      <w:rFonts w:ascii="Times New Roman" w:eastAsia="Times New Roman" w:hAnsi="Times New Roman" w:cs="Times New Roman"/>
      <w:b/>
      <w:bCs/>
      <w:color w:val="auto"/>
      <w:sz w:val="34"/>
      <w:szCs w:val="34"/>
      <w:lang w:eastAsia="en-US" w:bidi="ar-SA"/>
    </w:rPr>
  </w:style>
  <w:style w:type="character" w:customStyle="1" w:styleId="Bodytext16">
    <w:name w:val="Body text (16)_"/>
    <w:basedOn w:val="Standardskriftforavsnitt"/>
    <w:link w:val="Bodytext160"/>
    <w:rsid w:val="004A03C7"/>
    <w:rPr>
      <w:rFonts w:ascii="Times New Roman" w:eastAsia="Times New Roman" w:hAnsi="Times New Roman" w:cs="Times New Roman"/>
      <w:i/>
      <w:iCs/>
      <w:sz w:val="8"/>
      <w:szCs w:val="8"/>
      <w:shd w:val="clear" w:color="auto" w:fill="FFFFFF"/>
    </w:rPr>
  </w:style>
  <w:style w:type="paragraph" w:customStyle="1" w:styleId="Bodytext160">
    <w:name w:val="Body text (16)"/>
    <w:basedOn w:val="Normal"/>
    <w:link w:val="Bodytext16"/>
    <w:rsid w:val="004A03C7"/>
    <w:pPr>
      <w:shd w:val="clear" w:color="auto" w:fill="FFFFFF"/>
      <w:spacing w:line="197" w:lineRule="exact"/>
      <w:jc w:val="both"/>
    </w:pPr>
    <w:rPr>
      <w:rFonts w:ascii="Times New Roman" w:eastAsia="Times New Roman" w:hAnsi="Times New Roman" w:cs="Times New Roman"/>
      <w:i/>
      <w:iCs/>
      <w:color w:val="auto"/>
      <w:sz w:val="8"/>
      <w:szCs w:val="8"/>
      <w:lang w:eastAsia="en-US" w:bidi="ar-SA"/>
    </w:rPr>
  </w:style>
  <w:style w:type="character" w:customStyle="1" w:styleId="Heading10">
    <w:name w:val="Heading #10_"/>
    <w:basedOn w:val="Standardskriftforavsnitt"/>
    <w:link w:val="Heading100"/>
    <w:rsid w:val="000F3D0A"/>
    <w:rPr>
      <w:rFonts w:ascii="Times New Roman" w:eastAsia="Times New Roman" w:hAnsi="Times New Roman" w:cs="Times New Roman"/>
      <w:sz w:val="19"/>
      <w:szCs w:val="19"/>
      <w:shd w:val="clear" w:color="auto" w:fill="FFFFFF"/>
    </w:rPr>
  </w:style>
  <w:style w:type="paragraph" w:customStyle="1" w:styleId="Heading100">
    <w:name w:val="Heading #10"/>
    <w:basedOn w:val="Normal"/>
    <w:link w:val="Heading10"/>
    <w:rsid w:val="000F3D0A"/>
    <w:pPr>
      <w:shd w:val="clear" w:color="auto" w:fill="FFFFFF"/>
      <w:spacing w:line="250" w:lineRule="exact"/>
    </w:pPr>
    <w:rPr>
      <w:rFonts w:ascii="Times New Roman" w:eastAsia="Times New Roman" w:hAnsi="Times New Roman" w:cs="Times New Roman"/>
      <w:color w:val="auto"/>
      <w:sz w:val="19"/>
      <w:szCs w:val="19"/>
      <w:lang w:eastAsia="en-US" w:bidi="ar-SA"/>
    </w:rPr>
  </w:style>
  <w:style w:type="character" w:customStyle="1" w:styleId="Bodytext105ptBold">
    <w:name w:val="Body text + 10;5 pt;Bold"/>
    <w:basedOn w:val="Bodytext"/>
    <w:rsid w:val="0036018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nb-NO" w:eastAsia="nb-NO" w:bidi="nb-NO"/>
    </w:rPr>
  </w:style>
  <w:style w:type="character" w:customStyle="1" w:styleId="BodytextMicrosoftSansSerif115pt">
    <w:name w:val="Body text + Microsoft Sans Serif;11;5 pt"/>
    <w:basedOn w:val="Bodytext"/>
    <w:rsid w:val="0036018E"/>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nb-NO" w:eastAsia="nb-NO" w:bidi="nb-NO"/>
    </w:rPr>
  </w:style>
  <w:style w:type="character" w:customStyle="1" w:styleId="Brdtekst1">
    <w:name w:val="Brødtekst1"/>
    <w:basedOn w:val="Standardskriftforavsnitt"/>
    <w:rsid w:val="0036018E"/>
    <w:rPr>
      <w:rFonts w:ascii="Times New Roman" w:eastAsia="Times New Roman" w:hAnsi="Times New Roman" w:cs="Times New Roman"/>
      <w:b w:val="0"/>
      <w:bCs w:val="0"/>
      <w:i w:val="0"/>
      <w:iCs w:val="0"/>
      <w:smallCaps w:val="0"/>
      <w:strike w:val="0"/>
      <w:sz w:val="19"/>
      <w:szCs w:val="19"/>
      <w:u w:val="none"/>
    </w:rPr>
  </w:style>
  <w:style w:type="character" w:customStyle="1" w:styleId="Bodytext144ptItalic">
    <w:name w:val="Body text (14) + 4 pt;Italic"/>
    <w:basedOn w:val="Bodytext14"/>
    <w:rsid w:val="00A24A9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nb-NO" w:eastAsia="nb-NO" w:bidi="nb-NO"/>
    </w:rPr>
  </w:style>
  <w:style w:type="character" w:customStyle="1" w:styleId="Bodytext25">
    <w:name w:val="Body text (25)_"/>
    <w:basedOn w:val="Standardskriftforavsnitt"/>
    <w:link w:val="Bodytext250"/>
    <w:rsid w:val="00A24A9E"/>
    <w:rPr>
      <w:rFonts w:ascii="Times New Roman" w:eastAsia="Times New Roman" w:hAnsi="Times New Roman" w:cs="Times New Roman"/>
      <w:b/>
      <w:bCs/>
      <w:shd w:val="clear" w:color="auto" w:fill="FFFFFF"/>
    </w:rPr>
  </w:style>
  <w:style w:type="paragraph" w:customStyle="1" w:styleId="Bodytext250">
    <w:name w:val="Body text (25)"/>
    <w:basedOn w:val="Normal"/>
    <w:link w:val="Bodytext25"/>
    <w:rsid w:val="00A24A9E"/>
    <w:pPr>
      <w:shd w:val="clear" w:color="auto" w:fill="FFFFFF"/>
      <w:spacing w:line="336" w:lineRule="exact"/>
      <w:jc w:val="both"/>
    </w:pPr>
    <w:rPr>
      <w:rFonts w:ascii="Times New Roman" w:eastAsia="Times New Roman" w:hAnsi="Times New Roman" w:cs="Times New Roman"/>
      <w:b/>
      <w:bCs/>
      <w:color w:val="auto"/>
      <w:sz w:val="22"/>
      <w:szCs w:val="22"/>
      <w:lang w:eastAsia="en-US" w:bidi="ar-SA"/>
    </w:rPr>
  </w:style>
  <w:style w:type="character" w:customStyle="1" w:styleId="BodytextGeorgia55pt">
    <w:name w:val="Body text + Georgia;5;5 pt"/>
    <w:basedOn w:val="Bodytext"/>
    <w:rsid w:val="00A24A9E"/>
    <w:rPr>
      <w:rFonts w:ascii="Georgia" w:eastAsia="Georgia" w:hAnsi="Georgia" w:cs="Georgia"/>
      <w:b w:val="0"/>
      <w:bCs w:val="0"/>
      <w:i w:val="0"/>
      <w:iCs w:val="0"/>
      <w:smallCaps w:val="0"/>
      <w:strike w:val="0"/>
      <w:color w:val="000000"/>
      <w:spacing w:val="0"/>
      <w:w w:val="100"/>
      <w:position w:val="0"/>
      <w:sz w:val="11"/>
      <w:szCs w:val="11"/>
      <w:u w:val="none"/>
      <w:shd w:val="clear" w:color="auto" w:fill="FFFFFF"/>
      <w:lang w:val="nb-NO" w:eastAsia="nb-NO" w:bidi="nb-NO"/>
    </w:rPr>
  </w:style>
  <w:style w:type="paragraph" w:styleId="Bobletekst">
    <w:name w:val="Balloon Text"/>
    <w:basedOn w:val="Normal"/>
    <w:link w:val="BobletekstTegn"/>
    <w:uiPriority w:val="99"/>
    <w:semiHidden/>
    <w:unhideWhenUsed/>
    <w:rsid w:val="00A24A9E"/>
    <w:rPr>
      <w:rFonts w:ascii="Tahoma" w:hAnsi="Tahoma" w:cs="Tahoma"/>
      <w:sz w:val="16"/>
      <w:szCs w:val="16"/>
    </w:rPr>
  </w:style>
  <w:style w:type="character" w:customStyle="1" w:styleId="BobletekstTegn">
    <w:name w:val="Bobletekst Tegn"/>
    <w:basedOn w:val="Standardskriftforavsnitt"/>
    <w:link w:val="Bobletekst"/>
    <w:uiPriority w:val="99"/>
    <w:semiHidden/>
    <w:rsid w:val="00A24A9E"/>
    <w:rPr>
      <w:rFonts w:ascii="Tahoma" w:eastAsia="Courier New" w:hAnsi="Tahoma" w:cs="Tahoma"/>
      <w:color w:val="000000"/>
      <w:sz w:val="16"/>
      <w:szCs w:val="16"/>
      <w:lang w:eastAsia="nb-NO" w:bidi="nb-NO"/>
    </w:rPr>
  </w:style>
  <w:style w:type="character" w:customStyle="1" w:styleId="Bodytext31">
    <w:name w:val="Body text (31)_"/>
    <w:basedOn w:val="Standardskriftforavsnitt"/>
    <w:link w:val="Bodytext310"/>
    <w:rsid w:val="00A24A9E"/>
    <w:rPr>
      <w:rFonts w:ascii="Times New Roman" w:eastAsia="Times New Roman" w:hAnsi="Times New Roman" w:cs="Times New Roman"/>
      <w:b/>
      <w:bCs/>
      <w:sz w:val="32"/>
      <w:szCs w:val="32"/>
      <w:shd w:val="clear" w:color="auto" w:fill="FFFFFF"/>
    </w:rPr>
  </w:style>
  <w:style w:type="paragraph" w:customStyle="1" w:styleId="Bodytext310">
    <w:name w:val="Body text (31)"/>
    <w:basedOn w:val="Normal"/>
    <w:link w:val="Bodytext31"/>
    <w:rsid w:val="00A24A9E"/>
    <w:pPr>
      <w:shd w:val="clear" w:color="auto" w:fill="FFFFFF"/>
      <w:spacing w:line="278" w:lineRule="exact"/>
    </w:pPr>
    <w:rPr>
      <w:rFonts w:ascii="Times New Roman" w:eastAsia="Times New Roman" w:hAnsi="Times New Roman" w:cs="Times New Roman"/>
      <w:b/>
      <w:bCs/>
      <w:color w:val="auto"/>
      <w:sz w:val="32"/>
      <w:szCs w:val="32"/>
      <w:lang w:eastAsia="en-US" w:bidi="ar-SA"/>
    </w:rPr>
  </w:style>
  <w:style w:type="character" w:customStyle="1" w:styleId="BodytextBold">
    <w:name w:val="Body text + Bold"/>
    <w:basedOn w:val="Bodytext"/>
    <w:rsid w:val="00A24A9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nb-NO" w:eastAsia="nb-NO" w:bidi="nb-NO"/>
    </w:rPr>
  </w:style>
  <w:style w:type="character" w:customStyle="1" w:styleId="Bodytext12ptBoldScale70">
    <w:name w:val="Body text + 12 pt;Bold;Scale 70%"/>
    <w:basedOn w:val="Bodytext"/>
    <w:rsid w:val="003F7E01"/>
    <w:rPr>
      <w:rFonts w:ascii="Times New Roman" w:eastAsia="Times New Roman" w:hAnsi="Times New Roman" w:cs="Times New Roman"/>
      <w:b/>
      <w:bCs/>
      <w:i w:val="0"/>
      <w:iCs w:val="0"/>
      <w:smallCaps w:val="0"/>
      <w:strike w:val="0"/>
      <w:color w:val="000000"/>
      <w:spacing w:val="0"/>
      <w:w w:val="70"/>
      <w:position w:val="0"/>
      <w:sz w:val="24"/>
      <w:szCs w:val="24"/>
      <w:u w:val="none"/>
      <w:shd w:val="clear" w:color="auto" w:fill="FFFFFF"/>
      <w:lang w:val="nb-NO" w:eastAsia="nb-NO" w:bidi="nb-NO"/>
    </w:rPr>
  </w:style>
  <w:style w:type="character" w:customStyle="1" w:styleId="BodytextPalatinoLinotype115ptItalic">
    <w:name w:val="Body text + Palatino Linotype;11;5 pt;Italic"/>
    <w:basedOn w:val="Bodytext"/>
    <w:rsid w:val="003F7E01"/>
    <w:rPr>
      <w:rFonts w:ascii="Palatino Linotype" w:eastAsia="Palatino Linotype" w:hAnsi="Palatino Linotype" w:cs="Palatino Linotype"/>
      <w:b w:val="0"/>
      <w:bCs w:val="0"/>
      <w:i/>
      <w:iCs/>
      <w:smallCaps w:val="0"/>
      <w:strike w:val="0"/>
      <w:color w:val="000000"/>
      <w:spacing w:val="0"/>
      <w:w w:val="100"/>
      <w:position w:val="0"/>
      <w:sz w:val="23"/>
      <w:szCs w:val="23"/>
      <w:u w:val="none"/>
      <w:shd w:val="clear" w:color="auto" w:fill="FFFFFF"/>
      <w:lang w:val="nb-NO" w:eastAsia="nb-NO" w:bidi="nb-NO"/>
    </w:rPr>
  </w:style>
  <w:style w:type="character" w:customStyle="1" w:styleId="Picturecaption2">
    <w:name w:val="Picture caption (2)_"/>
    <w:basedOn w:val="Standardskriftforavsnitt"/>
    <w:link w:val="Picturecaption20"/>
    <w:rsid w:val="003F7E01"/>
    <w:rPr>
      <w:rFonts w:ascii="Times New Roman" w:eastAsia="Times New Roman" w:hAnsi="Times New Roman" w:cs="Times New Roman"/>
      <w:sz w:val="19"/>
      <w:szCs w:val="19"/>
      <w:shd w:val="clear" w:color="auto" w:fill="FFFFFF"/>
    </w:rPr>
  </w:style>
  <w:style w:type="character" w:customStyle="1" w:styleId="Picturecaption2Italic">
    <w:name w:val="Picture caption (2) + Italic"/>
    <w:basedOn w:val="Picturecaption2"/>
    <w:rsid w:val="003F7E01"/>
    <w:rPr>
      <w:rFonts w:ascii="Times New Roman" w:eastAsia="Times New Roman" w:hAnsi="Times New Roman" w:cs="Times New Roman"/>
      <w:i/>
      <w:iCs/>
      <w:color w:val="000000"/>
      <w:spacing w:val="0"/>
      <w:w w:val="100"/>
      <w:position w:val="0"/>
      <w:sz w:val="19"/>
      <w:szCs w:val="19"/>
      <w:shd w:val="clear" w:color="auto" w:fill="FFFFFF"/>
      <w:lang w:val="nb-NO" w:eastAsia="nb-NO" w:bidi="nb-NO"/>
    </w:rPr>
  </w:style>
  <w:style w:type="paragraph" w:customStyle="1" w:styleId="Picturecaption20">
    <w:name w:val="Picture caption (2)"/>
    <w:basedOn w:val="Normal"/>
    <w:link w:val="Picturecaption2"/>
    <w:rsid w:val="003F7E01"/>
    <w:pPr>
      <w:shd w:val="clear" w:color="auto" w:fill="FFFFFF"/>
      <w:spacing w:line="0" w:lineRule="atLeast"/>
    </w:pPr>
    <w:rPr>
      <w:rFonts w:ascii="Times New Roman" w:eastAsia="Times New Roman" w:hAnsi="Times New Roman" w:cs="Times New Roman"/>
      <w:color w:val="auto"/>
      <w:sz w:val="19"/>
      <w:szCs w:val="19"/>
      <w:lang w:eastAsia="en-US" w:bidi="ar-SA"/>
    </w:rPr>
  </w:style>
  <w:style w:type="character" w:customStyle="1" w:styleId="Bodytext8">
    <w:name w:val="Body text (8)_"/>
    <w:basedOn w:val="Standardskriftforavsnitt"/>
    <w:rsid w:val="003E1826"/>
    <w:rPr>
      <w:rFonts w:ascii="Times New Roman" w:eastAsia="Times New Roman" w:hAnsi="Times New Roman" w:cs="Times New Roman"/>
      <w:b/>
      <w:bCs/>
      <w:i w:val="0"/>
      <w:iCs w:val="0"/>
      <w:smallCaps w:val="0"/>
      <w:strike w:val="0"/>
      <w:w w:val="70"/>
      <w:u w:val="none"/>
    </w:rPr>
  </w:style>
  <w:style w:type="character" w:customStyle="1" w:styleId="Heading1">
    <w:name w:val="Heading #1_"/>
    <w:basedOn w:val="Standardskriftforavsnitt"/>
    <w:link w:val="Heading11"/>
    <w:rsid w:val="003E1826"/>
    <w:rPr>
      <w:rFonts w:ascii="Georgia" w:eastAsia="Georgia" w:hAnsi="Georgia" w:cs="Georgia"/>
      <w:spacing w:val="-20"/>
      <w:sz w:val="62"/>
      <w:szCs w:val="62"/>
      <w:shd w:val="clear" w:color="auto" w:fill="FFFFFF"/>
    </w:rPr>
  </w:style>
  <w:style w:type="character" w:customStyle="1" w:styleId="Bodytext80">
    <w:name w:val="Body text (8)"/>
    <w:basedOn w:val="Standardskriftforavsnitt"/>
    <w:rsid w:val="003E1826"/>
    <w:rPr>
      <w:rFonts w:ascii="Times New Roman" w:eastAsia="Times New Roman" w:hAnsi="Times New Roman" w:cs="Times New Roman"/>
      <w:b/>
      <w:bCs/>
      <w:i w:val="0"/>
      <w:iCs w:val="0"/>
      <w:smallCaps w:val="0"/>
      <w:strike w:val="0"/>
      <w:w w:val="70"/>
      <w:u w:val="none"/>
    </w:rPr>
  </w:style>
  <w:style w:type="character" w:customStyle="1" w:styleId="Bodytext895ptScale100">
    <w:name w:val="Body text (8) + 9;5 pt;Scale 100%"/>
    <w:basedOn w:val="Bodytext8"/>
    <w:rsid w:val="003E1826"/>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895ptNotBoldScale100">
    <w:name w:val="Body text (8) + 9;5 pt;Not Bold;Scale 100%"/>
    <w:basedOn w:val="Bodytext8"/>
    <w:rsid w:val="003E1826"/>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paragraph" w:customStyle="1" w:styleId="Heading11">
    <w:name w:val="Heading #1"/>
    <w:basedOn w:val="Normal"/>
    <w:link w:val="Heading1"/>
    <w:rsid w:val="003E1826"/>
    <w:pPr>
      <w:shd w:val="clear" w:color="auto" w:fill="FFFFFF"/>
      <w:spacing w:line="624" w:lineRule="exact"/>
      <w:outlineLvl w:val="0"/>
    </w:pPr>
    <w:rPr>
      <w:rFonts w:ascii="Georgia" w:eastAsia="Georgia" w:hAnsi="Georgia" w:cs="Georgia"/>
      <w:color w:val="auto"/>
      <w:spacing w:val="-20"/>
      <w:sz w:val="62"/>
      <w:szCs w:val="62"/>
      <w:lang w:eastAsia="en-US" w:bidi="ar-SA"/>
    </w:rPr>
  </w:style>
  <w:style w:type="character" w:customStyle="1" w:styleId="BodytextSpacing2pt">
    <w:name w:val="Body text + Spacing 2 pt"/>
    <w:basedOn w:val="Bodytext"/>
    <w:rsid w:val="003E1826"/>
    <w:rPr>
      <w:rFonts w:ascii="Times New Roman" w:eastAsia="Times New Roman" w:hAnsi="Times New Roman" w:cs="Times New Roman"/>
      <w:b w:val="0"/>
      <w:bCs w:val="0"/>
      <w:i w:val="0"/>
      <w:iCs w:val="0"/>
      <w:smallCaps w:val="0"/>
      <w:strike w:val="0"/>
      <w:color w:val="000000"/>
      <w:spacing w:val="50"/>
      <w:w w:val="100"/>
      <w:position w:val="0"/>
      <w:sz w:val="19"/>
      <w:szCs w:val="19"/>
      <w:u w:val="none"/>
      <w:shd w:val="clear" w:color="auto" w:fill="FFFFFF"/>
      <w:lang w:val="nb-NO" w:eastAsia="nb-NO" w:bidi="nb-NO"/>
    </w:rPr>
  </w:style>
  <w:style w:type="character" w:styleId="Hyperkobling">
    <w:name w:val="Hyperlink"/>
    <w:basedOn w:val="Standardskriftforavsnitt"/>
    <w:rsid w:val="000E4E54"/>
    <w:rPr>
      <w:color w:val="0066CC"/>
      <w:u w:val="single"/>
    </w:rPr>
  </w:style>
  <w:style w:type="character" w:customStyle="1" w:styleId="Bodytext11">
    <w:name w:val="Body text (11)_"/>
    <w:basedOn w:val="Standardskriftforavsnitt"/>
    <w:link w:val="Bodytext110"/>
    <w:rsid w:val="00F54183"/>
    <w:rPr>
      <w:rFonts w:ascii="Times New Roman" w:eastAsia="Times New Roman" w:hAnsi="Times New Roman" w:cs="Times New Roman"/>
      <w:b/>
      <w:bCs/>
      <w:shd w:val="clear" w:color="auto" w:fill="FFFFFF"/>
    </w:rPr>
  </w:style>
  <w:style w:type="paragraph" w:customStyle="1" w:styleId="Bodytext110">
    <w:name w:val="Body text (11)"/>
    <w:basedOn w:val="Normal"/>
    <w:link w:val="Bodytext11"/>
    <w:rsid w:val="00F54183"/>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character" w:customStyle="1" w:styleId="Bodytext24">
    <w:name w:val="Body text (24)_"/>
    <w:basedOn w:val="Standardskriftforavsnitt"/>
    <w:link w:val="Bodytext240"/>
    <w:rsid w:val="00F54183"/>
    <w:rPr>
      <w:rFonts w:ascii="Georgia" w:eastAsia="Georgia" w:hAnsi="Georgia" w:cs="Georgia"/>
      <w:spacing w:val="10"/>
      <w:shd w:val="clear" w:color="auto" w:fill="FFFFFF"/>
    </w:rPr>
  </w:style>
  <w:style w:type="character" w:customStyle="1" w:styleId="Bodytext25Georgia12ptNotBoldSpacing0pt">
    <w:name w:val="Body text (25) + Georgia;12 pt;Not Bold;Spacing 0 pt"/>
    <w:basedOn w:val="Bodytext25"/>
    <w:rsid w:val="00F54183"/>
    <w:rPr>
      <w:rFonts w:ascii="Georgia" w:eastAsia="Georgia" w:hAnsi="Georgia" w:cs="Georgia"/>
      <w:b/>
      <w:bCs/>
      <w:i w:val="0"/>
      <w:iCs w:val="0"/>
      <w:smallCaps w:val="0"/>
      <w:strike w:val="0"/>
      <w:spacing w:val="10"/>
      <w:sz w:val="24"/>
      <w:szCs w:val="24"/>
      <w:u w:val="none"/>
    </w:rPr>
  </w:style>
  <w:style w:type="paragraph" w:customStyle="1" w:styleId="Bodytext240">
    <w:name w:val="Body text (24)"/>
    <w:basedOn w:val="Normal"/>
    <w:link w:val="Bodytext24"/>
    <w:rsid w:val="00F54183"/>
    <w:pPr>
      <w:shd w:val="clear" w:color="auto" w:fill="FFFFFF"/>
      <w:spacing w:line="0" w:lineRule="atLeast"/>
      <w:jc w:val="both"/>
    </w:pPr>
    <w:rPr>
      <w:rFonts w:ascii="Georgia" w:eastAsia="Georgia" w:hAnsi="Georgia" w:cs="Georgia"/>
      <w:color w:val="auto"/>
      <w:spacing w:val="1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5ADC"/>
    <w:pPr>
      <w:widowControl w:val="0"/>
      <w:spacing w:after="0" w:line="240" w:lineRule="auto"/>
    </w:pPr>
    <w:rPr>
      <w:rFonts w:ascii="Courier New" w:eastAsia="Courier New" w:hAnsi="Courier New" w:cs="Courier New"/>
      <w:color w:val="000000"/>
      <w:sz w:val="24"/>
      <w:szCs w:val="24"/>
      <w:lang w:eastAsia="nb-NO" w:bidi="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odytext">
    <w:name w:val="Body text_"/>
    <w:basedOn w:val="Standardskriftforavsnitt"/>
    <w:link w:val="Brdtekst6"/>
    <w:rsid w:val="00C75ADC"/>
    <w:rPr>
      <w:rFonts w:ascii="Times New Roman" w:eastAsia="Times New Roman" w:hAnsi="Times New Roman" w:cs="Times New Roman"/>
      <w:sz w:val="19"/>
      <w:szCs w:val="19"/>
      <w:shd w:val="clear" w:color="auto" w:fill="FFFFFF"/>
    </w:rPr>
  </w:style>
  <w:style w:type="character" w:customStyle="1" w:styleId="Heading4">
    <w:name w:val="Heading #4_"/>
    <w:basedOn w:val="Standardskriftforavsnitt"/>
    <w:link w:val="Heading40"/>
    <w:rsid w:val="00C75ADC"/>
    <w:rPr>
      <w:rFonts w:ascii="Times New Roman" w:eastAsia="Times New Roman" w:hAnsi="Times New Roman" w:cs="Times New Roman"/>
      <w:b/>
      <w:bCs/>
      <w:sz w:val="34"/>
      <w:szCs w:val="34"/>
      <w:shd w:val="clear" w:color="auto" w:fill="FFFFFF"/>
    </w:rPr>
  </w:style>
  <w:style w:type="paragraph" w:customStyle="1" w:styleId="Brdtekst6">
    <w:name w:val="Brødtekst6"/>
    <w:basedOn w:val="Normal"/>
    <w:link w:val="Bodytext"/>
    <w:rsid w:val="00C75ADC"/>
    <w:pPr>
      <w:shd w:val="clear" w:color="auto" w:fill="FFFFFF"/>
      <w:spacing w:line="250" w:lineRule="exact"/>
    </w:pPr>
    <w:rPr>
      <w:rFonts w:ascii="Times New Roman" w:eastAsia="Times New Roman" w:hAnsi="Times New Roman" w:cs="Times New Roman"/>
      <w:color w:val="auto"/>
      <w:sz w:val="19"/>
      <w:szCs w:val="19"/>
      <w:lang w:eastAsia="en-US" w:bidi="ar-SA"/>
    </w:rPr>
  </w:style>
  <w:style w:type="paragraph" w:customStyle="1" w:styleId="Heading40">
    <w:name w:val="Heading #4"/>
    <w:basedOn w:val="Normal"/>
    <w:link w:val="Heading4"/>
    <w:rsid w:val="00C75ADC"/>
    <w:pPr>
      <w:shd w:val="clear" w:color="auto" w:fill="FFFFFF"/>
      <w:spacing w:line="0" w:lineRule="atLeast"/>
      <w:outlineLvl w:val="3"/>
    </w:pPr>
    <w:rPr>
      <w:rFonts w:ascii="Times New Roman" w:eastAsia="Times New Roman" w:hAnsi="Times New Roman" w:cs="Times New Roman"/>
      <w:b/>
      <w:bCs/>
      <w:color w:val="auto"/>
      <w:sz w:val="34"/>
      <w:szCs w:val="34"/>
      <w:lang w:eastAsia="en-US" w:bidi="ar-SA"/>
    </w:rPr>
  </w:style>
  <w:style w:type="character" w:customStyle="1" w:styleId="Bodytext3">
    <w:name w:val="Body text (3)"/>
    <w:basedOn w:val="Standardskriftforavsnitt"/>
    <w:rsid w:val="00C75ADC"/>
    <w:rPr>
      <w:rFonts w:ascii="Times New Roman" w:eastAsia="Times New Roman" w:hAnsi="Times New Roman" w:cs="Times New Roman"/>
      <w:b/>
      <w:bCs/>
      <w:i w:val="0"/>
      <w:iCs w:val="0"/>
      <w:smallCaps w:val="0"/>
      <w:strike w:val="0"/>
      <w:sz w:val="34"/>
      <w:szCs w:val="34"/>
      <w:u w:val="none"/>
    </w:rPr>
  </w:style>
  <w:style w:type="character" w:customStyle="1" w:styleId="Heading9">
    <w:name w:val="Heading #9_"/>
    <w:basedOn w:val="Standardskriftforavsnitt"/>
    <w:link w:val="Heading90"/>
    <w:rsid w:val="00C75ADC"/>
    <w:rPr>
      <w:rFonts w:ascii="Times New Roman" w:eastAsia="Times New Roman" w:hAnsi="Times New Roman" w:cs="Times New Roman"/>
      <w:b/>
      <w:bCs/>
      <w:sz w:val="19"/>
      <w:szCs w:val="19"/>
      <w:shd w:val="clear" w:color="auto" w:fill="FFFFFF"/>
    </w:rPr>
  </w:style>
  <w:style w:type="character" w:customStyle="1" w:styleId="Bodytext30">
    <w:name w:val="Body text (3)_"/>
    <w:basedOn w:val="Standardskriftforavsnitt"/>
    <w:rsid w:val="00C75ADC"/>
    <w:rPr>
      <w:rFonts w:ascii="Times New Roman" w:eastAsia="Times New Roman" w:hAnsi="Times New Roman" w:cs="Times New Roman"/>
      <w:b/>
      <w:bCs/>
      <w:i w:val="0"/>
      <w:iCs w:val="0"/>
      <w:smallCaps w:val="0"/>
      <w:strike w:val="0"/>
      <w:sz w:val="34"/>
      <w:szCs w:val="34"/>
      <w:u w:val="none"/>
    </w:rPr>
  </w:style>
  <w:style w:type="paragraph" w:customStyle="1" w:styleId="Heading90">
    <w:name w:val="Heading #9"/>
    <w:basedOn w:val="Normal"/>
    <w:link w:val="Heading9"/>
    <w:rsid w:val="00C75ADC"/>
    <w:pPr>
      <w:shd w:val="clear" w:color="auto" w:fill="FFFFFF"/>
      <w:spacing w:line="250" w:lineRule="exact"/>
      <w:jc w:val="both"/>
      <w:outlineLvl w:val="8"/>
    </w:pPr>
    <w:rPr>
      <w:rFonts w:ascii="Times New Roman" w:eastAsia="Times New Roman" w:hAnsi="Times New Roman" w:cs="Times New Roman"/>
      <w:b/>
      <w:bCs/>
      <w:color w:val="auto"/>
      <w:sz w:val="19"/>
      <w:szCs w:val="19"/>
      <w:lang w:eastAsia="en-US" w:bidi="ar-SA"/>
    </w:rPr>
  </w:style>
  <w:style w:type="character" w:customStyle="1" w:styleId="Bodytext10">
    <w:name w:val="Body text (10)_"/>
    <w:basedOn w:val="Standardskriftforavsnitt"/>
    <w:link w:val="Bodytext100"/>
    <w:rsid w:val="00C75ADC"/>
    <w:rPr>
      <w:rFonts w:ascii="Times New Roman" w:eastAsia="Times New Roman" w:hAnsi="Times New Roman" w:cs="Times New Roman"/>
      <w:b/>
      <w:bCs/>
      <w:sz w:val="19"/>
      <w:szCs w:val="19"/>
      <w:shd w:val="clear" w:color="auto" w:fill="FFFFFF"/>
    </w:rPr>
  </w:style>
  <w:style w:type="paragraph" w:customStyle="1" w:styleId="Bodytext100">
    <w:name w:val="Body text (10)"/>
    <w:basedOn w:val="Normal"/>
    <w:link w:val="Bodytext10"/>
    <w:rsid w:val="00C75ADC"/>
    <w:pPr>
      <w:shd w:val="clear" w:color="auto" w:fill="FFFFFF"/>
      <w:spacing w:line="250" w:lineRule="exact"/>
      <w:jc w:val="both"/>
    </w:pPr>
    <w:rPr>
      <w:rFonts w:ascii="Times New Roman" w:eastAsia="Times New Roman" w:hAnsi="Times New Roman" w:cs="Times New Roman"/>
      <w:b/>
      <w:bCs/>
      <w:color w:val="auto"/>
      <w:sz w:val="19"/>
      <w:szCs w:val="19"/>
      <w:lang w:eastAsia="en-US" w:bidi="ar-SA"/>
    </w:rPr>
  </w:style>
  <w:style w:type="character" w:customStyle="1" w:styleId="Bodytext6">
    <w:name w:val="Body text (6)_"/>
    <w:basedOn w:val="Standardskriftforavsnitt"/>
    <w:link w:val="Bodytext60"/>
    <w:rsid w:val="00C75ADC"/>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C75ADC"/>
    <w:pPr>
      <w:shd w:val="clear" w:color="auto" w:fill="FFFFFF"/>
      <w:spacing w:line="0" w:lineRule="atLeast"/>
      <w:ind w:hanging="160"/>
      <w:jc w:val="both"/>
    </w:pPr>
    <w:rPr>
      <w:rFonts w:ascii="Times New Roman" w:eastAsia="Times New Roman" w:hAnsi="Times New Roman" w:cs="Times New Roman"/>
      <w:i/>
      <w:iCs/>
      <w:color w:val="auto"/>
      <w:sz w:val="19"/>
      <w:szCs w:val="19"/>
      <w:lang w:eastAsia="en-US" w:bidi="ar-SA"/>
    </w:rPr>
  </w:style>
  <w:style w:type="character" w:customStyle="1" w:styleId="Bodytext9">
    <w:name w:val="Body text (9)_"/>
    <w:basedOn w:val="Standardskriftforavsnitt"/>
    <w:link w:val="Bodytext90"/>
    <w:rsid w:val="00C75ADC"/>
    <w:rPr>
      <w:rFonts w:ascii="Times New Roman" w:eastAsia="Times New Roman" w:hAnsi="Times New Roman" w:cs="Times New Roman"/>
      <w:b/>
      <w:bCs/>
      <w:sz w:val="14"/>
      <w:szCs w:val="14"/>
      <w:shd w:val="clear" w:color="auto" w:fill="FFFFFF"/>
    </w:rPr>
  </w:style>
  <w:style w:type="character" w:customStyle="1" w:styleId="Bodytext9Italic">
    <w:name w:val="Body text (9) + Italic"/>
    <w:basedOn w:val="Bodytext9"/>
    <w:rsid w:val="00C75ADC"/>
    <w:rPr>
      <w:rFonts w:ascii="Times New Roman" w:eastAsia="Times New Roman" w:hAnsi="Times New Roman" w:cs="Times New Roman"/>
      <w:b/>
      <w:bCs/>
      <w:i/>
      <w:iCs/>
      <w:color w:val="000000"/>
      <w:spacing w:val="0"/>
      <w:w w:val="100"/>
      <w:position w:val="0"/>
      <w:sz w:val="14"/>
      <w:szCs w:val="14"/>
      <w:shd w:val="clear" w:color="auto" w:fill="FFFFFF"/>
      <w:lang w:val="nb-NO" w:eastAsia="nb-NO" w:bidi="nb-NO"/>
    </w:rPr>
  </w:style>
  <w:style w:type="character" w:customStyle="1" w:styleId="Heading6">
    <w:name w:val="Heading #6_"/>
    <w:basedOn w:val="Standardskriftforavsnitt"/>
    <w:link w:val="Heading60"/>
    <w:rsid w:val="00C75ADC"/>
    <w:rPr>
      <w:rFonts w:ascii="Times New Roman" w:eastAsia="Times New Roman" w:hAnsi="Times New Roman" w:cs="Times New Roman"/>
      <w:b/>
      <w:bCs/>
      <w:sz w:val="19"/>
      <w:szCs w:val="19"/>
      <w:shd w:val="clear" w:color="auto" w:fill="FFFFFF"/>
    </w:rPr>
  </w:style>
  <w:style w:type="character" w:customStyle="1" w:styleId="Bodytext9SmallCaps">
    <w:name w:val="Body text (9) + Small Caps"/>
    <w:basedOn w:val="Bodytext9"/>
    <w:rsid w:val="00C75ADC"/>
    <w:rPr>
      <w:rFonts w:ascii="Times New Roman" w:eastAsia="Times New Roman" w:hAnsi="Times New Roman" w:cs="Times New Roman"/>
      <w:b/>
      <w:bCs/>
      <w:smallCaps/>
      <w:color w:val="000000"/>
      <w:spacing w:val="0"/>
      <w:w w:val="100"/>
      <w:position w:val="0"/>
      <w:sz w:val="14"/>
      <w:szCs w:val="14"/>
      <w:shd w:val="clear" w:color="auto" w:fill="FFFFFF"/>
      <w:lang w:val="nb-NO" w:eastAsia="nb-NO" w:bidi="nb-NO"/>
    </w:rPr>
  </w:style>
  <w:style w:type="character" w:customStyle="1" w:styleId="Bodytext12">
    <w:name w:val="Body text (12)_"/>
    <w:basedOn w:val="Standardskriftforavsnitt"/>
    <w:link w:val="Bodytext120"/>
    <w:rsid w:val="00C75ADC"/>
    <w:rPr>
      <w:rFonts w:ascii="Times New Roman" w:eastAsia="Times New Roman" w:hAnsi="Times New Roman" w:cs="Times New Roman"/>
      <w:spacing w:val="20"/>
      <w:sz w:val="11"/>
      <w:szCs w:val="11"/>
      <w:shd w:val="clear" w:color="auto" w:fill="FFFFFF"/>
    </w:rPr>
  </w:style>
  <w:style w:type="character" w:customStyle="1" w:styleId="Bodytext12SmallCaps">
    <w:name w:val="Body text (12) + Small Caps"/>
    <w:basedOn w:val="Bodytext12"/>
    <w:rsid w:val="00C75ADC"/>
    <w:rPr>
      <w:rFonts w:ascii="Times New Roman" w:eastAsia="Times New Roman" w:hAnsi="Times New Roman" w:cs="Times New Roman"/>
      <w:smallCaps/>
      <w:color w:val="000000"/>
      <w:spacing w:val="20"/>
      <w:w w:val="100"/>
      <w:position w:val="0"/>
      <w:sz w:val="11"/>
      <w:szCs w:val="11"/>
      <w:shd w:val="clear" w:color="auto" w:fill="FFFFFF"/>
      <w:lang w:val="nb-NO" w:eastAsia="nb-NO" w:bidi="nb-NO"/>
    </w:rPr>
  </w:style>
  <w:style w:type="character" w:customStyle="1" w:styleId="Bodytext13">
    <w:name w:val="Body text (13)_"/>
    <w:basedOn w:val="Standardskriftforavsnitt"/>
    <w:link w:val="Bodytext130"/>
    <w:rsid w:val="00C75ADC"/>
    <w:rPr>
      <w:rFonts w:ascii="Georgia" w:eastAsia="Georgia" w:hAnsi="Georgia" w:cs="Georgia"/>
      <w:sz w:val="11"/>
      <w:szCs w:val="11"/>
      <w:shd w:val="clear" w:color="auto" w:fill="FFFFFF"/>
    </w:rPr>
  </w:style>
  <w:style w:type="character" w:customStyle="1" w:styleId="Bodytext13TimesNewRoman95pt">
    <w:name w:val="Body text (13) + Times New Roman;9;5 pt"/>
    <w:basedOn w:val="Bodytext13"/>
    <w:rsid w:val="00C75ADC"/>
    <w:rPr>
      <w:rFonts w:ascii="Times New Roman" w:eastAsia="Times New Roman" w:hAnsi="Times New Roman" w:cs="Times New Roman"/>
      <w:color w:val="000000"/>
      <w:spacing w:val="0"/>
      <w:w w:val="100"/>
      <w:position w:val="0"/>
      <w:sz w:val="19"/>
      <w:szCs w:val="19"/>
      <w:shd w:val="clear" w:color="auto" w:fill="FFFFFF"/>
      <w:lang w:val="nb-NO" w:eastAsia="nb-NO" w:bidi="nb-NO"/>
    </w:rPr>
  </w:style>
  <w:style w:type="paragraph" w:customStyle="1" w:styleId="Bodytext90">
    <w:name w:val="Body text (9)"/>
    <w:basedOn w:val="Normal"/>
    <w:link w:val="Bodytext9"/>
    <w:rsid w:val="00C75ADC"/>
    <w:pPr>
      <w:shd w:val="clear" w:color="auto" w:fill="FFFFFF"/>
      <w:spacing w:line="158" w:lineRule="exact"/>
      <w:jc w:val="center"/>
    </w:pPr>
    <w:rPr>
      <w:rFonts w:ascii="Times New Roman" w:eastAsia="Times New Roman" w:hAnsi="Times New Roman" w:cs="Times New Roman"/>
      <w:b/>
      <w:bCs/>
      <w:color w:val="auto"/>
      <w:sz w:val="14"/>
      <w:szCs w:val="14"/>
      <w:lang w:eastAsia="en-US" w:bidi="ar-SA"/>
    </w:rPr>
  </w:style>
  <w:style w:type="paragraph" w:customStyle="1" w:styleId="Heading60">
    <w:name w:val="Heading #6"/>
    <w:basedOn w:val="Normal"/>
    <w:link w:val="Heading6"/>
    <w:rsid w:val="00C75ADC"/>
    <w:pPr>
      <w:shd w:val="clear" w:color="auto" w:fill="FFFFFF"/>
      <w:spacing w:line="0" w:lineRule="atLeast"/>
      <w:jc w:val="right"/>
      <w:outlineLvl w:val="5"/>
    </w:pPr>
    <w:rPr>
      <w:rFonts w:ascii="Times New Roman" w:eastAsia="Times New Roman" w:hAnsi="Times New Roman" w:cs="Times New Roman"/>
      <w:b/>
      <w:bCs/>
      <w:color w:val="auto"/>
      <w:sz w:val="19"/>
      <w:szCs w:val="19"/>
      <w:lang w:eastAsia="en-US" w:bidi="ar-SA"/>
    </w:rPr>
  </w:style>
  <w:style w:type="paragraph" w:customStyle="1" w:styleId="Bodytext120">
    <w:name w:val="Body text (12)"/>
    <w:basedOn w:val="Normal"/>
    <w:link w:val="Bodytext12"/>
    <w:rsid w:val="00C75ADC"/>
    <w:pPr>
      <w:shd w:val="clear" w:color="auto" w:fill="FFFFFF"/>
      <w:spacing w:line="0" w:lineRule="atLeast"/>
    </w:pPr>
    <w:rPr>
      <w:rFonts w:ascii="Times New Roman" w:eastAsia="Times New Roman" w:hAnsi="Times New Roman" w:cs="Times New Roman"/>
      <w:color w:val="auto"/>
      <w:spacing w:val="20"/>
      <w:sz w:val="11"/>
      <w:szCs w:val="11"/>
      <w:lang w:eastAsia="en-US" w:bidi="ar-SA"/>
    </w:rPr>
  </w:style>
  <w:style w:type="paragraph" w:customStyle="1" w:styleId="Bodytext130">
    <w:name w:val="Body text (13)"/>
    <w:basedOn w:val="Normal"/>
    <w:link w:val="Bodytext13"/>
    <w:rsid w:val="00C75ADC"/>
    <w:pPr>
      <w:shd w:val="clear" w:color="auto" w:fill="FFFFFF"/>
      <w:spacing w:line="0" w:lineRule="atLeast"/>
    </w:pPr>
    <w:rPr>
      <w:rFonts w:ascii="Georgia" w:eastAsia="Georgia" w:hAnsi="Georgia" w:cs="Georgia"/>
      <w:color w:val="auto"/>
      <w:sz w:val="11"/>
      <w:szCs w:val="11"/>
      <w:lang w:eastAsia="en-US" w:bidi="ar-SA"/>
    </w:rPr>
  </w:style>
  <w:style w:type="character" w:customStyle="1" w:styleId="Bodytext4">
    <w:name w:val="Body text (4)"/>
    <w:basedOn w:val="Standardskriftforavsnitt"/>
    <w:rsid w:val="00586058"/>
    <w:rPr>
      <w:rFonts w:ascii="Times New Roman" w:eastAsia="Times New Roman" w:hAnsi="Times New Roman" w:cs="Times New Roman"/>
      <w:b/>
      <w:bCs/>
      <w:i/>
      <w:iCs/>
      <w:smallCaps w:val="0"/>
      <w:strike w:val="0"/>
      <w:sz w:val="19"/>
      <w:szCs w:val="19"/>
      <w:u w:val="none"/>
    </w:rPr>
  </w:style>
  <w:style w:type="character" w:customStyle="1" w:styleId="Bodytext40">
    <w:name w:val="Body text (4)_"/>
    <w:basedOn w:val="Standardskriftforavsnitt"/>
    <w:rsid w:val="00586058"/>
    <w:rPr>
      <w:rFonts w:ascii="Times New Roman" w:eastAsia="Times New Roman" w:hAnsi="Times New Roman" w:cs="Times New Roman"/>
      <w:b/>
      <w:bCs/>
      <w:i/>
      <w:iCs/>
      <w:smallCaps w:val="0"/>
      <w:strike w:val="0"/>
      <w:sz w:val="19"/>
      <w:szCs w:val="19"/>
      <w:u w:val="none"/>
    </w:rPr>
  </w:style>
  <w:style w:type="character" w:customStyle="1" w:styleId="BodytextItalic">
    <w:name w:val="Body text + Italic"/>
    <w:basedOn w:val="Bodytext"/>
    <w:rsid w:val="00586058"/>
    <w:rPr>
      <w:rFonts w:ascii="Times New Roman" w:eastAsia="Times New Roman" w:hAnsi="Times New Roman" w:cs="Times New Roman"/>
      <w:b w:val="0"/>
      <w:bCs w:val="0"/>
      <w:i/>
      <w:iCs/>
      <w:smallCaps w:val="0"/>
      <w:strike w:val="0"/>
      <w:sz w:val="19"/>
      <w:szCs w:val="19"/>
      <w:u w:val="none"/>
      <w:shd w:val="clear" w:color="auto" w:fill="FFFFFF"/>
    </w:rPr>
  </w:style>
  <w:style w:type="character" w:customStyle="1" w:styleId="Bodytext6NotItalic">
    <w:name w:val="Body text (6) + Not Italic"/>
    <w:basedOn w:val="Bodytext6"/>
    <w:rsid w:val="0058605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nb-NO" w:eastAsia="nb-NO" w:bidi="nb-NO"/>
    </w:rPr>
  </w:style>
  <w:style w:type="character" w:customStyle="1" w:styleId="Bodytext14">
    <w:name w:val="Body text (14)_"/>
    <w:basedOn w:val="Standardskriftforavsnitt"/>
    <w:link w:val="Bodytext140"/>
    <w:rsid w:val="00586058"/>
    <w:rPr>
      <w:rFonts w:ascii="Times New Roman" w:eastAsia="Times New Roman" w:hAnsi="Times New Roman" w:cs="Times New Roman"/>
      <w:sz w:val="12"/>
      <w:szCs w:val="12"/>
      <w:shd w:val="clear" w:color="auto" w:fill="FFFFFF"/>
    </w:rPr>
  </w:style>
  <w:style w:type="paragraph" w:customStyle="1" w:styleId="Bodytext140">
    <w:name w:val="Body text (14)"/>
    <w:basedOn w:val="Normal"/>
    <w:link w:val="Bodytext14"/>
    <w:rsid w:val="00586058"/>
    <w:pPr>
      <w:shd w:val="clear" w:color="auto" w:fill="FFFFFF"/>
      <w:spacing w:line="187" w:lineRule="exact"/>
      <w:ind w:hanging="180"/>
      <w:jc w:val="both"/>
    </w:pPr>
    <w:rPr>
      <w:rFonts w:ascii="Times New Roman" w:eastAsia="Times New Roman" w:hAnsi="Times New Roman" w:cs="Times New Roman"/>
      <w:color w:val="auto"/>
      <w:sz w:val="12"/>
      <w:szCs w:val="12"/>
      <w:lang w:eastAsia="en-US" w:bidi="ar-SA"/>
    </w:rPr>
  </w:style>
  <w:style w:type="character" w:customStyle="1" w:styleId="Heading5">
    <w:name w:val="Heading #5_"/>
    <w:basedOn w:val="Standardskriftforavsnitt"/>
    <w:link w:val="Heading50"/>
    <w:rsid w:val="00586058"/>
    <w:rPr>
      <w:rFonts w:ascii="Times New Roman" w:eastAsia="Times New Roman" w:hAnsi="Times New Roman" w:cs="Times New Roman"/>
      <w:b/>
      <w:bCs/>
      <w:sz w:val="34"/>
      <w:szCs w:val="34"/>
      <w:shd w:val="clear" w:color="auto" w:fill="FFFFFF"/>
    </w:rPr>
  </w:style>
  <w:style w:type="paragraph" w:customStyle="1" w:styleId="Heading50">
    <w:name w:val="Heading #5"/>
    <w:basedOn w:val="Normal"/>
    <w:link w:val="Heading5"/>
    <w:rsid w:val="00586058"/>
    <w:pPr>
      <w:shd w:val="clear" w:color="auto" w:fill="FFFFFF"/>
      <w:spacing w:line="0" w:lineRule="atLeast"/>
      <w:outlineLvl w:val="4"/>
    </w:pPr>
    <w:rPr>
      <w:rFonts w:ascii="Times New Roman" w:eastAsia="Times New Roman" w:hAnsi="Times New Roman" w:cs="Times New Roman"/>
      <w:b/>
      <w:bCs/>
      <w:color w:val="auto"/>
      <w:sz w:val="34"/>
      <w:szCs w:val="34"/>
      <w:lang w:eastAsia="en-US" w:bidi="ar-SA"/>
    </w:rPr>
  </w:style>
  <w:style w:type="character" w:customStyle="1" w:styleId="Bodytext16">
    <w:name w:val="Body text (16)_"/>
    <w:basedOn w:val="Standardskriftforavsnitt"/>
    <w:link w:val="Bodytext160"/>
    <w:rsid w:val="004A03C7"/>
    <w:rPr>
      <w:rFonts w:ascii="Times New Roman" w:eastAsia="Times New Roman" w:hAnsi="Times New Roman" w:cs="Times New Roman"/>
      <w:i/>
      <w:iCs/>
      <w:sz w:val="8"/>
      <w:szCs w:val="8"/>
      <w:shd w:val="clear" w:color="auto" w:fill="FFFFFF"/>
    </w:rPr>
  </w:style>
  <w:style w:type="paragraph" w:customStyle="1" w:styleId="Bodytext160">
    <w:name w:val="Body text (16)"/>
    <w:basedOn w:val="Normal"/>
    <w:link w:val="Bodytext16"/>
    <w:rsid w:val="004A03C7"/>
    <w:pPr>
      <w:shd w:val="clear" w:color="auto" w:fill="FFFFFF"/>
      <w:spacing w:line="197" w:lineRule="exact"/>
      <w:jc w:val="both"/>
    </w:pPr>
    <w:rPr>
      <w:rFonts w:ascii="Times New Roman" w:eastAsia="Times New Roman" w:hAnsi="Times New Roman" w:cs="Times New Roman"/>
      <w:i/>
      <w:iCs/>
      <w:color w:val="auto"/>
      <w:sz w:val="8"/>
      <w:szCs w:val="8"/>
      <w:lang w:eastAsia="en-US" w:bidi="ar-SA"/>
    </w:rPr>
  </w:style>
  <w:style w:type="character" w:customStyle="1" w:styleId="Heading10">
    <w:name w:val="Heading #10_"/>
    <w:basedOn w:val="Standardskriftforavsnitt"/>
    <w:link w:val="Heading100"/>
    <w:rsid w:val="000F3D0A"/>
    <w:rPr>
      <w:rFonts w:ascii="Times New Roman" w:eastAsia="Times New Roman" w:hAnsi="Times New Roman" w:cs="Times New Roman"/>
      <w:sz w:val="19"/>
      <w:szCs w:val="19"/>
      <w:shd w:val="clear" w:color="auto" w:fill="FFFFFF"/>
    </w:rPr>
  </w:style>
  <w:style w:type="paragraph" w:customStyle="1" w:styleId="Heading100">
    <w:name w:val="Heading #10"/>
    <w:basedOn w:val="Normal"/>
    <w:link w:val="Heading10"/>
    <w:rsid w:val="000F3D0A"/>
    <w:pPr>
      <w:shd w:val="clear" w:color="auto" w:fill="FFFFFF"/>
      <w:spacing w:line="250" w:lineRule="exact"/>
    </w:pPr>
    <w:rPr>
      <w:rFonts w:ascii="Times New Roman" w:eastAsia="Times New Roman" w:hAnsi="Times New Roman" w:cs="Times New Roman"/>
      <w:color w:val="auto"/>
      <w:sz w:val="19"/>
      <w:szCs w:val="19"/>
      <w:lang w:eastAsia="en-US" w:bidi="ar-SA"/>
    </w:rPr>
  </w:style>
  <w:style w:type="character" w:customStyle="1" w:styleId="Bodytext105ptBold">
    <w:name w:val="Body text + 10;5 pt;Bold"/>
    <w:basedOn w:val="Bodytext"/>
    <w:rsid w:val="0036018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nb-NO" w:eastAsia="nb-NO" w:bidi="nb-NO"/>
    </w:rPr>
  </w:style>
  <w:style w:type="character" w:customStyle="1" w:styleId="BodytextMicrosoftSansSerif115pt">
    <w:name w:val="Body text + Microsoft Sans Serif;11;5 pt"/>
    <w:basedOn w:val="Bodytext"/>
    <w:rsid w:val="0036018E"/>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nb-NO" w:eastAsia="nb-NO" w:bidi="nb-NO"/>
    </w:rPr>
  </w:style>
  <w:style w:type="character" w:customStyle="1" w:styleId="Brdtekst1">
    <w:name w:val="Brødtekst1"/>
    <w:basedOn w:val="Standardskriftforavsnitt"/>
    <w:rsid w:val="0036018E"/>
    <w:rPr>
      <w:rFonts w:ascii="Times New Roman" w:eastAsia="Times New Roman" w:hAnsi="Times New Roman" w:cs="Times New Roman"/>
      <w:b w:val="0"/>
      <w:bCs w:val="0"/>
      <w:i w:val="0"/>
      <w:iCs w:val="0"/>
      <w:smallCaps w:val="0"/>
      <w:strike w:val="0"/>
      <w:sz w:val="19"/>
      <w:szCs w:val="19"/>
      <w:u w:val="none"/>
    </w:rPr>
  </w:style>
  <w:style w:type="character" w:customStyle="1" w:styleId="Bodytext144ptItalic">
    <w:name w:val="Body text (14) + 4 pt;Italic"/>
    <w:basedOn w:val="Bodytext14"/>
    <w:rsid w:val="00A24A9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nb-NO" w:eastAsia="nb-NO" w:bidi="nb-NO"/>
    </w:rPr>
  </w:style>
  <w:style w:type="character" w:customStyle="1" w:styleId="Bodytext25">
    <w:name w:val="Body text (25)_"/>
    <w:basedOn w:val="Standardskriftforavsnitt"/>
    <w:link w:val="Bodytext250"/>
    <w:rsid w:val="00A24A9E"/>
    <w:rPr>
      <w:rFonts w:ascii="Times New Roman" w:eastAsia="Times New Roman" w:hAnsi="Times New Roman" w:cs="Times New Roman"/>
      <w:b/>
      <w:bCs/>
      <w:shd w:val="clear" w:color="auto" w:fill="FFFFFF"/>
    </w:rPr>
  </w:style>
  <w:style w:type="paragraph" w:customStyle="1" w:styleId="Bodytext250">
    <w:name w:val="Body text (25)"/>
    <w:basedOn w:val="Normal"/>
    <w:link w:val="Bodytext25"/>
    <w:rsid w:val="00A24A9E"/>
    <w:pPr>
      <w:shd w:val="clear" w:color="auto" w:fill="FFFFFF"/>
      <w:spacing w:line="336" w:lineRule="exact"/>
      <w:jc w:val="both"/>
    </w:pPr>
    <w:rPr>
      <w:rFonts w:ascii="Times New Roman" w:eastAsia="Times New Roman" w:hAnsi="Times New Roman" w:cs="Times New Roman"/>
      <w:b/>
      <w:bCs/>
      <w:color w:val="auto"/>
      <w:sz w:val="22"/>
      <w:szCs w:val="22"/>
      <w:lang w:eastAsia="en-US" w:bidi="ar-SA"/>
    </w:rPr>
  </w:style>
  <w:style w:type="character" w:customStyle="1" w:styleId="BodytextGeorgia55pt">
    <w:name w:val="Body text + Georgia;5;5 pt"/>
    <w:basedOn w:val="Bodytext"/>
    <w:rsid w:val="00A24A9E"/>
    <w:rPr>
      <w:rFonts w:ascii="Georgia" w:eastAsia="Georgia" w:hAnsi="Georgia" w:cs="Georgia"/>
      <w:b w:val="0"/>
      <w:bCs w:val="0"/>
      <w:i w:val="0"/>
      <w:iCs w:val="0"/>
      <w:smallCaps w:val="0"/>
      <w:strike w:val="0"/>
      <w:color w:val="000000"/>
      <w:spacing w:val="0"/>
      <w:w w:val="100"/>
      <w:position w:val="0"/>
      <w:sz w:val="11"/>
      <w:szCs w:val="11"/>
      <w:u w:val="none"/>
      <w:shd w:val="clear" w:color="auto" w:fill="FFFFFF"/>
      <w:lang w:val="nb-NO" w:eastAsia="nb-NO" w:bidi="nb-NO"/>
    </w:rPr>
  </w:style>
  <w:style w:type="paragraph" w:styleId="Bobletekst">
    <w:name w:val="Balloon Text"/>
    <w:basedOn w:val="Normal"/>
    <w:link w:val="BobletekstTegn"/>
    <w:uiPriority w:val="99"/>
    <w:semiHidden/>
    <w:unhideWhenUsed/>
    <w:rsid w:val="00A24A9E"/>
    <w:rPr>
      <w:rFonts w:ascii="Tahoma" w:hAnsi="Tahoma" w:cs="Tahoma"/>
      <w:sz w:val="16"/>
      <w:szCs w:val="16"/>
    </w:rPr>
  </w:style>
  <w:style w:type="character" w:customStyle="1" w:styleId="BobletekstTegn">
    <w:name w:val="Bobletekst Tegn"/>
    <w:basedOn w:val="Standardskriftforavsnitt"/>
    <w:link w:val="Bobletekst"/>
    <w:uiPriority w:val="99"/>
    <w:semiHidden/>
    <w:rsid w:val="00A24A9E"/>
    <w:rPr>
      <w:rFonts w:ascii="Tahoma" w:eastAsia="Courier New" w:hAnsi="Tahoma" w:cs="Tahoma"/>
      <w:color w:val="000000"/>
      <w:sz w:val="16"/>
      <w:szCs w:val="16"/>
      <w:lang w:eastAsia="nb-NO" w:bidi="nb-NO"/>
    </w:rPr>
  </w:style>
  <w:style w:type="character" w:customStyle="1" w:styleId="Bodytext31">
    <w:name w:val="Body text (31)_"/>
    <w:basedOn w:val="Standardskriftforavsnitt"/>
    <w:link w:val="Bodytext310"/>
    <w:rsid w:val="00A24A9E"/>
    <w:rPr>
      <w:rFonts w:ascii="Times New Roman" w:eastAsia="Times New Roman" w:hAnsi="Times New Roman" w:cs="Times New Roman"/>
      <w:b/>
      <w:bCs/>
      <w:sz w:val="32"/>
      <w:szCs w:val="32"/>
      <w:shd w:val="clear" w:color="auto" w:fill="FFFFFF"/>
    </w:rPr>
  </w:style>
  <w:style w:type="paragraph" w:customStyle="1" w:styleId="Bodytext310">
    <w:name w:val="Body text (31)"/>
    <w:basedOn w:val="Normal"/>
    <w:link w:val="Bodytext31"/>
    <w:rsid w:val="00A24A9E"/>
    <w:pPr>
      <w:shd w:val="clear" w:color="auto" w:fill="FFFFFF"/>
      <w:spacing w:line="278" w:lineRule="exact"/>
    </w:pPr>
    <w:rPr>
      <w:rFonts w:ascii="Times New Roman" w:eastAsia="Times New Roman" w:hAnsi="Times New Roman" w:cs="Times New Roman"/>
      <w:b/>
      <w:bCs/>
      <w:color w:val="auto"/>
      <w:sz w:val="32"/>
      <w:szCs w:val="32"/>
      <w:lang w:eastAsia="en-US" w:bidi="ar-SA"/>
    </w:rPr>
  </w:style>
  <w:style w:type="character" w:customStyle="1" w:styleId="BodytextBold">
    <w:name w:val="Body text + Bold"/>
    <w:basedOn w:val="Bodytext"/>
    <w:rsid w:val="00A24A9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nb-NO" w:eastAsia="nb-NO" w:bidi="nb-NO"/>
    </w:rPr>
  </w:style>
  <w:style w:type="character" w:customStyle="1" w:styleId="Bodytext12ptBoldScale70">
    <w:name w:val="Body text + 12 pt;Bold;Scale 70%"/>
    <w:basedOn w:val="Bodytext"/>
    <w:rsid w:val="003F7E01"/>
    <w:rPr>
      <w:rFonts w:ascii="Times New Roman" w:eastAsia="Times New Roman" w:hAnsi="Times New Roman" w:cs="Times New Roman"/>
      <w:b/>
      <w:bCs/>
      <w:i w:val="0"/>
      <w:iCs w:val="0"/>
      <w:smallCaps w:val="0"/>
      <w:strike w:val="0"/>
      <w:color w:val="000000"/>
      <w:spacing w:val="0"/>
      <w:w w:val="70"/>
      <w:position w:val="0"/>
      <w:sz w:val="24"/>
      <w:szCs w:val="24"/>
      <w:u w:val="none"/>
      <w:shd w:val="clear" w:color="auto" w:fill="FFFFFF"/>
      <w:lang w:val="nb-NO" w:eastAsia="nb-NO" w:bidi="nb-NO"/>
    </w:rPr>
  </w:style>
  <w:style w:type="character" w:customStyle="1" w:styleId="BodytextPalatinoLinotype115ptItalic">
    <w:name w:val="Body text + Palatino Linotype;11;5 pt;Italic"/>
    <w:basedOn w:val="Bodytext"/>
    <w:rsid w:val="003F7E01"/>
    <w:rPr>
      <w:rFonts w:ascii="Palatino Linotype" w:eastAsia="Palatino Linotype" w:hAnsi="Palatino Linotype" w:cs="Palatino Linotype"/>
      <w:b w:val="0"/>
      <w:bCs w:val="0"/>
      <w:i/>
      <w:iCs/>
      <w:smallCaps w:val="0"/>
      <w:strike w:val="0"/>
      <w:color w:val="000000"/>
      <w:spacing w:val="0"/>
      <w:w w:val="100"/>
      <w:position w:val="0"/>
      <w:sz w:val="23"/>
      <w:szCs w:val="23"/>
      <w:u w:val="none"/>
      <w:shd w:val="clear" w:color="auto" w:fill="FFFFFF"/>
      <w:lang w:val="nb-NO" w:eastAsia="nb-NO" w:bidi="nb-NO"/>
    </w:rPr>
  </w:style>
  <w:style w:type="character" w:customStyle="1" w:styleId="Picturecaption2">
    <w:name w:val="Picture caption (2)_"/>
    <w:basedOn w:val="Standardskriftforavsnitt"/>
    <w:link w:val="Picturecaption20"/>
    <w:rsid w:val="003F7E01"/>
    <w:rPr>
      <w:rFonts w:ascii="Times New Roman" w:eastAsia="Times New Roman" w:hAnsi="Times New Roman" w:cs="Times New Roman"/>
      <w:sz w:val="19"/>
      <w:szCs w:val="19"/>
      <w:shd w:val="clear" w:color="auto" w:fill="FFFFFF"/>
    </w:rPr>
  </w:style>
  <w:style w:type="character" w:customStyle="1" w:styleId="Picturecaption2Italic">
    <w:name w:val="Picture caption (2) + Italic"/>
    <w:basedOn w:val="Picturecaption2"/>
    <w:rsid w:val="003F7E01"/>
    <w:rPr>
      <w:rFonts w:ascii="Times New Roman" w:eastAsia="Times New Roman" w:hAnsi="Times New Roman" w:cs="Times New Roman"/>
      <w:i/>
      <w:iCs/>
      <w:color w:val="000000"/>
      <w:spacing w:val="0"/>
      <w:w w:val="100"/>
      <w:position w:val="0"/>
      <w:sz w:val="19"/>
      <w:szCs w:val="19"/>
      <w:shd w:val="clear" w:color="auto" w:fill="FFFFFF"/>
      <w:lang w:val="nb-NO" w:eastAsia="nb-NO" w:bidi="nb-NO"/>
    </w:rPr>
  </w:style>
  <w:style w:type="paragraph" w:customStyle="1" w:styleId="Picturecaption20">
    <w:name w:val="Picture caption (2)"/>
    <w:basedOn w:val="Normal"/>
    <w:link w:val="Picturecaption2"/>
    <w:rsid w:val="003F7E01"/>
    <w:pPr>
      <w:shd w:val="clear" w:color="auto" w:fill="FFFFFF"/>
      <w:spacing w:line="0" w:lineRule="atLeast"/>
    </w:pPr>
    <w:rPr>
      <w:rFonts w:ascii="Times New Roman" w:eastAsia="Times New Roman" w:hAnsi="Times New Roman" w:cs="Times New Roman"/>
      <w:color w:val="auto"/>
      <w:sz w:val="19"/>
      <w:szCs w:val="19"/>
      <w:lang w:eastAsia="en-US" w:bidi="ar-SA"/>
    </w:rPr>
  </w:style>
  <w:style w:type="character" w:customStyle="1" w:styleId="Bodytext8">
    <w:name w:val="Body text (8)_"/>
    <w:basedOn w:val="Standardskriftforavsnitt"/>
    <w:rsid w:val="003E1826"/>
    <w:rPr>
      <w:rFonts w:ascii="Times New Roman" w:eastAsia="Times New Roman" w:hAnsi="Times New Roman" w:cs="Times New Roman"/>
      <w:b/>
      <w:bCs/>
      <w:i w:val="0"/>
      <w:iCs w:val="0"/>
      <w:smallCaps w:val="0"/>
      <w:strike w:val="0"/>
      <w:w w:val="70"/>
      <w:u w:val="none"/>
    </w:rPr>
  </w:style>
  <w:style w:type="character" w:customStyle="1" w:styleId="Heading1">
    <w:name w:val="Heading #1_"/>
    <w:basedOn w:val="Standardskriftforavsnitt"/>
    <w:link w:val="Heading11"/>
    <w:rsid w:val="003E1826"/>
    <w:rPr>
      <w:rFonts w:ascii="Georgia" w:eastAsia="Georgia" w:hAnsi="Georgia" w:cs="Georgia"/>
      <w:spacing w:val="-20"/>
      <w:sz w:val="62"/>
      <w:szCs w:val="62"/>
      <w:shd w:val="clear" w:color="auto" w:fill="FFFFFF"/>
    </w:rPr>
  </w:style>
  <w:style w:type="character" w:customStyle="1" w:styleId="Bodytext80">
    <w:name w:val="Body text (8)"/>
    <w:basedOn w:val="Standardskriftforavsnitt"/>
    <w:rsid w:val="003E1826"/>
    <w:rPr>
      <w:rFonts w:ascii="Times New Roman" w:eastAsia="Times New Roman" w:hAnsi="Times New Roman" w:cs="Times New Roman"/>
      <w:b/>
      <w:bCs/>
      <w:i w:val="0"/>
      <w:iCs w:val="0"/>
      <w:smallCaps w:val="0"/>
      <w:strike w:val="0"/>
      <w:w w:val="70"/>
      <w:u w:val="none"/>
    </w:rPr>
  </w:style>
  <w:style w:type="character" w:customStyle="1" w:styleId="Bodytext895ptScale100">
    <w:name w:val="Body text (8) + 9;5 pt;Scale 100%"/>
    <w:basedOn w:val="Bodytext8"/>
    <w:rsid w:val="003E1826"/>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895ptNotBoldScale100">
    <w:name w:val="Body text (8) + 9;5 pt;Not Bold;Scale 100%"/>
    <w:basedOn w:val="Bodytext8"/>
    <w:rsid w:val="003E1826"/>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paragraph" w:customStyle="1" w:styleId="Heading11">
    <w:name w:val="Heading #1"/>
    <w:basedOn w:val="Normal"/>
    <w:link w:val="Heading1"/>
    <w:rsid w:val="003E1826"/>
    <w:pPr>
      <w:shd w:val="clear" w:color="auto" w:fill="FFFFFF"/>
      <w:spacing w:line="624" w:lineRule="exact"/>
      <w:outlineLvl w:val="0"/>
    </w:pPr>
    <w:rPr>
      <w:rFonts w:ascii="Georgia" w:eastAsia="Georgia" w:hAnsi="Georgia" w:cs="Georgia"/>
      <w:color w:val="auto"/>
      <w:spacing w:val="-20"/>
      <w:sz w:val="62"/>
      <w:szCs w:val="62"/>
      <w:lang w:eastAsia="en-US" w:bidi="ar-SA"/>
    </w:rPr>
  </w:style>
  <w:style w:type="character" w:customStyle="1" w:styleId="BodytextSpacing2pt">
    <w:name w:val="Body text + Spacing 2 pt"/>
    <w:basedOn w:val="Bodytext"/>
    <w:rsid w:val="003E1826"/>
    <w:rPr>
      <w:rFonts w:ascii="Times New Roman" w:eastAsia="Times New Roman" w:hAnsi="Times New Roman" w:cs="Times New Roman"/>
      <w:b w:val="0"/>
      <w:bCs w:val="0"/>
      <w:i w:val="0"/>
      <w:iCs w:val="0"/>
      <w:smallCaps w:val="0"/>
      <w:strike w:val="0"/>
      <w:color w:val="000000"/>
      <w:spacing w:val="50"/>
      <w:w w:val="100"/>
      <w:position w:val="0"/>
      <w:sz w:val="19"/>
      <w:szCs w:val="19"/>
      <w:u w:val="none"/>
      <w:shd w:val="clear" w:color="auto" w:fill="FFFFFF"/>
      <w:lang w:val="nb-NO" w:eastAsia="nb-NO" w:bidi="nb-NO"/>
    </w:rPr>
  </w:style>
  <w:style w:type="character" w:styleId="Hyperkobling">
    <w:name w:val="Hyperlink"/>
    <w:basedOn w:val="Standardskriftforavsnitt"/>
    <w:rsid w:val="000E4E54"/>
    <w:rPr>
      <w:color w:val="0066CC"/>
      <w:u w:val="single"/>
    </w:rPr>
  </w:style>
  <w:style w:type="character" w:customStyle="1" w:styleId="Bodytext11">
    <w:name w:val="Body text (11)_"/>
    <w:basedOn w:val="Standardskriftforavsnitt"/>
    <w:link w:val="Bodytext110"/>
    <w:rsid w:val="00F54183"/>
    <w:rPr>
      <w:rFonts w:ascii="Times New Roman" w:eastAsia="Times New Roman" w:hAnsi="Times New Roman" w:cs="Times New Roman"/>
      <w:b/>
      <w:bCs/>
      <w:shd w:val="clear" w:color="auto" w:fill="FFFFFF"/>
    </w:rPr>
  </w:style>
  <w:style w:type="paragraph" w:customStyle="1" w:styleId="Bodytext110">
    <w:name w:val="Body text (11)"/>
    <w:basedOn w:val="Normal"/>
    <w:link w:val="Bodytext11"/>
    <w:rsid w:val="00F54183"/>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character" w:customStyle="1" w:styleId="Bodytext24">
    <w:name w:val="Body text (24)_"/>
    <w:basedOn w:val="Standardskriftforavsnitt"/>
    <w:link w:val="Bodytext240"/>
    <w:rsid w:val="00F54183"/>
    <w:rPr>
      <w:rFonts w:ascii="Georgia" w:eastAsia="Georgia" w:hAnsi="Georgia" w:cs="Georgia"/>
      <w:spacing w:val="10"/>
      <w:shd w:val="clear" w:color="auto" w:fill="FFFFFF"/>
    </w:rPr>
  </w:style>
  <w:style w:type="character" w:customStyle="1" w:styleId="Bodytext25Georgia12ptNotBoldSpacing0pt">
    <w:name w:val="Body text (25) + Georgia;12 pt;Not Bold;Spacing 0 pt"/>
    <w:basedOn w:val="Bodytext25"/>
    <w:rsid w:val="00F54183"/>
    <w:rPr>
      <w:rFonts w:ascii="Georgia" w:eastAsia="Georgia" w:hAnsi="Georgia" w:cs="Georgia"/>
      <w:b/>
      <w:bCs/>
      <w:i w:val="0"/>
      <w:iCs w:val="0"/>
      <w:smallCaps w:val="0"/>
      <w:strike w:val="0"/>
      <w:spacing w:val="10"/>
      <w:sz w:val="24"/>
      <w:szCs w:val="24"/>
      <w:u w:val="none"/>
    </w:rPr>
  </w:style>
  <w:style w:type="paragraph" w:customStyle="1" w:styleId="Bodytext240">
    <w:name w:val="Body text (24)"/>
    <w:basedOn w:val="Normal"/>
    <w:link w:val="Bodytext24"/>
    <w:rsid w:val="00F54183"/>
    <w:pPr>
      <w:shd w:val="clear" w:color="auto" w:fill="FFFFFF"/>
      <w:spacing w:line="0" w:lineRule="atLeast"/>
      <w:jc w:val="both"/>
    </w:pPr>
    <w:rPr>
      <w:rFonts w:ascii="Georgia" w:eastAsia="Georgia" w:hAnsi="Georgia" w:cs="Georgia"/>
      <w:color w:val="auto"/>
      <w:spacing w:val="1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iksarkivet.no/skrift-i-tusena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52</Pages>
  <Words>24580</Words>
  <Characters>130279</Characters>
  <Application>Microsoft Office Word</Application>
  <DocSecurity>0</DocSecurity>
  <Lines>1085</Lines>
  <Paragraphs>309</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154550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6</cp:revision>
  <dcterms:created xsi:type="dcterms:W3CDTF">2016-08-23T08:46:00Z</dcterms:created>
  <dcterms:modified xsi:type="dcterms:W3CDTF">2016-08-23T13:55:00Z</dcterms:modified>
</cp:coreProperties>
</file>